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3F7E" w14:textId="77777777" w:rsidR="00490E25" w:rsidRDefault="000D3E1C" w:rsidP="000D3E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E25">
        <w:rPr>
          <w:rFonts w:ascii="Times New Roman" w:hAnsi="Times New Roman" w:cs="Times New Roman"/>
          <w:b/>
          <w:sz w:val="24"/>
          <w:szCs w:val="24"/>
        </w:rPr>
        <w:t>INDICATOR OF VULNERABILITY ASSESSMENT</w:t>
      </w:r>
    </w:p>
    <w:p w14:paraId="2391A548" w14:textId="77777777" w:rsidR="000D3E1C" w:rsidRDefault="00034F65" w:rsidP="000D3E1C">
      <w:pPr>
        <w:ind w:left="100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D3E1C">
        <w:rPr>
          <w:rFonts w:ascii="Times New Roman" w:hAnsi="Times New Roman" w:cs="Times New Roman"/>
          <w:b/>
          <w:sz w:val="24"/>
          <w:szCs w:val="24"/>
        </w:rPr>
        <w:t>(Important Levels)</w:t>
      </w: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1190"/>
        <w:gridCol w:w="570"/>
        <w:gridCol w:w="5748"/>
        <w:gridCol w:w="1730"/>
        <w:gridCol w:w="1754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034F65" w:rsidRPr="001115E0" w14:paraId="22FCD6F5" w14:textId="77777777" w:rsidTr="00034F65">
        <w:tc>
          <w:tcPr>
            <w:tcW w:w="1190" w:type="dxa"/>
            <w:shd w:val="clear" w:color="auto" w:fill="FFFF00"/>
          </w:tcPr>
          <w:p w14:paraId="257E9333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Category</w:t>
            </w:r>
          </w:p>
        </w:tc>
        <w:tc>
          <w:tcPr>
            <w:tcW w:w="570" w:type="dxa"/>
            <w:shd w:val="clear" w:color="auto" w:fill="FFFF00"/>
          </w:tcPr>
          <w:p w14:paraId="03E1CF6B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No.</w:t>
            </w:r>
          </w:p>
        </w:tc>
        <w:tc>
          <w:tcPr>
            <w:tcW w:w="5748" w:type="dxa"/>
            <w:shd w:val="clear" w:color="auto" w:fill="FFFF00"/>
          </w:tcPr>
          <w:p w14:paraId="08DEDEB7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Indicator</w:t>
            </w:r>
          </w:p>
        </w:tc>
        <w:tc>
          <w:tcPr>
            <w:tcW w:w="1730" w:type="dxa"/>
            <w:shd w:val="clear" w:color="auto" w:fill="FFFF00"/>
          </w:tcPr>
          <w:p w14:paraId="6912D7B6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Data Source</w:t>
            </w:r>
          </w:p>
        </w:tc>
        <w:tc>
          <w:tcPr>
            <w:tcW w:w="1754" w:type="dxa"/>
            <w:shd w:val="clear" w:color="auto" w:fill="FFFF00"/>
          </w:tcPr>
          <w:p w14:paraId="12EA5B07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Type of scale</w:t>
            </w:r>
          </w:p>
        </w:tc>
        <w:tc>
          <w:tcPr>
            <w:tcW w:w="338" w:type="dxa"/>
            <w:shd w:val="clear" w:color="auto" w:fill="FFFF00"/>
          </w:tcPr>
          <w:p w14:paraId="43B2E353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1</w:t>
            </w:r>
          </w:p>
        </w:tc>
        <w:tc>
          <w:tcPr>
            <w:tcW w:w="338" w:type="dxa"/>
            <w:shd w:val="clear" w:color="auto" w:fill="FFFF00"/>
          </w:tcPr>
          <w:p w14:paraId="40C7C171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2</w:t>
            </w:r>
          </w:p>
        </w:tc>
        <w:tc>
          <w:tcPr>
            <w:tcW w:w="338" w:type="dxa"/>
            <w:shd w:val="clear" w:color="auto" w:fill="FFFF00"/>
          </w:tcPr>
          <w:p w14:paraId="4A54E12B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3</w:t>
            </w:r>
          </w:p>
        </w:tc>
        <w:tc>
          <w:tcPr>
            <w:tcW w:w="338" w:type="dxa"/>
            <w:shd w:val="clear" w:color="auto" w:fill="FFFF00"/>
          </w:tcPr>
          <w:p w14:paraId="354F15A6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4</w:t>
            </w:r>
          </w:p>
        </w:tc>
        <w:tc>
          <w:tcPr>
            <w:tcW w:w="338" w:type="dxa"/>
            <w:shd w:val="clear" w:color="auto" w:fill="FFFF00"/>
          </w:tcPr>
          <w:p w14:paraId="35FE51C7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5</w:t>
            </w:r>
          </w:p>
        </w:tc>
        <w:tc>
          <w:tcPr>
            <w:tcW w:w="338" w:type="dxa"/>
            <w:shd w:val="clear" w:color="auto" w:fill="FFFF00"/>
          </w:tcPr>
          <w:p w14:paraId="78941C47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6</w:t>
            </w:r>
          </w:p>
        </w:tc>
        <w:tc>
          <w:tcPr>
            <w:tcW w:w="338" w:type="dxa"/>
            <w:shd w:val="clear" w:color="auto" w:fill="FFFF00"/>
          </w:tcPr>
          <w:p w14:paraId="650DB997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7</w:t>
            </w:r>
          </w:p>
        </w:tc>
        <w:tc>
          <w:tcPr>
            <w:tcW w:w="338" w:type="dxa"/>
            <w:shd w:val="clear" w:color="auto" w:fill="FFFF00"/>
          </w:tcPr>
          <w:p w14:paraId="5A95C1FA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8</w:t>
            </w:r>
          </w:p>
        </w:tc>
        <w:tc>
          <w:tcPr>
            <w:tcW w:w="338" w:type="dxa"/>
            <w:shd w:val="clear" w:color="auto" w:fill="FFFF00"/>
          </w:tcPr>
          <w:p w14:paraId="3E3F71C8" w14:textId="77777777" w:rsidR="00034F65" w:rsidRPr="001115E0" w:rsidRDefault="00034F65" w:rsidP="00490E25">
            <w:pPr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1115E0">
              <w:rPr>
                <w:rFonts w:asciiTheme="majorHAnsi" w:hAnsiTheme="majorHAnsi" w:cs="Times New Roman"/>
                <w:b/>
                <w:i/>
              </w:rPr>
              <w:t>9</w:t>
            </w:r>
          </w:p>
        </w:tc>
      </w:tr>
      <w:tr w:rsidR="00034F65" w:rsidRPr="001115E0" w14:paraId="76CEBA78" w14:textId="77777777" w:rsidTr="00034F65">
        <w:tc>
          <w:tcPr>
            <w:tcW w:w="1190" w:type="dxa"/>
            <w:vMerge w:val="restart"/>
            <w:shd w:val="clear" w:color="auto" w:fill="E2EFD9" w:themeFill="accent6" w:themeFillTint="33"/>
            <w:vAlign w:val="center"/>
          </w:tcPr>
          <w:p w14:paraId="58CF2B8D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  <w:r w:rsidRPr="001115E0"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  <w:t>Physical</w:t>
            </w:r>
          </w:p>
        </w:tc>
        <w:tc>
          <w:tcPr>
            <w:tcW w:w="570" w:type="dxa"/>
            <w:shd w:val="clear" w:color="auto" w:fill="E2EFD9" w:themeFill="accent6" w:themeFillTint="33"/>
          </w:tcPr>
          <w:p w14:paraId="1EC6A30E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456A19F7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Number of critical infrastructures in hazard zone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1272F652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GIS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5F60563E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0DD97A0B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B2BB296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66F2659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11ECF90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60DC019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88F516E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D33B457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39A3D1B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F2703EE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1C87E2D4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73D474D8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389367FF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0A098046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Building structural and occupancy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298AC0B8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4B100AAA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417601F6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7360AEA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F4D96F7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EA5410B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4BD2F7F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8D3CF37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0C12DAC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E01FE45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D846E4A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661242CA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24159F9B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6C98C6D0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3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3C0FFAAC" w14:textId="77777777" w:rsidR="00034F65" w:rsidRPr="001115E0" w:rsidRDefault="00034F65" w:rsidP="00B84E1F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 xml:space="preserve">Population </w:t>
            </w:r>
            <w:r w:rsidR="00B84E1F" w:rsidRPr="001115E0">
              <w:rPr>
                <w:rFonts w:asciiTheme="majorHAnsi" w:hAnsiTheme="majorHAnsi" w:cs="Times New Roman"/>
                <w:lang w:val="en-GB"/>
              </w:rPr>
              <w:t>d</w:t>
            </w:r>
            <w:r w:rsidRPr="001115E0">
              <w:rPr>
                <w:rFonts w:asciiTheme="majorHAnsi" w:hAnsiTheme="majorHAnsi" w:cs="Times New Roman"/>
                <w:lang w:val="en-GB"/>
              </w:rPr>
              <w:t>ensity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4C105B8B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Census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2A94D32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2A74D848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F9A1194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4A14949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A854C4A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6CC7365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C73D296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262D016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3D59EC1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53825E2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4FA5C9B5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65992A9A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40045360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4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00FF6644" w14:textId="77777777" w:rsidR="00034F65" w:rsidRPr="001115E0" w:rsidRDefault="00034F65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Unsafe settlements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6102F0C1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GIS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48DB02D7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1508D889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F67BEDD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A11D584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938E964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75E8342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FDE6453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1BBACD3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7E21157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6C005A8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1743B815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2638102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4FCF80A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5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668674A1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Access to basic services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4F35440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GIS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497F2D23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Nominal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2EF36FD5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C16093B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46D07E2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5D42EB5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810CC25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7745A9E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5C53B90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A8AC6D3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8FA5961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429C0BE5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1BF9A8F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53D2D89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5ACB73F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</w:rPr>
              <w:t>Robustness and buffer capacity</w:t>
            </w:r>
            <w:bookmarkStart w:id="0" w:name="_GoBack"/>
            <w:bookmarkEnd w:id="0"/>
          </w:p>
        </w:tc>
        <w:tc>
          <w:tcPr>
            <w:tcW w:w="1730" w:type="dxa"/>
            <w:shd w:val="clear" w:color="auto" w:fill="E2EFD9" w:themeFill="accent6" w:themeFillTint="33"/>
          </w:tcPr>
          <w:p w14:paraId="4A2DA307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Questionnaire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53D40F85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Nominal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09644234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64C730B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E66901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B571671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704C70A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54AA3E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413DDAB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92BDE76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3021994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11D73DDA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778134D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32D433F5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11DA0590" w14:textId="77777777" w:rsidR="00034F65" w:rsidRPr="001115E0" w:rsidRDefault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Adaptability and quality in operational procedures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74142AB1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Questionnaire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44B6D025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Nominal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345C016B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8AF47E1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7654CB2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43C06DB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DFD042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E453F81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1A2154D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217F1DB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BA631F4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5D8183F4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096C905E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24EB1428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69710A3C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Rainfall/runoff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30A2997B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Measures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68E6DCEC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7BB63062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76B19F6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2CFBDAD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6AC3803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7EDC4B3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79FF04E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D29BAE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3AB36A8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A5C99B5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6BBC8000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4CB0014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172CFDBF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340F47C7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Permeable/ Non-permeable areas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49416A65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GIS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6D9B7B02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00CADF29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1DFDCDF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4291A9A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7EE3EC7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9EB25AA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D10D587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9DC9606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E74594B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0926869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1E1D1DC7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3987638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1A012E1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3A522D94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Drainage network length/Density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7DAB5EF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Measured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3266AED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284DBBFB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931522B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42A0820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B86788F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0CBE3FC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8F612D0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33C8E5A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52DF5E6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F3F6546" w14:textId="77777777" w:rsidR="00034F65" w:rsidRPr="001115E0" w:rsidRDefault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4C4E316E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5E0C0B9F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0F26B2AC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5AA1372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Topography/Digital Elevation Model (DEM)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75CD44EE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SRTM/GIS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5EDA4B08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777D536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F4E2D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6B039A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1A1E30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A8ECE4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38C014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D1A2DA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0563B3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72B1EE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61F15248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6ECB1FCD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018FE952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08F6AD5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Land use/Land Cover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7A65493C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GIS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1AB76B96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09A7213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BB174D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1DC821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376D34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093B2A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D3A113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7B3C66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6CDFE5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7A3CCB6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10174E92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01EE9137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3845A487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62C595B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Natural water way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510CEFE2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Measured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785B949A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6C60E08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B92ED11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E9D846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BED84D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20D032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83E655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CC30F6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232B6D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E9E0AF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129218CD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692DEA5D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2184DBE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00F44EB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Flood extent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377D4FC6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Measured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5D6A31BA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4E0286D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1FC7B0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E0915A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90C4D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5DD55A2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72B11A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A50F96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F7DA88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2B8474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02A23D91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09CE2CF2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459EE36E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15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7B87D08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Flood protection structures/measures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24585FAE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Measured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6D5B615D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65B30DB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1230DA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8CFEBD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B97F3C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F6FA3C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8EB19F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E50825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1A5C48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F718FB1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6EF3645E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252082FF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6B4E47A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16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351ED7E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Water and sedimentation quality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7B4DD930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Measured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7491F49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1E60D292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37AE7C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D1BAF9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A2C00F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152D8D5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F93663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4C54D9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03F164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F46ECB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3530DD45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0A5E6615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627EF7E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US"/>
              </w:rPr>
              <w:t>17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3BF8AB83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Warning system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4DD89795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Questionnaire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093C048D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Nominal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5E874B65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764480C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D2CAC7B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5E1C666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184F71E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5091F5A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A04974A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D2CB252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6C1D5B8" w14:textId="77777777" w:rsidR="00034F65" w:rsidRPr="001115E0" w:rsidRDefault="00034F65" w:rsidP="00F45C94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7977ACF2" w14:textId="77777777" w:rsidTr="00034F65">
        <w:tc>
          <w:tcPr>
            <w:tcW w:w="1190" w:type="dxa"/>
            <w:vMerge/>
            <w:shd w:val="clear" w:color="auto" w:fill="E2EFD9" w:themeFill="accent6" w:themeFillTint="33"/>
          </w:tcPr>
          <w:p w14:paraId="2EA5695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E2EFD9" w:themeFill="accent6" w:themeFillTint="33"/>
          </w:tcPr>
          <w:p w14:paraId="1AC7478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18</w:t>
            </w:r>
          </w:p>
        </w:tc>
        <w:tc>
          <w:tcPr>
            <w:tcW w:w="5748" w:type="dxa"/>
            <w:shd w:val="clear" w:color="auto" w:fill="E2EFD9" w:themeFill="accent6" w:themeFillTint="33"/>
          </w:tcPr>
          <w:p w14:paraId="6A102231" w14:textId="77777777" w:rsidR="00034F65" w:rsidRPr="001115E0" w:rsidRDefault="00034F65" w:rsidP="00B84E1F">
            <w:pPr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</w:rPr>
              <w:t xml:space="preserve">Telecommunication/Broadband </w:t>
            </w:r>
            <w:r w:rsidR="00B84E1F" w:rsidRPr="001115E0">
              <w:rPr>
                <w:rFonts w:asciiTheme="majorHAnsi" w:hAnsiTheme="majorHAnsi" w:cs="Times New Roman"/>
              </w:rPr>
              <w:t>c</w:t>
            </w:r>
            <w:r w:rsidRPr="001115E0">
              <w:rPr>
                <w:rFonts w:asciiTheme="majorHAnsi" w:hAnsiTheme="majorHAnsi" w:cs="Times New Roman"/>
              </w:rPr>
              <w:t>onnection</w:t>
            </w:r>
          </w:p>
        </w:tc>
        <w:tc>
          <w:tcPr>
            <w:tcW w:w="1730" w:type="dxa"/>
            <w:shd w:val="clear" w:color="auto" w:fill="E2EFD9" w:themeFill="accent6" w:themeFillTint="33"/>
          </w:tcPr>
          <w:p w14:paraId="07FCA053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Measured data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019F408F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1115E0">
              <w:rPr>
                <w:rFonts w:asciiTheme="majorHAnsi" w:hAnsiTheme="majorHAnsi" w:cs="Times New Roman"/>
                <w:lang w:val="en-US"/>
              </w:rPr>
              <w:t>Ratio scale</w:t>
            </w:r>
          </w:p>
        </w:tc>
        <w:tc>
          <w:tcPr>
            <w:tcW w:w="338" w:type="dxa"/>
            <w:shd w:val="clear" w:color="auto" w:fill="E2EFD9" w:themeFill="accent6" w:themeFillTint="33"/>
          </w:tcPr>
          <w:p w14:paraId="557C6E76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1A68DC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0D9988E6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56259A3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7B9A5F2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6C419BA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2BFD6E4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347D339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  <w:tc>
          <w:tcPr>
            <w:tcW w:w="338" w:type="dxa"/>
            <w:shd w:val="clear" w:color="auto" w:fill="E2EFD9" w:themeFill="accent6" w:themeFillTint="33"/>
          </w:tcPr>
          <w:p w14:paraId="42315431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US"/>
              </w:rPr>
            </w:pPr>
          </w:p>
        </w:tc>
      </w:tr>
      <w:tr w:rsidR="00034F65" w:rsidRPr="001115E0" w14:paraId="07D647CE" w14:textId="77777777" w:rsidTr="00034F65">
        <w:tc>
          <w:tcPr>
            <w:tcW w:w="1190" w:type="dxa"/>
            <w:vMerge w:val="restart"/>
            <w:shd w:val="clear" w:color="auto" w:fill="D9E2F3" w:themeFill="accent1" w:themeFillTint="33"/>
            <w:vAlign w:val="center"/>
          </w:tcPr>
          <w:p w14:paraId="7F32B540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  <w:r w:rsidRPr="001115E0"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  <w:t>Social</w:t>
            </w:r>
          </w:p>
        </w:tc>
        <w:tc>
          <w:tcPr>
            <w:tcW w:w="570" w:type="dxa"/>
            <w:shd w:val="clear" w:color="auto" w:fill="D9E2F3" w:themeFill="accent1" w:themeFillTint="33"/>
          </w:tcPr>
          <w:p w14:paraId="5760437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2309501A" w14:textId="77777777" w:rsidR="00034F65" w:rsidRPr="001115E0" w:rsidRDefault="00034F65" w:rsidP="00001537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</w:rPr>
              <w:t>Population Under 20 Years of Age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3752B270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7A9446FB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2573F24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C22B1F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A12033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012D8C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E125AA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12C79E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24E815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8C3E2C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DE0E5A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7AC6643D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428D560B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432AC447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5748" w:type="dxa"/>
            <w:shd w:val="clear" w:color="auto" w:fill="D9E2F3" w:themeFill="accent1" w:themeFillTint="33"/>
            <w:vAlign w:val="center"/>
          </w:tcPr>
          <w:p w14:paraId="5AB8C14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Population 65+ Years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7CDC2A7E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25571238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1862BE4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F2B15D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2F0D33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BE381C0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1F5995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6094CF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DD9905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E825A4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9CF24D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2F64FEF7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28006136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319E2192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1A7AA66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Female Population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6E4F428A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71B8A902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54389BC0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ABBEF7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6DF66F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37E531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0479EF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6AAF16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6FBDDA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77406D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93773E0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485741C1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5096121C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2841A7D8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5748" w:type="dxa"/>
            <w:shd w:val="clear" w:color="auto" w:fill="D9E2F3" w:themeFill="accent1" w:themeFillTint="33"/>
            <w:vAlign w:val="center"/>
          </w:tcPr>
          <w:p w14:paraId="79D0E3F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Population of Female-Headed Single-Parent Households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5DC6FE35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361311FE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14A615D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2A0A76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843138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05003B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8AB8B1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804357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483177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4278A1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BE9831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34ED01BC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568263B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6337BB04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5</w:t>
            </w:r>
          </w:p>
        </w:tc>
        <w:tc>
          <w:tcPr>
            <w:tcW w:w="5748" w:type="dxa"/>
            <w:shd w:val="clear" w:color="auto" w:fill="D9E2F3" w:themeFill="accent1" w:themeFillTint="33"/>
            <w:vAlign w:val="center"/>
          </w:tcPr>
          <w:p w14:paraId="6C0E855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Low Income Households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041EEC66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315FADBE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3E991DB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315476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260F90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D3F889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968086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716774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3EB03A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9F74F1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FA12AA0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55697EAF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0368595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55377854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4C100AAD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Population Living Alone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1E7678B9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42021DEF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664333A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B21D26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B929F5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2F80DE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13AE27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B0FA16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1AF33D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964E05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DFFB25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66D748A1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4B2DD9B6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390608AA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7</w:t>
            </w:r>
          </w:p>
        </w:tc>
        <w:tc>
          <w:tcPr>
            <w:tcW w:w="5748" w:type="dxa"/>
            <w:shd w:val="clear" w:color="auto" w:fill="D9E2F3" w:themeFill="accent1" w:themeFillTint="33"/>
            <w:vAlign w:val="center"/>
          </w:tcPr>
          <w:p w14:paraId="37872AA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Population of Renters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577C8B7B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5FFFD1B6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741D1FC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C58643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6096CD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2A2672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B5C093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4DAC98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8729A4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F96A71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195B1E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4EBA9B29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6C0A348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5E8E4E3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8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145BD4A0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Level of Education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21F8B187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5CBF52BF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32D646E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16AB36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5716C0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B4B35A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F56C02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E15981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D79807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942B06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E75F81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2A4B1E23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67DF5ED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7F45597B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9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2286B08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Employment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24300E9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Census data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62AC192F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7F4EFC9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43DD30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2D56BD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095F43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3C699CD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50733C0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059244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6D1248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07381E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7659BCA7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1ECFE66E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28C7C8E7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10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13730F9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Percentage of disable people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40294315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09FF5DD1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24BEBE9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4A2926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BD65FD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A26A0D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6F4BEE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64D891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7917FB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3DD5E1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E6F13D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79E17924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6BA75BC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0E791772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11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568539C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Population in flood prone area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50060DBC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1349D6F7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12C88A4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26CFF9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A95EFC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51BF69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CD0B8A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E48D3C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AF175D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C41F52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9666FF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0B1DF839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59F15F4D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1BE1E55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12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44270DD2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Cultural heritage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294A1060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1962F99C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Ratio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050E9B22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C622971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CDC8F77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478CA02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8EA7948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63B8EBA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5DF7206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8264524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F3764AB" w14:textId="77777777" w:rsidR="00034F65" w:rsidRPr="001115E0" w:rsidRDefault="00034F65" w:rsidP="006C5959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369834A4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17C85F2D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7CF80B3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13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52D38DA8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Awareness/Preparedness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18EE3AED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06576839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6246092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3DB059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471A66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7099AA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67DEAD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7A6A6C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F58D90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E8A352F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72737E5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26DBDCB5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0828598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0EFEB994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14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5D222513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Past experience/knowledge about flood hazard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01F54098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38BBAFE8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135822F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742136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CEE4C2C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5CED2F5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123D0FAB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B8ED369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4151372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3BD2B4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6B333742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60F1FCA3" w14:textId="77777777" w:rsidTr="00034F65">
        <w:tc>
          <w:tcPr>
            <w:tcW w:w="1190" w:type="dxa"/>
            <w:vMerge/>
            <w:shd w:val="clear" w:color="auto" w:fill="D9E2F3" w:themeFill="accent1" w:themeFillTint="33"/>
          </w:tcPr>
          <w:p w14:paraId="5BAEDDCD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E2F3" w:themeFill="accent1" w:themeFillTint="33"/>
          </w:tcPr>
          <w:p w14:paraId="5E7FD757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15</w:t>
            </w:r>
          </w:p>
        </w:tc>
        <w:tc>
          <w:tcPr>
            <w:tcW w:w="5748" w:type="dxa"/>
            <w:shd w:val="clear" w:color="auto" w:fill="D9E2F3" w:themeFill="accent1" w:themeFillTint="33"/>
          </w:tcPr>
          <w:p w14:paraId="6975049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  <w:r w:rsidRPr="001115E0">
              <w:rPr>
                <w:rFonts w:asciiTheme="majorHAnsi" w:hAnsiTheme="majorHAnsi" w:cs="Times New Roman"/>
              </w:rPr>
              <w:t>Social security (Insurance Coverage)</w:t>
            </w:r>
          </w:p>
        </w:tc>
        <w:tc>
          <w:tcPr>
            <w:tcW w:w="1730" w:type="dxa"/>
            <w:shd w:val="clear" w:color="auto" w:fill="D9E2F3" w:themeFill="accent1" w:themeFillTint="33"/>
          </w:tcPr>
          <w:p w14:paraId="493DE27B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6626696A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E2F3" w:themeFill="accent1" w:themeFillTint="33"/>
          </w:tcPr>
          <w:p w14:paraId="6AA6F474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1FCE40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DC4AAD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7CDC0E0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21139E87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08B5757E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4690B16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CDB1A31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E2F3" w:themeFill="accent1" w:themeFillTint="33"/>
          </w:tcPr>
          <w:p w14:paraId="3C88A36A" w14:textId="77777777" w:rsidR="00034F65" w:rsidRPr="001115E0" w:rsidRDefault="00034F65" w:rsidP="00001537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360E005F" w14:textId="77777777" w:rsidTr="00034F65">
        <w:tc>
          <w:tcPr>
            <w:tcW w:w="1190" w:type="dxa"/>
            <w:vMerge w:val="restart"/>
            <w:shd w:val="clear" w:color="auto" w:fill="D9D9D9" w:themeFill="background1" w:themeFillShade="D9"/>
            <w:vAlign w:val="center"/>
          </w:tcPr>
          <w:p w14:paraId="3E75DEF8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</w:pPr>
            <w:r w:rsidRPr="001115E0"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  <w:t>Economic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AF79D32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18565D7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</w:rPr>
              <w:t>Period of Construction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444D1B1D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5D1602CC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30762F17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40F95D2C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9783654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3C90A15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294B21A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D816D8D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954BFD1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34FB008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3210D74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577A1783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5230FF32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3CBB1454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7007BB52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</w:rPr>
              <w:t>Structure Type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73AA2CB3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281CF3A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8F7DC2F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47C6B112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C83C9A5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6DB8B11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F72F9FF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8ED77EA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91E2267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41A8D73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9B17248" w14:textId="77777777" w:rsidR="00034F65" w:rsidRPr="001115E0" w:rsidRDefault="00034F65" w:rsidP="00034F65">
            <w:pPr>
              <w:rPr>
                <w:rFonts w:asciiTheme="majorHAnsi" w:hAnsiTheme="majorHAnsi" w:cs="Times New Roman"/>
              </w:rPr>
            </w:pPr>
          </w:p>
        </w:tc>
      </w:tr>
      <w:tr w:rsidR="00034F65" w:rsidRPr="001115E0" w14:paraId="7053E41C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01E4D0E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422E5534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3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0687835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Local resource base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17C643C0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2C21D77F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954E63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90FFBC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53C006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9E83ED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DBFACA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D4E4CE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FE8ADB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C5CBB5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C8CCAF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47629D3E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5D62F9C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39157859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4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07B6D07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Diversification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0B69234E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5B7C1D48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37C4AF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1254D09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AD2985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C2BA5B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1180277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C776BA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C69DAEF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400C0A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BEB27C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7D42138C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2D372F16" w14:textId="77777777" w:rsidR="00034F65" w:rsidRPr="001115E0" w:rsidRDefault="00034F65" w:rsidP="006C5959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3916377C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5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245B5761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Number of small businesses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5F33FB14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GIS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8341C1C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Ratio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322742F4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74049E2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85F2244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4B26944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B7D1205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8292C20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1E8E8717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CE1516C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4AFD94CB" w14:textId="77777777" w:rsidR="00034F65" w:rsidRPr="001115E0" w:rsidRDefault="00034F65" w:rsidP="006C5959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1E4B0E36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6AF4DFF6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4F40D52E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6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053F267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Accessibility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62B2A9FF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7B307985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DB2D40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07C31C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78DC1E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455BB3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17FC6BE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49C4298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578F04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BA60F3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CA342E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08086D1B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406CE331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2C54A3C5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7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461B95A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 xml:space="preserve">Business units in flooded area or close to river 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2B4926BF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GIS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306049A0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Ratio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78F5499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51587E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60BF64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3F496C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94A2477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C65DBF2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AB3B05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A81339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9A4882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5126E98D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464E60FA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47EB2B30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8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23E4BE82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Drainage system quality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196D548D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1251581A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5AD9DB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089094C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4364D7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24702E2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9467AF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FE85C9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403557F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97D48D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661633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41FDECC1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5CDA9A24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495841B3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  <w:lang w:val="en-GB"/>
              </w:rPr>
              <w:t>9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59DD5C1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Public facilities close to river or in flooded area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1C221BE6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GIS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394F59C" w14:textId="77777777" w:rsidR="00034F65" w:rsidRPr="001115E0" w:rsidRDefault="00034F65" w:rsidP="000C5E61">
            <w:pPr>
              <w:jc w:val="center"/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  <w:lang w:val="en-GB"/>
              </w:rPr>
              <w:t>Ratio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649F3E3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4C225D9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D6DE1CB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B7C0475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3FC3E2E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8E5A9EA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DB44D9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911CD6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B010A8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  <w:tr w:rsidR="00034F65" w:rsidRPr="001115E0" w14:paraId="3544238E" w14:textId="77777777" w:rsidTr="00034F65">
        <w:tc>
          <w:tcPr>
            <w:tcW w:w="1190" w:type="dxa"/>
            <w:vMerge/>
            <w:shd w:val="clear" w:color="auto" w:fill="D9D9D9" w:themeFill="background1" w:themeFillShade="D9"/>
          </w:tcPr>
          <w:p w14:paraId="457090CA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0A6F65B6" w14:textId="77777777" w:rsidR="00034F65" w:rsidRPr="001115E0" w:rsidRDefault="00034F65" w:rsidP="00034F65">
            <w:pPr>
              <w:jc w:val="center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115E0">
              <w:rPr>
                <w:rFonts w:asciiTheme="majorHAnsi" w:hAnsiTheme="majorHAnsi" w:cs="Times New Roman"/>
                <w:i/>
                <w:sz w:val="20"/>
                <w:szCs w:val="20"/>
              </w:rPr>
              <w:t>10</w:t>
            </w:r>
          </w:p>
        </w:tc>
        <w:tc>
          <w:tcPr>
            <w:tcW w:w="5748" w:type="dxa"/>
            <w:shd w:val="clear" w:color="auto" w:fill="D9D9D9" w:themeFill="background1" w:themeFillShade="D9"/>
          </w:tcPr>
          <w:p w14:paraId="6E9D9FCD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  <w:r w:rsidRPr="001115E0">
              <w:rPr>
                <w:rFonts w:asciiTheme="majorHAnsi" w:hAnsiTheme="majorHAnsi" w:cs="Times New Roman"/>
              </w:rPr>
              <w:t>Recovery time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0086D84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Questionnaire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4E5E261D" w14:textId="77777777" w:rsidR="00034F65" w:rsidRPr="001115E0" w:rsidRDefault="00034F65" w:rsidP="000C5E61">
            <w:pPr>
              <w:jc w:val="center"/>
              <w:rPr>
                <w:rFonts w:asciiTheme="majorHAnsi" w:hAnsiTheme="majorHAnsi"/>
              </w:rPr>
            </w:pPr>
            <w:r w:rsidRPr="001115E0">
              <w:rPr>
                <w:rFonts w:asciiTheme="majorHAnsi" w:hAnsiTheme="majorHAnsi" w:cs="Times New Roman"/>
              </w:rPr>
              <w:t>Nominal scale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CE8F31E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FC36B7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66FD8199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2661C996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107F54C4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FE38B70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57693648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7A5445E3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338" w:type="dxa"/>
            <w:shd w:val="clear" w:color="auto" w:fill="D9D9D9" w:themeFill="background1" w:themeFillShade="D9"/>
          </w:tcPr>
          <w:p w14:paraId="0E0A1E96" w14:textId="77777777" w:rsidR="00034F65" w:rsidRPr="001115E0" w:rsidRDefault="00034F65" w:rsidP="00034F65">
            <w:pPr>
              <w:rPr>
                <w:rFonts w:asciiTheme="majorHAnsi" w:hAnsiTheme="majorHAnsi" w:cs="Times New Roman"/>
                <w:lang w:val="en-GB"/>
              </w:rPr>
            </w:pPr>
          </w:p>
        </w:tc>
      </w:tr>
    </w:tbl>
    <w:p w14:paraId="1214C7DE" w14:textId="77777777" w:rsidR="00490E25" w:rsidRDefault="00490E25"/>
    <w:p w14:paraId="42445BDA" w14:textId="77777777" w:rsidR="003A7277" w:rsidRDefault="003A7277">
      <w:r>
        <w:t>The list of indicator will be used during Focus Group Discussion:</w:t>
      </w:r>
    </w:p>
    <w:p w14:paraId="5384899E" w14:textId="77777777" w:rsidR="003A7277" w:rsidRDefault="003A7277" w:rsidP="003A7277">
      <w:pPr>
        <w:pStyle w:val="ListParagraph"/>
        <w:numPr>
          <w:ilvl w:val="0"/>
          <w:numId w:val="1"/>
        </w:numPr>
      </w:pPr>
      <w:r>
        <w:t>All expert related to the subject from government agencies, private companies, local communities and NGOs’ will be invited to attend the FGD.</w:t>
      </w:r>
    </w:p>
    <w:p w14:paraId="1EA060EC" w14:textId="77777777" w:rsidR="003A7277" w:rsidRDefault="003A7277" w:rsidP="003A7277">
      <w:pPr>
        <w:pStyle w:val="ListParagraph"/>
        <w:numPr>
          <w:ilvl w:val="0"/>
          <w:numId w:val="1"/>
        </w:numPr>
      </w:pPr>
      <w:r>
        <w:t>All expert will be asked to decide the importance level of each indicator. Result from all experts will be count for a ranking of indicator.</w:t>
      </w:r>
    </w:p>
    <w:p w14:paraId="09B2EE24" w14:textId="77777777" w:rsidR="003A7277" w:rsidRDefault="003A7277" w:rsidP="003A7277">
      <w:pPr>
        <w:pStyle w:val="ListParagraph"/>
        <w:numPr>
          <w:ilvl w:val="0"/>
          <w:numId w:val="1"/>
        </w:numPr>
      </w:pPr>
      <w:r>
        <w:t>The ranking of indicator will be used during the calculation of weightage of each indicator based on Analytical Hierarchy Process (AHP).</w:t>
      </w:r>
    </w:p>
    <w:p w14:paraId="30669B98" w14:textId="77777777" w:rsidR="003A7277" w:rsidRDefault="003A7277" w:rsidP="003A7277">
      <w:pPr>
        <w:pStyle w:val="ListParagraph"/>
        <w:numPr>
          <w:ilvl w:val="0"/>
          <w:numId w:val="1"/>
        </w:numPr>
      </w:pPr>
      <w:r>
        <w:t>Data source and type of scale of each indicator as explained in Table above.</w:t>
      </w:r>
    </w:p>
    <w:p w14:paraId="6B6BD8C1" w14:textId="77777777" w:rsidR="003A7277" w:rsidRDefault="003A7277"/>
    <w:sectPr w:rsidR="003A7277" w:rsidSect="00977A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7AC"/>
    <w:multiLevelType w:val="hybridMultilevel"/>
    <w:tmpl w:val="60D67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25"/>
    <w:rsid w:val="00001537"/>
    <w:rsid w:val="00034F65"/>
    <w:rsid w:val="000C5E61"/>
    <w:rsid w:val="000D3E1C"/>
    <w:rsid w:val="001115E0"/>
    <w:rsid w:val="00252EEE"/>
    <w:rsid w:val="00313237"/>
    <w:rsid w:val="003A7277"/>
    <w:rsid w:val="00470765"/>
    <w:rsid w:val="00490E25"/>
    <w:rsid w:val="006205E4"/>
    <w:rsid w:val="006C5959"/>
    <w:rsid w:val="00855C03"/>
    <w:rsid w:val="00977AD1"/>
    <w:rsid w:val="0099554E"/>
    <w:rsid w:val="00B761BF"/>
    <w:rsid w:val="00B84E1F"/>
    <w:rsid w:val="00C85075"/>
    <w:rsid w:val="00C9575A"/>
    <w:rsid w:val="00D24898"/>
    <w:rsid w:val="00F4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77BB"/>
  <w15:chartTrackingRefBased/>
  <w15:docId w15:val="{3B82D363-0879-424A-A15D-658C127C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RBMEC Admin</cp:lastModifiedBy>
  <cp:revision>2</cp:revision>
  <dcterms:created xsi:type="dcterms:W3CDTF">2018-12-17T07:41:00Z</dcterms:created>
  <dcterms:modified xsi:type="dcterms:W3CDTF">2018-12-17T07:41:00Z</dcterms:modified>
</cp:coreProperties>
</file>