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Route Re-distribution OSPF/IS-IS </w:t>
      </w:r>
    </w:p>
    <w:p>
      <w:pPr>
        <w:pStyle w:val="TextBody"/>
        <w:rPr/>
      </w:pPr>
      <w:r>
        <w:rPr>
          <w:rFonts w:ascii="Calibri" w:hAnsi="Calibri"/>
          <w:lang w:val="en-GB"/>
        </w:rPr>
        <w:t xml:space="preserve">This chapter is about re-distributing </w:t>
      </w:r>
      <w:r>
        <w:rPr>
          <w:rFonts w:ascii="Calibri" w:hAnsi="Calibri"/>
          <w:lang w:val="en-GB"/>
        </w:rPr>
        <w:t>OSPF to IS-IS and visa verse. Since each routing protocol has its own chapter this is mainly summarising the configuration on the Juniper SRX series router.</w:t>
      </w:r>
    </w:p>
    <w:p>
      <w:pPr>
        <w:pStyle w:val="TextBody"/>
        <w:rPr>
          <w:b w:val="false"/>
          <w:b w:val="false"/>
          <w:bCs w:val="false"/>
          <w:lang w:val="en-GB"/>
        </w:rPr>
      </w:pPr>
      <w:r>
        <w:rPr>
          <w:b w:val="false"/>
          <w:bCs w:val="false"/>
          <w:lang w:val="en-GB"/>
        </w:rPr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>C</w:t>
      </w:r>
      <w:r>
        <w:rPr>
          <w:rFonts w:ascii="Calibri" w:hAnsi="Calibri"/>
          <w:b w:val="false"/>
          <w:bCs w:val="false"/>
          <w:lang w:val="en-GB"/>
        </w:rPr>
        <w:t>onfiguring the Juniper SRX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(The full configuration is available in the appendix)</w:t>
      </w: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line">
                  <wp:posOffset>635</wp:posOffset>
                </wp:positionV>
                <wp:extent cx="5972810" cy="54279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54279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2810" cy="518604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810" cy="518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The network diagram of the network where OSPF - IS-IS redistrubution is configured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427.4pt;mso-wrap-distance-left:0pt;mso-wrap-distance-right:0pt;mso-wrap-distance-top:0pt;mso-wrap-distance-bottom:8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2810" cy="518604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810" cy="518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The network diagram of the network where OSPF - IS-IS redistrubution is configured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The OSPF router has a standard OSPF configuration but the loopback interface has multiple addresses used to simulate routing destinations.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Interfaces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/>
      </w:pPr>
      <w:r>
        <w:rPr/>
        <w:t>The ge-0/0/9 interface is connected to the router doing redistribution.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ge-0/0/9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10.0.0.46/30;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The lo0 interface is configured to have several addresses to simulate route destinations.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lo0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192.168.1.1/32;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192.168.2.1/32;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192.168.3.1/32;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192.168.0.1/32;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Packages to the simulated destination are discarded.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routing-options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static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route 192.168.0.0/24 discard;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route 192.168.1.0/24 discard;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route 192.168.2.0/24 discard;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route 192.168.3.0/24 discard;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autonomous-system 22;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 xml:space="preserve">The loopback interface and the interface connected to the IS-IS router is added to OSPF area </w:t>
      </w:r>
      <w:r>
        <w:rPr>
          <w:rFonts w:ascii="Calibri" w:hAnsi="Calibri"/>
          <w:b w:val="false"/>
          <w:bCs w:val="false"/>
          <w:lang w:val="en-GB"/>
        </w:rPr>
        <w:t>1 and the static routes are exported into OSPF using the “ospf” policy.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protocols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ospf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export ospf;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area 0.0.0.1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interface ge-0/0/9.0;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interface lo0.0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passive;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policy-options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policy-statement ospf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term 1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from protocol static;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then accept;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security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forwarding-options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family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mpls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mode packet-based;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The router that does redistributiuon has both OSPF and IS-IS configured on it.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interfaces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The first interface connected to the router running OSPF configured above.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ge-0/0/5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10.0.0.45/30;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These interfaces connects the router doing OSPF/IS-IS redistribution (ge-0/0/6), the routing instance that does IS-IS shown at the far left side of the network diagram. Notice that “family iso” is included as described in the IS-IS chapter.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ge-0/0/6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10.0.0.38/30;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iso;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ge-0/0/7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10.0.0.37/30;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iso;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 xml:space="preserve">Set the routers ISO addresses on the loopback interface. The router is in a private area (49) with an ID of 2. The redistributing router has an system id of </w:t>
      </w:r>
      <w:r>
        <w:rPr>
          <w:rFonts w:ascii="Calibri" w:hAnsi="Calibri"/>
          <w:b w:val="false"/>
          <w:bCs w:val="false"/>
          <w:lang w:val="en-GB"/>
        </w:rPr>
        <w:t xml:space="preserve">0172.0016.0907 </w:t>
      </w:r>
      <w:r>
        <w:rPr>
          <w:rFonts w:ascii="Calibri" w:hAnsi="Calibri"/>
          <w:b w:val="false"/>
          <w:bCs w:val="false"/>
          <w:lang w:val="en-GB"/>
        </w:rPr>
        <w:t xml:space="preserve">and the pure IS-IS router has an ID of  </w:t>
      </w:r>
      <w:r>
        <w:rPr>
          <w:rFonts w:ascii="Calibri" w:hAnsi="Calibri"/>
          <w:b w:val="false"/>
          <w:bCs w:val="false"/>
          <w:lang w:val="en-GB"/>
        </w:rPr>
        <w:t>0172.0016.0305.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lo0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176.16.1.2/32;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iso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49.0002.0172.0016.0907.00;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unit 1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inet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172.16.3.5/32;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family iso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address 49.0002.0172.0016.0305.00;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All routers are in AS17.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routing-options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autonomous-system 17;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 xml:space="preserve">Allow export of </w:t>
      </w:r>
      <w:r>
        <w:rPr>
          <w:rFonts w:ascii="Calibri" w:hAnsi="Calibri"/>
          <w:b w:val="false"/>
          <w:bCs w:val="false"/>
          <w:lang w:val="en-GB"/>
        </w:rPr>
        <w:t>IS-IS into OSPF and OSPF into the IS-IS and allow the IS-IS routers to talk to each other.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protocols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isis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export [ ospf-isis send-direct-to-isis-neighbors ];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interface ge-0/0/7.0;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interface lo0.0;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ospf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export send-direct-to-ospf-neighbors;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area 0.0.0.1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interface ge-0/0/5.0;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interface lo0.0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passive;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policy-options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Allow traffic from the dummy routing destinations set up in the OSPF router.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policy-statement ospf-isis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term 1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from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protocol ospf;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route-filter 192.168.0.0/22 longer;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then accept;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Allow traffic between IS-IS and OSPF and visa versa.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policy-statement send-direct-to-isis-neighbors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from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protocol direct;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route-filter 10.0.0.44/30 exact;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then accept;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policy-statement send-direct-to-ospf-neighbors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from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protocol direct;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route-filter 10.0.0.36/30 exact;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then accept;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  <w:t>This is the routing instance that does only IS-IS.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routing-instances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buddy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instance-type virtual-router;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interface ge-0/0/6.0;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interface lo0.1;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protocols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isis {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interface ge-0/0/6.0;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    </w:t>
      </w:r>
      <w:r>
        <w:rPr>
          <w:rFonts w:ascii="Courier New" w:hAnsi="Courier New"/>
          <w:b w:val="false"/>
          <w:bCs w:val="false"/>
          <w:lang w:val="en-GB"/>
        </w:rPr>
        <w:t>interface lo0.1;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 xml:space="preserve">    </w:t>
      </w: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  <w:t>}</w: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  <w:r>
        <w:br w:type="page"/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  <w:r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line">
                  <wp:posOffset>635</wp:posOffset>
                </wp:positionV>
                <wp:extent cx="4629150" cy="1775460"/>
                <wp:effectExtent l="0" t="0" r="0" b="0"/>
                <wp:wrapTopAndBottom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775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29150" cy="153352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9150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Pinging the router running OSPF and getting an answer back.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4.5pt;height:139.8pt;mso-wrap-distance-left:0pt;mso-wrap-distance-right:0pt;mso-wrap-distance-top:0pt;mso-wrap-distance-bottom:8pt;margin-top:0pt;mso-position-vertical-relative:text;margin-left:52.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29150" cy="153352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9150" cy="1533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Pinging the router running OSPF and getting an answer back.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ourier New" w:hAnsi="Courier New"/>
          <w:b w:val="false"/>
          <w:b w:val="false"/>
          <w:bCs w:val="false"/>
          <w:lang w:val="en-GB"/>
        </w:rPr>
      </w:pPr>
      <w:r>
        <w:rPr>
          <w:rFonts w:ascii="Courier New" w:hAnsi="Courier New"/>
          <w:b w:val="false"/>
          <w:bCs w:val="false"/>
          <w:lang w:val="en-GB"/>
        </w:rPr>
      </w:r>
      <w:r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line">
                  <wp:posOffset>635</wp:posOffset>
                </wp:positionV>
                <wp:extent cx="4638675" cy="1661160"/>
                <wp:effectExtent l="0" t="0" r="0" b="0"/>
                <wp:wrapTopAndBottom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6611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38675" cy="141922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86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Pin</w:t>
                            </w:r>
                            <w:r>
                              <w:rPr/>
                              <w:t>g</w:t>
                            </w:r>
                            <w:r>
                              <w:rPr/>
                              <w:t>ing the virtual router buddy and getting an answer back.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5.25pt;height:130.8pt;mso-wrap-distance-left:0pt;mso-wrap-distance-right:0pt;mso-wrap-distance-top:0pt;mso-wrap-distance-bottom:8pt;margin-top:0pt;mso-position-vertical-relative:text;margin-left:52.55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38675" cy="141922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8675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Pin</w:t>
                      </w:r>
                      <w:r>
                        <w:rPr/>
                        <w:t>g</w:t>
                      </w:r>
                      <w:r>
                        <w:rPr/>
                        <w:t>ing the virtual router buddy and getting an answer back.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  <w:r>
        <w:br w:type="page"/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>T</w:t>
      </w:r>
      <w:r>
        <w:rPr>
          <w:rFonts w:ascii="Calibri" w:hAnsi="Calibri"/>
          <w:b w:val="false"/>
          <w:bCs w:val="false"/>
          <w:lang w:val="en-GB"/>
        </w:rPr>
        <w:t>he OSPF routing table contains routes to all the dummy destinations.</w: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  <w:r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line">
                  <wp:posOffset>635</wp:posOffset>
                </wp:positionV>
                <wp:extent cx="5848350" cy="4832985"/>
                <wp:effectExtent l="0" t="0" r="0" b="0"/>
                <wp:wrapSquare wrapText="bothSides"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48329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48350" cy="4591050"/>
                                  <wp:effectExtent l="0" t="0" r="0" b="0"/>
                                  <wp:docPr id="11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8350" cy="4591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The OSPF routing table in the redistributing router.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5pt;height:380.55pt;mso-wrap-distance-left:0pt;mso-wrap-distance-right:0pt;mso-wrap-distance-top:0pt;mso-wrap-distance-bottom:8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48350" cy="4591050"/>
                            <wp:effectExtent l="0" t="0" r="0" b="0"/>
                            <wp:docPr id="12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8350" cy="4591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The OSPF routing table in the redistributing router.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rPr>
          <w:rFonts w:ascii="Calibri" w:hAnsi="Calibri"/>
          <w:b w:val="false"/>
          <w:b w:val="false"/>
          <w:bCs w:val="false"/>
          <w:lang w:val="en-GB"/>
        </w:rPr>
      </w:pPr>
      <w:r>
        <w:rPr>
          <w:rFonts w:ascii="Calibri" w:hAnsi="Calibri"/>
          <w:b w:val="false"/>
          <w:bCs w:val="false"/>
          <w:lang w:val="en-GB"/>
        </w:rPr>
      </w:r>
      <w:r>
        <w:br w:type="page"/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  <w:b w:val="false"/>
          <w:bCs w:val="false"/>
          <w:lang w:val="en-GB"/>
        </w:rPr>
        <w:t>Connections between the routers are clearly working, look</w:t>
      </w:r>
      <w:r>
        <w:rPr>
          <w:rFonts w:ascii="Calibri" w:hAnsi="Calibri"/>
          <w:b w:val="false"/>
          <w:bCs w:val="false"/>
          <w:lang w:val="en-GB"/>
        </w:rPr>
        <w:t>ing</w:t>
      </w:r>
      <w:r>
        <w:rPr>
          <w:rFonts w:ascii="Calibri" w:hAnsi="Calibri"/>
          <w:b w:val="false"/>
          <w:bCs w:val="false"/>
          <w:lang w:val="en-GB"/>
        </w:rPr>
        <w:t xml:space="preserve"> at the </w:t>
      </w:r>
      <w:r>
        <w:rPr>
          <w:rFonts w:ascii="Calibri" w:hAnsi="Calibri"/>
          <w:b w:val="false"/>
          <w:bCs w:val="false"/>
          <w:lang w:val="en-GB"/>
        </w:rPr>
        <w:t>routing table the OSPF system there is in fact a route that says 10.0.0.36/30 that is the network where buddy the virtual router is at.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  <w:r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214630</wp:posOffset>
                </wp:positionH>
                <wp:positionV relativeFrom="paragraph">
                  <wp:posOffset>257175</wp:posOffset>
                </wp:positionV>
                <wp:extent cx="5343525" cy="5680710"/>
                <wp:effectExtent l="0" t="0" r="0" b="0"/>
                <wp:wrapTopAndBottom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5680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43525" cy="5438775"/>
                                  <wp:effectExtent l="0" t="0" r="0" b="0"/>
                                  <wp:docPr id="14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525" cy="5438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The routing table of the router running purely OSPF.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0.75pt;height:447.3pt;mso-wrap-distance-left:0pt;mso-wrap-distance-right:0pt;mso-wrap-distance-top:0pt;mso-wrap-distance-bottom:8pt;margin-top:20.25pt;mso-position-vertical-relative:text;margin-left:16.9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343525" cy="5438775"/>
                            <wp:effectExtent l="0" t="0" r="0" b="0"/>
                            <wp:docPr id="15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525" cy="5438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rPr/>
                        <w:t>: The routing table of the router running purely OSPF.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>
        <w:rPr>
          <w:rFonts w:ascii="Calibri" w:hAnsi="Calibri"/>
        </w:rPr>
        <w:t xml:space="preserve">the virtual router buddy </w:t>
      </w:r>
      <w:r>
        <w:rPr>
          <w:rFonts w:ascii="Calibri" w:hAnsi="Calibri"/>
        </w:rPr>
        <w:t xml:space="preserve">has an IS-IS routing table that includes the network of the OSPF router 10.0.0.44/30 and the dummy routes on the </w:t>
      </w:r>
      <w:r>
        <w:rPr>
          <w:rFonts w:ascii="Calibri" w:hAnsi="Calibri"/>
        </w:rPr>
        <w:t>loopback interface.</w:t>
      </w:r>
      <w:r>
        <w:br w:type="page"/>
      </w:r>
      <w:r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93345</wp:posOffset>
                </wp:positionH>
                <wp:positionV relativeFrom="paragraph">
                  <wp:posOffset>452120</wp:posOffset>
                </wp:positionV>
                <wp:extent cx="5972810" cy="5676900"/>
                <wp:effectExtent l="0" t="0" r="0" b="0"/>
                <wp:wrapTopAndBottom/>
                <wp:docPr id="1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5676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72810" cy="5434965"/>
                                  <wp:effectExtent l="0" t="0" r="0" b="0"/>
                                  <wp:docPr id="17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72810" cy="5434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IS-IS routing table of the redistributing router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447pt;mso-wrap-distance-left:0pt;mso-wrap-distance-right:0pt;mso-wrap-distance-top:0pt;mso-wrap-distance-bottom:8pt;margin-top:35.6pt;mso-position-vertical-relative:text;margin-left:7.3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72810" cy="5434965"/>
                            <wp:effectExtent l="0" t="0" r="0" b="0"/>
                            <wp:docPr id="18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72810" cy="5434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6</w:t>
                      </w:r>
                      <w:r>
                        <w:fldChar w:fldCharType="end"/>
                      </w:r>
                      <w:r>
                        <w:rPr/>
                        <w:t>: IS-IS routing table of the redistributing router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0" w:after="142"/>
        <w:contextualSpacing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auto"/>
    <w:pitch w:val="variable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GB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/>
      <w:pBdr/>
      <w:shd w:fill="FFFFFF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omylnaczcionkaakapitu">
    <w:name w:val="Domyślna czcionka akapitu"/>
    <w:qFormat/>
    <w:rPr/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 w:cs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 w:cs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 w:cs="Courier New"/>
    </w:rPr>
  </w:style>
  <w:style w:type="character" w:styleId="WWCharLFO2LVL9">
    <w:name w:val="WW_CharLFO2LVL9"/>
    <w:qFormat/>
    <w:rPr>
      <w:rFonts w:ascii="Wingdings" w:hAnsi="Wingdings"/>
    </w:rPr>
  </w:style>
  <w:style w:type="character" w:styleId="WWCharLFO3LVL1">
    <w:name w:val="WW_CharLFO3LVL1"/>
    <w:qFormat/>
    <w:rPr>
      <w:rFonts w:ascii="Symbol" w:hAnsi="Symbol"/>
    </w:rPr>
  </w:style>
  <w:style w:type="character" w:styleId="WWCharLFO3LVL2">
    <w:name w:val="WW_CharLFO3LVL2"/>
    <w:qFormat/>
    <w:rPr>
      <w:rFonts w:ascii="Courier New" w:hAnsi="Courier New" w:cs="Courier New"/>
    </w:rPr>
  </w:style>
  <w:style w:type="character" w:styleId="WWCharLFO3LVL3">
    <w:name w:val="WW_CharLFO3LVL3"/>
    <w:qFormat/>
    <w:rPr>
      <w:rFonts w:ascii="Wingdings" w:hAnsi="Wingdings"/>
    </w:rPr>
  </w:style>
  <w:style w:type="character" w:styleId="WWCharLFO3LVL4">
    <w:name w:val="WW_CharLFO3LVL4"/>
    <w:qFormat/>
    <w:rPr>
      <w:rFonts w:ascii="Symbol" w:hAnsi="Symbol"/>
    </w:rPr>
  </w:style>
  <w:style w:type="character" w:styleId="WWCharLFO3LVL5">
    <w:name w:val="WW_CharLFO3LVL5"/>
    <w:qFormat/>
    <w:rPr>
      <w:rFonts w:ascii="Courier New" w:hAnsi="Courier New" w:cs="Courier New"/>
    </w:rPr>
  </w:style>
  <w:style w:type="character" w:styleId="WWCharLFO3LVL6">
    <w:name w:val="WW_CharLFO3LVL6"/>
    <w:qFormat/>
    <w:rPr>
      <w:rFonts w:ascii="Wingdings" w:hAnsi="Wingdings"/>
    </w:rPr>
  </w:style>
  <w:style w:type="character" w:styleId="WWCharLFO3LVL7">
    <w:name w:val="WW_CharLFO3LVL7"/>
    <w:qFormat/>
    <w:rPr>
      <w:rFonts w:ascii="Symbol" w:hAnsi="Symbol"/>
    </w:rPr>
  </w:style>
  <w:style w:type="character" w:styleId="WWCharLFO3LVL8">
    <w:name w:val="WW_CharLFO3LVL8"/>
    <w:qFormat/>
    <w:rPr>
      <w:rFonts w:ascii="Courier New" w:hAnsi="Courier New" w:cs="Courier New"/>
    </w:rPr>
  </w:style>
  <w:style w:type="character" w:styleId="WWCharLFO3LVL9">
    <w:name w:val="WW_CharLFO3LVL9"/>
    <w:qFormat/>
    <w:rPr>
      <w:rFonts w:ascii="Wingdings" w:hAnsi="Wingdings"/>
    </w:rPr>
  </w:style>
  <w:style w:type="character" w:styleId="InternetLink">
    <w:name w:val="Internet Link"/>
    <w:rPr>
      <w:color w:val="000080"/>
      <w:u w:val="single"/>
      <w:lang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Normalny">
    <w:name w:val="Normalny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position w:val="0"/>
      <w:sz w:val="22"/>
      <w:sz w:val="22"/>
      <w:szCs w:val="22"/>
      <w:u w:val="none"/>
      <w:vertAlign w:val="baseline"/>
      <w:em w:val="none"/>
      <w:lang w:val="en-GB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40" w:before="0" w:after="142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901</TotalTime>
  <Application>LibreOffice/5.2.7.2$Linux_X86_64 LibreOffice_project/20m0$Build-2</Application>
  <Pages>10</Pages>
  <Words>718</Words>
  <Characters>3835</Characters>
  <CharactersWithSpaces>5638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2017-05-29T11:21:00Z</dcterms:created>
  <dc:creator>Michał Skórczewski</dc:creator>
  <dc:description/>
  <dc:language>da-DK</dc:language>
  <cp:lastModifiedBy>Martin Grønholdt</cp:lastModifiedBy>
  <dcterms:modified xsi:type="dcterms:W3CDTF">2017-06-03T12:52:25Z</dcterms:modified>
  <cp:revision>52</cp:revision>
  <dc:subject/>
  <dc:title/>
</cp:coreProperties>
</file>