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C4CB" w14:textId="1A930AF5" w:rsidR="00DE3100" w:rsidRDefault="00000000">
      <w:pPr>
        <w:pStyle w:val="Title"/>
      </w:pPr>
      <w:r>
        <w:t xml:space="preserve">MyKad OCR &amp; Vision </w:t>
      </w:r>
      <w:proofErr w:type="gramStart"/>
      <w:r>
        <w:t>Research  Complete</w:t>
      </w:r>
      <w:proofErr w:type="gramEnd"/>
      <w:r>
        <w:t xml:space="preserve"> Physical &amp; Technical Reference</w:t>
      </w:r>
    </w:p>
    <w:p w14:paraId="26A15F10" w14:textId="77777777" w:rsidR="00DE3100" w:rsidRDefault="00000000">
      <w:pPr>
        <w:pStyle w:val="Author"/>
      </w:pPr>
      <w:r>
        <w:t>Kesh (deadboy18)</w:t>
      </w:r>
    </w:p>
    <w:p w14:paraId="17C8AEF3" w14:textId="77777777" w:rsidR="00DE3100" w:rsidRDefault="00000000">
      <w:pPr>
        <w:pStyle w:val="Date"/>
      </w:pPr>
      <w:r>
        <w:t>April 2026</w:t>
      </w:r>
    </w:p>
    <w:p w14:paraId="08EC545B" w14:textId="77777777" w:rsidR="00DE3100" w:rsidRDefault="00000000">
      <w:pPr>
        <w:pStyle w:val="Heading1"/>
      </w:pPr>
      <w:bookmarkStart w:id="0" w:name="executive-summary"/>
      <w:r>
        <w:t>1. Executive Summary</w:t>
      </w:r>
    </w:p>
    <w:p w14:paraId="6D6CE3C0" w14:textId="16181EEA" w:rsidR="00DE3100" w:rsidRDefault="00000000">
      <w:pPr>
        <w:pStyle w:val="FirstParagraph"/>
      </w:pPr>
      <w:r>
        <w:t xml:space="preserve">This document is the definitive technical reference for the Malaysian National Identity Card (MyKad) system, covering physical specifications, security features, manufacturing process, chip architecture, IC number format, and OCR/Vision feasibility analysis. It is written for developers from any country who need to understand how the MyKad works at every </w:t>
      </w:r>
      <w:proofErr w:type="gramStart"/>
      <w:r>
        <w:t>level  from</w:t>
      </w:r>
      <w:proofErr w:type="gramEnd"/>
      <w:r>
        <w:t xml:space="preserve"> the polycarbonate layers and laser engraving to the APDU commands that read data from the smart card chip.</w:t>
      </w:r>
    </w:p>
    <w:p w14:paraId="056A1B8A" w14:textId="77777777" w:rsidR="00DE3100" w:rsidRDefault="00000000">
      <w:pPr>
        <w:pStyle w:val="BodyText"/>
      </w:pPr>
      <w:r>
        <w:rPr>
          <w:b/>
          <w:bCs/>
        </w:rPr>
        <w:t>Bottom Line on OCR:</w:t>
      </w:r>
      <w:r>
        <w:t xml:space="preserve"> Free OCR engines (Tesseract, PaddleOCR, EasyOCR) cannot reliably read MyKad text. Vision LLM APIs (GPT-4.1-nano) achieve 98–100% accuracy. USB chip readers achieve 100% accuracy offline.</w:t>
      </w:r>
    </w:p>
    <w:p w14:paraId="52AF2811" w14:textId="77777777" w:rsidR="00DE3100" w:rsidRDefault="00000000">
      <w:r>
        <w:pict w14:anchorId="1A7103D1">
          <v:rect id="_x0000_i1025" style="width:0;height:1.5pt" o:hralign="center" o:hrstd="t" o:hr="t"/>
        </w:pict>
      </w:r>
    </w:p>
    <w:p w14:paraId="24A0F117" w14:textId="77777777" w:rsidR="00DE3100" w:rsidRDefault="00000000">
      <w:pPr>
        <w:pStyle w:val="Heading1"/>
      </w:pPr>
      <w:bookmarkStart w:id="1" w:name="card-overview-history"/>
      <w:bookmarkEnd w:id="0"/>
      <w:r>
        <w:t>2. Card Overview &amp; History</w:t>
      </w:r>
    </w:p>
    <w:p w14:paraId="4D4DBBD2" w14:textId="77777777" w:rsidR="00DE3100" w:rsidRDefault="00000000">
      <w:pPr>
        <w:pStyle w:val="Heading2"/>
      </w:pPr>
      <w:bookmarkStart w:id="2" w:name="what-is-mykad"/>
      <w:r>
        <w:t>2.1 What is MyKad</w:t>
      </w:r>
    </w:p>
    <w:p w14:paraId="3A2B5788" w14:textId="3666BC8B" w:rsidR="00DE3100" w:rsidRDefault="00000000">
      <w:pPr>
        <w:pStyle w:val="FirstParagraph"/>
      </w:pPr>
      <w:r>
        <w:t>MyKad (Malaysia Kad) is the compulsory national identity card issued by Jabatan Pendaftaran Negara (</w:t>
      </w:r>
      <w:proofErr w:type="gramStart"/>
      <w:r>
        <w:t>JPN  National</w:t>
      </w:r>
      <w:proofErr w:type="gramEnd"/>
      <w:r>
        <w:t xml:space="preserve"> Registration Department) to all Malaysian citizens aged 12 and above. Introduced on 5 September 2001, it replaced the High Quality Identity Card (Kad Pengenalan Bermutu Tinggi).</w:t>
      </w:r>
    </w:p>
    <w:p w14:paraId="2BC9D9FE" w14:textId="77777777" w:rsidR="00DE3100" w:rsidRDefault="00000000">
      <w:pPr>
        <w:pStyle w:val="BodyText"/>
      </w:pPr>
      <w:r>
        <w:t>Malaysia was the first country in the world to use an identification card incorporating both photo identification and fingerprint biometric data on an embedded computer chip. The technology was developed by IRIS Corporation Berhad, a Malaysian company that also invented the world’s first ePassport in 1998.</w:t>
      </w:r>
    </w:p>
    <w:p w14:paraId="79BCBA17" w14:textId="471BA3E2" w:rsidR="00DE3100" w:rsidRDefault="00000000">
      <w:pPr>
        <w:pStyle w:val="BodyText"/>
      </w:pPr>
      <w:r>
        <w:rPr>
          <w:b/>
          <w:bCs/>
        </w:rPr>
        <w:t>Sources:</w:t>
      </w:r>
      <w:r>
        <w:t xml:space="preserve"> - Wikipedia: Malaysian identity card  </w:t>
      </w:r>
      <w:hyperlink r:id="rId7">
        <w:r>
          <w:rPr>
            <w:rStyle w:val="Hyperlink"/>
          </w:rPr>
          <w:t>https://en.wikipedia.org/wiki/Malaysian_identity_card</w:t>
        </w:r>
      </w:hyperlink>
      <w:r>
        <w:t xml:space="preserve"> - IRIS Corporation Berhad  </w:t>
      </w:r>
      <w:hyperlink r:id="rId8">
        <w:r>
          <w:rPr>
            <w:rStyle w:val="Hyperlink"/>
          </w:rPr>
          <w:t>https://www.iris.com.my/</w:t>
        </w:r>
      </w:hyperlink>
      <w:r>
        <w:t xml:space="preserve"> - Malaysia Government Portal  </w:t>
      </w:r>
      <w:hyperlink r:id="rId9">
        <w:r>
          <w:rPr>
            <w:rStyle w:val="Hyperlink"/>
          </w:rPr>
          <w:t>https://www.malaysia.gov.my/en/categories/personal-identification/identification-card</w:t>
        </w:r>
      </w:hyperlink>
    </w:p>
    <w:p w14:paraId="583BF5DF" w14:textId="77777777" w:rsidR="00DE3100" w:rsidRDefault="00000000">
      <w:pPr>
        <w:pStyle w:val="CaptionedFigure"/>
      </w:pPr>
      <w:r>
        <w:rPr>
          <w:noProof/>
        </w:rPr>
        <w:lastRenderedPageBreak/>
        <w:drawing>
          <wp:inline distT="0" distB="0" distL="0" distR="0" wp14:anchorId="7CAC301B" wp14:editId="74BE6B13">
            <wp:extent cx="4533900" cy="3201906"/>
            <wp:effectExtent l="0" t="0" r="0" b="0"/>
            <wp:docPr id="25" name="Picture" descr="MyKad Evolution"/>
            <wp:cNvGraphicFramePr/>
            <a:graphic xmlns:a="http://schemas.openxmlformats.org/drawingml/2006/main">
              <a:graphicData uri="http://schemas.openxmlformats.org/drawingml/2006/picture">
                <pic:pic xmlns:pic="http://schemas.openxmlformats.org/drawingml/2006/picture">
                  <pic:nvPicPr>
                    <pic:cNvPr id="26" name="Picture" descr="mykad_evolution.jpg"/>
                    <pic:cNvPicPr>
                      <a:picLocks noChangeAspect="1" noChangeArrowheads="1"/>
                    </pic:cNvPicPr>
                  </pic:nvPicPr>
                  <pic:blipFill>
                    <a:blip r:embed="rId10"/>
                    <a:stretch>
                      <a:fillRect/>
                    </a:stretch>
                  </pic:blipFill>
                  <pic:spPr bwMode="auto">
                    <a:xfrm>
                      <a:off x="0" y="0"/>
                      <a:ext cx="4533900" cy="3201906"/>
                    </a:xfrm>
                    <a:prstGeom prst="rect">
                      <a:avLst/>
                    </a:prstGeom>
                    <a:noFill/>
                    <a:ln w="9525">
                      <a:noFill/>
                      <a:headEnd/>
                      <a:tailEnd/>
                    </a:ln>
                  </pic:spPr>
                </pic:pic>
              </a:graphicData>
            </a:graphic>
          </wp:inline>
        </w:drawing>
      </w:r>
    </w:p>
    <w:p w14:paraId="0F544D0C" w14:textId="77777777" w:rsidR="00DE3100" w:rsidRDefault="00000000">
      <w:pPr>
        <w:pStyle w:val="ImageCaption"/>
      </w:pPr>
      <w:r>
        <w:t>MyKad Evolution</w:t>
      </w:r>
    </w:p>
    <w:p w14:paraId="301C8174" w14:textId="6F0A6021" w:rsidR="00DE3100" w:rsidRDefault="00000000">
      <w:pPr>
        <w:pStyle w:val="BodyText"/>
      </w:pPr>
      <w:r>
        <w:rPr>
          <w:i/>
          <w:iCs/>
        </w:rPr>
        <w:t xml:space="preserve">Figure 4: Evolusi Kad </w:t>
      </w:r>
      <w:proofErr w:type="gramStart"/>
      <w:r>
        <w:rPr>
          <w:i/>
          <w:iCs/>
        </w:rPr>
        <w:t>Pengenalan  Evolution</w:t>
      </w:r>
      <w:proofErr w:type="gramEnd"/>
      <w:r>
        <w:rPr>
          <w:i/>
          <w:iCs/>
        </w:rPr>
        <w:t xml:space="preserve"> of Malaysian Identity Cards (Source: JPN Official)</w:t>
      </w:r>
    </w:p>
    <w:p w14:paraId="509F0C8A" w14:textId="77777777" w:rsidR="00DE3100" w:rsidRDefault="00000000">
      <w:pPr>
        <w:pStyle w:val="Heading2"/>
      </w:pPr>
      <w:bookmarkStart w:id="3" w:name="evolution-of-malaysian-identity-cards"/>
      <w:bookmarkEnd w:id="2"/>
      <w:r>
        <w:t>2.2 Evolution of Malaysian Identity Cards</w:t>
      </w:r>
    </w:p>
    <w:p w14:paraId="00B0FC54" w14:textId="77777777" w:rsidR="00DE3100" w:rsidRDefault="00000000">
      <w:pPr>
        <w:pStyle w:val="FirstParagraph"/>
      </w:pPr>
      <w:r>
        <w:t>The Malaysian identity card system has evolved through multiple generations:</w:t>
      </w:r>
    </w:p>
    <w:tbl>
      <w:tblPr>
        <w:tblStyle w:val="PlainTable1"/>
        <w:tblW w:w="5000" w:type="pct"/>
        <w:tblLook w:val="0020" w:firstRow="1" w:lastRow="0" w:firstColumn="0" w:lastColumn="0" w:noHBand="0" w:noVBand="0"/>
      </w:tblPr>
      <w:tblGrid>
        <w:gridCol w:w="1371"/>
        <w:gridCol w:w="2438"/>
        <w:gridCol w:w="1931"/>
        <w:gridCol w:w="3836"/>
      </w:tblGrid>
      <w:tr w:rsidR="00DE3100" w14:paraId="1DD79D25" w14:textId="77777777" w:rsidTr="00BF6B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CCCF1A" w14:textId="77777777" w:rsidR="00DE3100" w:rsidRDefault="00000000">
            <w:pPr>
              <w:pStyle w:val="Compact"/>
            </w:pPr>
            <w:r>
              <w:t>Year</w:t>
            </w:r>
          </w:p>
        </w:tc>
        <w:tc>
          <w:tcPr>
            <w:tcW w:w="0" w:type="auto"/>
          </w:tcPr>
          <w:p w14:paraId="6C31CED8"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Card Name</w:t>
            </w:r>
          </w:p>
        </w:tc>
        <w:tc>
          <w:tcPr>
            <w:cnfStyle w:val="000010000000" w:firstRow="0" w:lastRow="0" w:firstColumn="0" w:lastColumn="0" w:oddVBand="1" w:evenVBand="0" w:oddHBand="0" w:evenHBand="0" w:firstRowFirstColumn="0" w:firstRowLastColumn="0" w:lastRowFirstColumn="0" w:lastRowLastColumn="0"/>
            <w:tcW w:w="0" w:type="auto"/>
          </w:tcPr>
          <w:p w14:paraId="4DD914DD" w14:textId="77777777" w:rsidR="00DE3100" w:rsidRDefault="00000000">
            <w:pPr>
              <w:pStyle w:val="Compact"/>
            </w:pPr>
            <w:r>
              <w:t>Region</w:t>
            </w:r>
          </w:p>
        </w:tc>
        <w:tc>
          <w:tcPr>
            <w:tcW w:w="0" w:type="auto"/>
          </w:tcPr>
          <w:p w14:paraId="1C02432C"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Notes</w:t>
            </w:r>
          </w:p>
        </w:tc>
      </w:tr>
      <w:tr w:rsidR="00DE3100" w14:paraId="03B049AD"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B443B8" w14:textId="77777777" w:rsidR="00DE3100" w:rsidRDefault="00000000">
            <w:pPr>
              <w:pStyle w:val="Compact"/>
            </w:pPr>
            <w:r>
              <w:t>1948</w:t>
            </w:r>
          </w:p>
        </w:tc>
        <w:tc>
          <w:tcPr>
            <w:tcW w:w="0" w:type="auto"/>
          </w:tcPr>
          <w:p w14:paraId="6596DB49"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Kad Pengenalan (Kertas)</w:t>
            </w:r>
          </w:p>
        </w:tc>
        <w:tc>
          <w:tcPr>
            <w:cnfStyle w:val="000010000000" w:firstRow="0" w:lastRow="0" w:firstColumn="0" w:lastColumn="0" w:oddVBand="1" w:evenVBand="0" w:oddHBand="0" w:evenHBand="0" w:firstRowFirstColumn="0" w:firstRowLastColumn="0" w:lastRowFirstColumn="0" w:lastRowLastColumn="0"/>
            <w:tcW w:w="0" w:type="auto"/>
          </w:tcPr>
          <w:p w14:paraId="676759A8" w14:textId="77777777" w:rsidR="00DE3100" w:rsidRDefault="00000000">
            <w:pPr>
              <w:pStyle w:val="Compact"/>
            </w:pPr>
            <w:r>
              <w:t>Tanah Melayu (Peninsular)</w:t>
            </w:r>
          </w:p>
        </w:tc>
        <w:tc>
          <w:tcPr>
            <w:tcW w:w="0" w:type="auto"/>
          </w:tcPr>
          <w:p w14:paraId="02E76F95"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Paper card, known as the “Rice Card”, issued to curb communist threat</w:t>
            </w:r>
          </w:p>
        </w:tc>
      </w:tr>
      <w:tr w:rsidR="00DE3100" w14:paraId="02200B26"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1D071B36" w14:textId="77777777" w:rsidR="00DE3100" w:rsidRDefault="00000000">
            <w:pPr>
              <w:pStyle w:val="Compact"/>
            </w:pPr>
            <w:r>
              <w:t>1949</w:t>
            </w:r>
          </w:p>
        </w:tc>
        <w:tc>
          <w:tcPr>
            <w:tcW w:w="0" w:type="auto"/>
          </w:tcPr>
          <w:p w14:paraId="34ABBB47"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Kad Pengenalan (Kertas Berlipat)</w:t>
            </w:r>
          </w:p>
        </w:tc>
        <w:tc>
          <w:tcPr>
            <w:cnfStyle w:val="000010000000" w:firstRow="0" w:lastRow="0" w:firstColumn="0" w:lastColumn="0" w:oddVBand="1" w:evenVBand="0" w:oddHBand="0" w:evenHBand="0" w:firstRowFirstColumn="0" w:firstRowLastColumn="0" w:lastRowFirstColumn="0" w:lastRowLastColumn="0"/>
            <w:tcW w:w="0" w:type="auto"/>
          </w:tcPr>
          <w:p w14:paraId="3B3C6720" w14:textId="77777777" w:rsidR="00DE3100" w:rsidRDefault="00000000">
            <w:pPr>
              <w:pStyle w:val="Compact"/>
            </w:pPr>
            <w:r>
              <w:t>Sarawak</w:t>
            </w:r>
          </w:p>
        </w:tc>
        <w:tc>
          <w:tcPr>
            <w:tcW w:w="0" w:type="auto"/>
          </w:tcPr>
          <w:p w14:paraId="174D0E08"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Folded paper card</w:t>
            </w:r>
          </w:p>
        </w:tc>
      </w:tr>
      <w:tr w:rsidR="00DE3100" w14:paraId="340F0CBC"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5853CC" w14:textId="77777777" w:rsidR="00DE3100" w:rsidRDefault="00000000">
            <w:pPr>
              <w:pStyle w:val="Compact"/>
            </w:pPr>
            <w:r>
              <w:t>1960</w:t>
            </w:r>
          </w:p>
        </w:tc>
        <w:tc>
          <w:tcPr>
            <w:tcW w:w="0" w:type="auto"/>
          </w:tcPr>
          <w:p w14:paraId="31938C49"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Kad Pengenalan (Plastik)</w:t>
            </w:r>
          </w:p>
        </w:tc>
        <w:tc>
          <w:tcPr>
            <w:cnfStyle w:val="000010000000" w:firstRow="0" w:lastRow="0" w:firstColumn="0" w:lastColumn="0" w:oddVBand="1" w:evenVBand="0" w:oddHBand="0" w:evenHBand="0" w:firstRowFirstColumn="0" w:firstRowLastColumn="0" w:lastRowFirstColumn="0" w:lastRowLastColumn="0"/>
            <w:tcW w:w="0" w:type="auto"/>
          </w:tcPr>
          <w:p w14:paraId="04798877" w14:textId="77777777" w:rsidR="00DE3100" w:rsidRDefault="00000000">
            <w:pPr>
              <w:pStyle w:val="Compact"/>
            </w:pPr>
            <w:r>
              <w:t>Semenanjung Malaysia</w:t>
            </w:r>
          </w:p>
        </w:tc>
        <w:tc>
          <w:tcPr>
            <w:tcW w:w="0" w:type="auto"/>
          </w:tcPr>
          <w:p w14:paraId="4574FCB2"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First plastic card for Peninsular Malaysia</w:t>
            </w:r>
          </w:p>
        </w:tc>
      </w:tr>
      <w:tr w:rsidR="00DE3100" w14:paraId="2ED59295"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40685A7E" w14:textId="77777777" w:rsidR="00DE3100" w:rsidRDefault="00000000">
            <w:pPr>
              <w:pStyle w:val="Compact"/>
            </w:pPr>
            <w:r>
              <w:t>1960</w:t>
            </w:r>
          </w:p>
        </w:tc>
        <w:tc>
          <w:tcPr>
            <w:tcW w:w="0" w:type="auto"/>
          </w:tcPr>
          <w:p w14:paraId="7E647793"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Kad Pengenalan (Bersalut)</w:t>
            </w:r>
          </w:p>
        </w:tc>
        <w:tc>
          <w:tcPr>
            <w:cnfStyle w:val="000010000000" w:firstRow="0" w:lastRow="0" w:firstColumn="0" w:lastColumn="0" w:oddVBand="1" w:evenVBand="0" w:oddHBand="0" w:evenHBand="0" w:firstRowFirstColumn="0" w:firstRowLastColumn="0" w:lastRowFirstColumn="0" w:lastRowLastColumn="0"/>
            <w:tcW w:w="0" w:type="auto"/>
          </w:tcPr>
          <w:p w14:paraId="6F4C4081" w14:textId="77777777" w:rsidR="00DE3100" w:rsidRDefault="00000000">
            <w:pPr>
              <w:pStyle w:val="Compact"/>
            </w:pPr>
            <w:r>
              <w:t>Sarawak</w:t>
            </w:r>
          </w:p>
        </w:tc>
        <w:tc>
          <w:tcPr>
            <w:tcW w:w="0" w:type="auto"/>
          </w:tcPr>
          <w:p w14:paraId="5B5389AD"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Coated card</w:t>
            </w:r>
          </w:p>
        </w:tc>
      </w:tr>
      <w:tr w:rsidR="00DE3100" w14:paraId="32039256"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6524B6" w14:textId="77777777" w:rsidR="00DE3100" w:rsidRDefault="00000000">
            <w:pPr>
              <w:pStyle w:val="Compact"/>
            </w:pPr>
            <w:r>
              <w:t>1963–1972</w:t>
            </w:r>
          </w:p>
        </w:tc>
        <w:tc>
          <w:tcPr>
            <w:tcW w:w="0" w:type="auto"/>
          </w:tcPr>
          <w:p w14:paraId="0D3E3801"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Kad Pengenalan (Oren)</w:t>
            </w:r>
          </w:p>
        </w:tc>
        <w:tc>
          <w:tcPr>
            <w:cnfStyle w:val="000010000000" w:firstRow="0" w:lastRow="0" w:firstColumn="0" w:lastColumn="0" w:oddVBand="1" w:evenVBand="0" w:oddHBand="0" w:evenHBand="0" w:firstRowFirstColumn="0" w:firstRowLastColumn="0" w:lastRowFirstColumn="0" w:lastRowLastColumn="0"/>
            <w:tcW w:w="0" w:type="auto"/>
          </w:tcPr>
          <w:p w14:paraId="26F748B2" w14:textId="77777777" w:rsidR="00DE3100" w:rsidRDefault="00000000">
            <w:pPr>
              <w:pStyle w:val="Compact"/>
            </w:pPr>
            <w:r>
              <w:t>Sabah</w:t>
            </w:r>
          </w:p>
        </w:tc>
        <w:tc>
          <w:tcPr>
            <w:tcW w:w="0" w:type="auto"/>
          </w:tcPr>
          <w:p w14:paraId="77AC8F54"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Orange card, 6-digit number</w:t>
            </w:r>
          </w:p>
        </w:tc>
      </w:tr>
      <w:tr w:rsidR="00DE3100" w14:paraId="2A075154"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4E11BACB" w14:textId="77777777" w:rsidR="00DE3100" w:rsidRDefault="00000000">
            <w:pPr>
              <w:pStyle w:val="Compact"/>
            </w:pPr>
            <w:r>
              <w:t>1966</w:t>
            </w:r>
          </w:p>
        </w:tc>
        <w:tc>
          <w:tcPr>
            <w:tcW w:w="0" w:type="auto"/>
          </w:tcPr>
          <w:p w14:paraId="1937D783"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Kad Pengenalan (Plastik)</w:t>
            </w:r>
          </w:p>
        </w:tc>
        <w:tc>
          <w:tcPr>
            <w:cnfStyle w:val="000010000000" w:firstRow="0" w:lastRow="0" w:firstColumn="0" w:lastColumn="0" w:oddVBand="1" w:evenVBand="0" w:oddHBand="0" w:evenHBand="0" w:firstRowFirstColumn="0" w:firstRowLastColumn="0" w:lastRowFirstColumn="0" w:lastRowLastColumn="0"/>
            <w:tcW w:w="0" w:type="auto"/>
          </w:tcPr>
          <w:p w14:paraId="0E53874C" w14:textId="77777777" w:rsidR="00DE3100" w:rsidRDefault="00000000">
            <w:pPr>
              <w:pStyle w:val="Compact"/>
            </w:pPr>
            <w:r>
              <w:t>Sarawak</w:t>
            </w:r>
          </w:p>
        </w:tc>
        <w:tc>
          <w:tcPr>
            <w:tcW w:w="0" w:type="auto"/>
          </w:tcPr>
          <w:p w14:paraId="357A25C2"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Plastic card</w:t>
            </w:r>
          </w:p>
        </w:tc>
      </w:tr>
      <w:tr w:rsidR="00DE3100" w14:paraId="5B1F6DDA"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C7D2C9" w14:textId="77777777" w:rsidR="00DE3100" w:rsidRDefault="00000000">
            <w:pPr>
              <w:pStyle w:val="Compact"/>
            </w:pPr>
            <w:r>
              <w:t>1972</w:t>
            </w:r>
          </w:p>
        </w:tc>
        <w:tc>
          <w:tcPr>
            <w:tcW w:w="0" w:type="auto"/>
          </w:tcPr>
          <w:p w14:paraId="0DEE6FF8"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Kad Pengenalan Plastik (Biru)</w:t>
            </w:r>
          </w:p>
        </w:tc>
        <w:tc>
          <w:tcPr>
            <w:cnfStyle w:val="000010000000" w:firstRow="0" w:lastRow="0" w:firstColumn="0" w:lastColumn="0" w:oddVBand="1" w:evenVBand="0" w:oddHBand="0" w:evenHBand="0" w:firstRowFirstColumn="0" w:firstRowLastColumn="0" w:lastRowFirstColumn="0" w:lastRowLastColumn="0"/>
            <w:tcW w:w="0" w:type="auto"/>
          </w:tcPr>
          <w:p w14:paraId="0F4A35D1" w14:textId="77777777" w:rsidR="00DE3100" w:rsidRDefault="00000000">
            <w:pPr>
              <w:pStyle w:val="Compact"/>
            </w:pPr>
            <w:r>
              <w:t>Sabah</w:t>
            </w:r>
          </w:p>
        </w:tc>
        <w:tc>
          <w:tcPr>
            <w:tcW w:w="0" w:type="auto"/>
          </w:tcPr>
          <w:p w14:paraId="2CFF59A9"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Blue plastic card, 7-digit number</w:t>
            </w:r>
          </w:p>
        </w:tc>
      </w:tr>
      <w:tr w:rsidR="00DE3100" w14:paraId="314C8000"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5FC62CA5" w14:textId="77777777" w:rsidR="00DE3100" w:rsidRDefault="00000000">
            <w:pPr>
              <w:pStyle w:val="Compact"/>
            </w:pPr>
            <w:r>
              <w:t>1990</w:t>
            </w:r>
          </w:p>
        </w:tc>
        <w:tc>
          <w:tcPr>
            <w:tcW w:w="0" w:type="auto"/>
          </w:tcPr>
          <w:p w14:paraId="50AB97B9"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Kad Pengenalan </w:t>
            </w:r>
            <w:r>
              <w:lastRenderedPageBreak/>
              <w:t>Bermutu Tinggi</w:t>
            </w:r>
          </w:p>
        </w:tc>
        <w:tc>
          <w:tcPr>
            <w:cnfStyle w:val="000010000000" w:firstRow="0" w:lastRow="0" w:firstColumn="0" w:lastColumn="0" w:oddVBand="1" w:evenVBand="0" w:oddHBand="0" w:evenHBand="0" w:firstRowFirstColumn="0" w:firstRowLastColumn="0" w:lastRowFirstColumn="0" w:lastRowLastColumn="0"/>
            <w:tcW w:w="0" w:type="auto"/>
          </w:tcPr>
          <w:p w14:paraId="61E86F9E" w14:textId="77777777" w:rsidR="00DE3100" w:rsidRDefault="00000000">
            <w:pPr>
              <w:pStyle w:val="Compact"/>
            </w:pPr>
            <w:r>
              <w:lastRenderedPageBreak/>
              <w:t>All Malaysia</w:t>
            </w:r>
          </w:p>
        </w:tc>
        <w:tc>
          <w:tcPr>
            <w:tcW w:w="0" w:type="auto"/>
          </w:tcPr>
          <w:p w14:paraId="2D0EF151"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High Quality Identity Card, introduced 12-digit IC format </w:t>
            </w:r>
            <w:r>
              <w:lastRenderedPageBreak/>
              <w:t>(YYMMDD-PB-####)</w:t>
            </w:r>
          </w:p>
        </w:tc>
      </w:tr>
      <w:tr w:rsidR="00DE3100" w14:paraId="364017ED"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D75617" w14:textId="77777777" w:rsidR="00DE3100" w:rsidRDefault="00000000">
            <w:pPr>
              <w:pStyle w:val="Compact"/>
            </w:pPr>
            <w:r>
              <w:lastRenderedPageBreak/>
              <w:t>1999</w:t>
            </w:r>
          </w:p>
        </w:tc>
        <w:tc>
          <w:tcPr>
            <w:tcW w:w="0" w:type="auto"/>
          </w:tcPr>
          <w:p w14:paraId="060EA53F"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Kad Pengenalan Bermutu Tinggi (Updated)</w:t>
            </w:r>
          </w:p>
        </w:tc>
        <w:tc>
          <w:tcPr>
            <w:cnfStyle w:val="000010000000" w:firstRow="0" w:lastRow="0" w:firstColumn="0" w:lastColumn="0" w:oddVBand="1" w:evenVBand="0" w:oddHBand="0" w:evenHBand="0" w:firstRowFirstColumn="0" w:firstRowLastColumn="0" w:lastRowFirstColumn="0" w:lastRowLastColumn="0"/>
            <w:tcW w:w="0" w:type="auto"/>
          </w:tcPr>
          <w:p w14:paraId="7AE62325" w14:textId="77777777" w:rsidR="00DE3100" w:rsidRDefault="00000000">
            <w:pPr>
              <w:pStyle w:val="Compact"/>
            </w:pPr>
            <w:r>
              <w:t>All Malaysia</w:t>
            </w:r>
          </w:p>
        </w:tc>
        <w:tc>
          <w:tcPr>
            <w:tcW w:w="0" w:type="auto"/>
          </w:tcPr>
          <w:p w14:paraId="69DF4AA9"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Updated security features</w:t>
            </w:r>
          </w:p>
        </w:tc>
      </w:tr>
      <w:tr w:rsidR="00DE3100" w14:paraId="06F870B4"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53E2B377" w14:textId="77777777" w:rsidR="00DE3100" w:rsidRDefault="00000000">
            <w:pPr>
              <w:pStyle w:val="Compact"/>
            </w:pPr>
            <w:r>
              <w:t>2001</w:t>
            </w:r>
          </w:p>
        </w:tc>
        <w:tc>
          <w:tcPr>
            <w:tcW w:w="0" w:type="auto"/>
          </w:tcPr>
          <w:p w14:paraId="3B0BCA4D"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MyKad (Kad Pengenalan Pelbagaiguna Kerajaan)</w:t>
            </w:r>
          </w:p>
        </w:tc>
        <w:tc>
          <w:tcPr>
            <w:cnfStyle w:val="000010000000" w:firstRow="0" w:lastRow="0" w:firstColumn="0" w:lastColumn="0" w:oddVBand="1" w:evenVBand="0" w:oddHBand="0" w:evenHBand="0" w:firstRowFirstColumn="0" w:firstRowLastColumn="0" w:lastRowFirstColumn="0" w:lastRowLastColumn="0"/>
            <w:tcW w:w="0" w:type="auto"/>
          </w:tcPr>
          <w:p w14:paraId="4E5CBF4B" w14:textId="77777777" w:rsidR="00DE3100" w:rsidRDefault="00000000">
            <w:pPr>
              <w:pStyle w:val="Compact"/>
            </w:pPr>
            <w:r>
              <w:t>All Malaysia</w:t>
            </w:r>
          </w:p>
        </w:tc>
        <w:tc>
          <w:tcPr>
            <w:tcW w:w="0" w:type="auto"/>
          </w:tcPr>
          <w:p w14:paraId="5723797C"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Government Multi-Purpose Card, 32KB chip, contact-only</w:t>
            </w:r>
          </w:p>
        </w:tc>
      </w:tr>
      <w:tr w:rsidR="00DE3100" w14:paraId="1E43D329"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085707" w14:textId="77777777" w:rsidR="00DE3100" w:rsidRDefault="00000000">
            <w:pPr>
              <w:pStyle w:val="Compact"/>
            </w:pPr>
            <w:r>
              <w:t>2002</w:t>
            </w:r>
          </w:p>
        </w:tc>
        <w:tc>
          <w:tcPr>
            <w:tcW w:w="0" w:type="auto"/>
          </w:tcPr>
          <w:p w14:paraId="4EFF4C68"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MyKad (64KB)</w:t>
            </w:r>
          </w:p>
        </w:tc>
        <w:tc>
          <w:tcPr>
            <w:cnfStyle w:val="000010000000" w:firstRow="0" w:lastRow="0" w:firstColumn="0" w:lastColumn="0" w:oddVBand="1" w:evenVBand="0" w:oddHBand="0" w:evenHBand="0" w:firstRowFirstColumn="0" w:firstRowLastColumn="0" w:lastRowFirstColumn="0" w:lastRowLastColumn="0"/>
            <w:tcW w:w="0" w:type="auto"/>
          </w:tcPr>
          <w:p w14:paraId="332319B5" w14:textId="77777777" w:rsidR="00DE3100" w:rsidRDefault="00000000">
            <w:pPr>
              <w:pStyle w:val="Compact"/>
            </w:pPr>
            <w:r>
              <w:t>All Malaysia</w:t>
            </w:r>
          </w:p>
        </w:tc>
        <w:tc>
          <w:tcPr>
            <w:tcW w:w="0" w:type="auto"/>
          </w:tcPr>
          <w:p w14:paraId="649E0C1E"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Chip upgraded to 64KB, thumbprint data added</w:t>
            </w:r>
          </w:p>
        </w:tc>
      </w:tr>
      <w:tr w:rsidR="00DE3100" w14:paraId="426946FF"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2B0893D4" w14:textId="77777777" w:rsidR="00DE3100" w:rsidRDefault="00000000">
            <w:pPr>
              <w:pStyle w:val="Compact"/>
            </w:pPr>
            <w:r>
              <w:t>2012</w:t>
            </w:r>
          </w:p>
        </w:tc>
        <w:tc>
          <w:tcPr>
            <w:tcW w:w="0" w:type="auto"/>
          </w:tcPr>
          <w:p w14:paraId="031BEDE2"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MyKad Struktur Baru</w:t>
            </w:r>
          </w:p>
        </w:tc>
        <w:tc>
          <w:tcPr>
            <w:cnfStyle w:val="000010000000" w:firstRow="0" w:lastRow="0" w:firstColumn="0" w:lastColumn="0" w:oddVBand="1" w:evenVBand="0" w:oddHBand="0" w:evenHBand="0" w:firstRowFirstColumn="0" w:firstRowLastColumn="0" w:lastRowFirstColumn="0" w:lastRowLastColumn="0"/>
            <w:tcW w:w="0" w:type="auto"/>
          </w:tcPr>
          <w:p w14:paraId="61819D9D" w14:textId="77777777" w:rsidR="00DE3100" w:rsidRDefault="00000000">
            <w:pPr>
              <w:pStyle w:val="Compact"/>
            </w:pPr>
            <w:r>
              <w:t>All Malaysia</w:t>
            </w:r>
          </w:p>
        </w:tc>
        <w:tc>
          <w:tcPr>
            <w:tcW w:w="0" w:type="auto"/>
          </w:tcPr>
          <w:p w14:paraId="448877D0"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New structure, 80KB chip, hybrid contact+contactless (TnG)</w:t>
            </w:r>
          </w:p>
        </w:tc>
      </w:tr>
      <w:tr w:rsidR="00DE3100" w14:paraId="74413820"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D575B5" w14:textId="77777777" w:rsidR="00DE3100" w:rsidRDefault="00000000">
            <w:pPr>
              <w:pStyle w:val="Compact"/>
            </w:pPr>
            <w:r>
              <w:t>2026 (planned)</w:t>
            </w:r>
          </w:p>
        </w:tc>
        <w:tc>
          <w:tcPr>
            <w:tcW w:w="0" w:type="auto"/>
          </w:tcPr>
          <w:p w14:paraId="27118F20"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Next-Gen MyKad</w:t>
            </w:r>
          </w:p>
        </w:tc>
        <w:tc>
          <w:tcPr>
            <w:cnfStyle w:val="000010000000" w:firstRow="0" w:lastRow="0" w:firstColumn="0" w:lastColumn="0" w:oddVBand="1" w:evenVBand="0" w:oddHBand="0" w:evenHBand="0" w:firstRowFirstColumn="0" w:firstRowLastColumn="0" w:lastRowFirstColumn="0" w:lastRowLastColumn="0"/>
            <w:tcW w:w="0" w:type="auto"/>
          </w:tcPr>
          <w:p w14:paraId="67AC8774" w14:textId="77777777" w:rsidR="00DE3100" w:rsidRDefault="00000000">
            <w:pPr>
              <w:pStyle w:val="Compact"/>
            </w:pPr>
            <w:r>
              <w:t>All Malaysia</w:t>
            </w:r>
          </w:p>
        </w:tc>
        <w:tc>
          <w:tcPr>
            <w:tcW w:w="0" w:type="auto"/>
          </w:tcPr>
          <w:p w14:paraId="60D55C42"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QR code feature, enhanced security, polycarbonate with laser engraving and hologram</w:t>
            </w:r>
          </w:p>
        </w:tc>
      </w:tr>
    </w:tbl>
    <w:p w14:paraId="05130FE6" w14:textId="1AA2C388" w:rsidR="00DE3100" w:rsidRDefault="00000000">
      <w:pPr>
        <w:pStyle w:val="BodyText"/>
      </w:pPr>
      <w:r>
        <w:rPr>
          <w:b/>
          <w:bCs/>
        </w:rPr>
        <w:t>Source:</w:t>
      </w:r>
      <w:r>
        <w:t xml:space="preserve"> JPN Official  Evolusi Kad Pengenalan infographic (Jabatan Pendaftaran Negara, Kementerian Dalam Negeri) </w:t>
      </w:r>
      <w:r>
        <w:rPr>
          <w:b/>
          <w:bCs/>
        </w:rPr>
        <w:t>Source:</w:t>
      </w:r>
      <w:r>
        <w:t xml:space="preserve"> Lowyat.NET  </w:t>
      </w:r>
      <w:hyperlink r:id="rId11">
        <w:r>
          <w:rPr>
            <w:rStyle w:val="Hyperlink"/>
          </w:rPr>
          <w:t>https://www.lowyat.net/2025/374652/malaysia-next-gen-mykad-qr-code-feature/</w:t>
        </w:r>
      </w:hyperlink>
      <w:r>
        <w:t xml:space="preserve"> </w:t>
      </w:r>
      <w:r>
        <w:rPr>
          <w:b/>
          <w:bCs/>
        </w:rPr>
        <w:t>Source:</w:t>
      </w:r>
      <w:r>
        <w:t xml:space="preserve"> iLoveBorneo  </w:t>
      </w:r>
      <w:hyperlink r:id="rId12">
        <w:r>
          <w:rPr>
            <w:rStyle w:val="Hyperlink"/>
          </w:rPr>
          <w:t>https://www.iloveborneo.my/mykad-lama-bakal-digantikan-ketahui-ciri-ciri-kad-pengenalan-baharu/</w:t>
        </w:r>
      </w:hyperlink>
    </w:p>
    <w:p w14:paraId="4755B02A" w14:textId="77777777" w:rsidR="00DE3100" w:rsidRDefault="00000000">
      <w:pPr>
        <w:pStyle w:val="Heading2"/>
      </w:pPr>
      <w:bookmarkStart w:id="4" w:name="card-variants-by-colour"/>
      <w:bookmarkEnd w:id="3"/>
      <w:r>
        <w:t>2.3 Card Variants by Colour</w:t>
      </w:r>
    </w:p>
    <w:tbl>
      <w:tblPr>
        <w:tblStyle w:val="PlainTable1"/>
        <w:tblW w:w="5000" w:type="pct"/>
        <w:tblLook w:val="0020" w:firstRow="1" w:lastRow="0" w:firstColumn="0" w:lastColumn="0" w:noHBand="0" w:noVBand="0"/>
      </w:tblPr>
      <w:tblGrid>
        <w:gridCol w:w="1341"/>
        <w:gridCol w:w="1897"/>
        <w:gridCol w:w="955"/>
        <w:gridCol w:w="1534"/>
        <w:gridCol w:w="3849"/>
      </w:tblGrid>
      <w:tr w:rsidR="00DE3100" w14:paraId="075B9C69" w14:textId="77777777" w:rsidTr="00BF6B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540B48" w14:textId="77777777" w:rsidR="00DE3100" w:rsidRDefault="00000000">
            <w:pPr>
              <w:pStyle w:val="Compact"/>
            </w:pPr>
            <w:r>
              <w:t>Card</w:t>
            </w:r>
          </w:p>
        </w:tc>
        <w:tc>
          <w:tcPr>
            <w:tcW w:w="0" w:type="auto"/>
          </w:tcPr>
          <w:p w14:paraId="5C41A2B2"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Issued To</w:t>
            </w:r>
          </w:p>
        </w:tc>
        <w:tc>
          <w:tcPr>
            <w:cnfStyle w:val="000010000000" w:firstRow="0" w:lastRow="0" w:firstColumn="0" w:lastColumn="0" w:oddVBand="1" w:evenVBand="0" w:oddHBand="0" w:evenHBand="0" w:firstRowFirstColumn="0" w:firstRowLastColumn="0" w:lastRowFirstColumn="0" w:lastRowLastColumn="0"/>
            <w:tcW w:w="0" w:type="auto"/>
          </w:tcPr>
          <w:p w14:paraId="5D0B62D3" w14:textId="77777777" w:rsidR="00DE3100" w:rsidRDefault="00000000">
            <w:pPr>
              <w:pStyle w:val="Compact"/>
            </w:pPr>
            <w:r>
              <w:t>Colour</w:t>
            </w:r>
          </w:p>
        </w:tc>
        <w:tc>
          <w:tcPr>
            <w:tcW w:w="0" w:type="auto"/>
          </w:tcPr>
          <w:p w14:paraId="18DB2287"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Hex (Approx.)</w:t>
            </w:r>
          </w:p>
        </w:tc>
        <w:tc>
          <w:tcPr>
            <w:cnfStyle w:val="000010000000" w:firstRow="0" w:lastRow="0" w:firstColumn="0" w:lastColumn="0" w:oddVBand="1" w:evenVBand="0" w:oddHBand="0" w:evenHBand="0" w:firstRowFirstColumn="0" w:firstRowLastColumn="0" w:lastRowFirstColumn="0" w:lastRowLastColumn="0"/>
            <w:tcW w:w="0" w:type="auto"/>
          </w:tcPr>
          <w:p w14:paraId="29C861C5" w14:textId="77777777" w:rsidR="00DE3100" w:rsidRDefault="00000000">
            <w:pPr>
              <w:pStyle w:val="Compact"/>
            </w:pPr>
            <w:r>
              <w:t>Malay Label</w:t>
            </w:r>
          </w:p>
        </w:tc>
      </w:tr>
      <w:tr w:rsidR="00DE3100" w14:paraId="74E1CE8C"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8C1374" w14:textId="77777777" w:rsidR="00DE3100" w:rsidRDefault="00000000">
            <w:pPr>
              <w:pStyle w:val="Compact"/>
            </w:pPr>
            <w:r>
              <w:t>MyKad</w:t>
            </w:r>
          </w:p>
        </w:tc>
        <w:tc>
          <w:tcPr>
            <w:tcW w:w="0" w:type="auto"/>
          </w:tcPr>
          <w:p w14:paraId="78D32287"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Citizens aged 12+</w:t>
            </w:r>
          </w:p>
        </w:tc>
        <w:tc>
          <w:tcPr>
            <w:cnfStyle w:val="000010000000" w:firstRow="0" w:lastRow="0" w:firstColumn="0" w:lastColumn="0" w:oddVBand="1" w:evenVBand="0" w:oddHBand="0" w:evenHBand="0" w:firstRowFirstColumn="0" w:firstRowLastColumn="0" w:lastRowFirstColumn="0" w:lastRowLastColumn="0"/>
            <w:tcW w:w="0" w:type="auto"/>
          </w:tcPr>
          <w:p w14:paraId="56E089A1" w14:textId="77777777" w:rsidR="00DE3100" w:rsidRDefault="00000000">
            <w:pPr>
              <w:pStyle w:val="Compact"/>
            </w:pPr>
            <w:r>
              <w:t>Blue</w:t>
            </w:r>
          </w:p>
        </w:tc>
        <w:tc>
          <w:tcPr>
            <w:tcW w:w="0" w:type="auto"/>
          </w:tcPr>
          <w:p w14:paraId="7F0CD79A"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#0032A0</w:t>
            </w:r>
          </w:p>
        </w:tc>
        <w:tc>
          <w:tcPr>
            <w:cnfStyle w:val="000010000000" w:firstRow="0" w:lastRow="0" w:firstColumn="0" w:lastColumn="0" w:oddVBand="1" w:evenVBand="0" w:oddHBand="0" w:evenHBand="0" w:firstRowFirstColumn="0" w:firstRowLastColumn="0" w:lastRowFirstColumn="0" w:lastRowLastColumn="0"/>
            <w:tcW w:w="0" w:type="auto"/>
          </w:tcPr>
          <w:p w14:paraId="2AB8214A" w14:textId="77777777" w:rsidR="00DE3100" w:rsidRDefault="00000000">
            <w:pPr>
              <w:pStyle w:val="Compact"/>
            </w:pPr>
            <w:r>
              <w:t>KAD PENGENALAN MALAYSIA</w:t>
            </w:r>
          </w:p>
        </w:tc>
      </w:tr>
      <w:tr w:rsidR="00DE3100" w14:paraId="1FAFFDCC"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15BDD9AE" w14:textId="77777777" w:rsidR="00DE3100" w:rsidRDefault="00000000">
            <w:pPr>
              <w:pStyle w:val="Compact"/>
            </w:pPr>
            <w:r>
              <w:t>MyKid</w:t>
            </w:r>
          </w:p>
        </w:tc>
        <w:tc>
          <w:tcPr>
            <w:tcW w:w="0" w:type="auto"/>
          </w:tcPr>
          <w:p w14:paraId="2F54B5C3"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Citizens under 12</w:t>
            </w:r>
          </w:p>
        </w:tc>
        <w:tc>
          <w:tcPr>
            <w:cnfStyle w:val="000010000000" w:firstRow="0" w:lastRow="0" w:firstColumn="0" w:lastColumn="0" w:oddVBand="1" w:evenVBand="0" w:oddHBand="0" w:evenHBand="0" w:firstRowFirstColumn="0" w:firstRowLastColumn="0" w:lastRowFirstColumn="0" w:lastRowLastColumn="0"/>
            <w:tcW w:w="0" w:type="auto"/>
          </w:tcPr>
          <w:p w14:paraId="5FCDD39A" w14:textId="77777777" w:rsidR="00DE3100" w:rsidRDefault="00000000">
            <w:pPr>
              <w:pStyle w:val="Compact"/>
            </w:pPr>
            <w:r>
              <w:t>Pink</w:t>
            </w:r>
          </w:p>
        </w:tc>
        <w:tc>
          <w:tcPr>
            <w:tcW w:w="0" w:type="auto"/>
          </w:tcPr>
          <w:p w14:paraId="763BAC02"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#E91E63</w:t>
            </w:r>
          </w:p>
        </w:tc>
        <w:tc>
          <w:tcPr>
            <w:cnfStyle w:val="000010000000" w:firstRow="0" w:lastRow="0" w:firstColumn="0" w:lastColumn="0" w:oddVBand="1" w:evenVBand="0" w:oddHBand="0" w:evenHBand="0" w:firstRowFirstColumn="0" w:firstRowLastColumn="0" w:lastRowFirstColumn="0" w:lastRowLastColumn="0"/>
            <w:tcW w:w="0" w:type="auto"/>
          </w:tcPr>
          <w:p w14:paraId="6A42CC99" w14:textId="77777777" w:rsidR="00DE3100" w:rsidRDefault="00000000">
            <w:pPr>
              <w:pStyle w:val="Compact"/>
            </w:pPr>
            <w:r>
              <w:t>KAD PENGENALAN MALAYSIA (KANAK-KANAK)</w:t>
            </w:r>
          </w:p>
        </w:tc>
      </w:tr>
      <w:tr w:rsidR="00DE3100" w14:paraId="206C342A"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A84A62" w14:textId="77777777" w:rsidR="00DE3100" w:rsidRDefault="00000000">
            <w:pPr>
              <w:pStyle w:val="Compact"/>
            </w:pPr>
            <w:r>
              <w:t>MyPR</w:t>
            </w:r>
          </w:p>
        </w:tc>
        <w:tc>
          <w:tcPr>
            <w:tcW w:w="0" w:type="auto"/>
          </w:tcPr>
          <w:p w14:paraId="7C3A722E"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Permanent residents</w:t>
            </w:r>
          </w:p>
        </w:tc>
        <w:tc>
          <w:tcPr>
            <w:cnfStyle w:val="000010000000" w:firstRow="0" w:lastRow="0" w:firstColumn="0" w:lastColumn="0" w:oddVBand="1" w:evenVBand="0" w:oddHBand="0" w:evenHBand="0" w:firstRowFirstColumn="0" w:firstRowLastColumn="0" w:lastRowFirstColumn="0" w:lastRowLastColumn="0"/>
            <w:tcW w:w="0" w:type="auto"/>
          </w:tcPr>
          <w:p w14:paraId="693B5415" w14:textId="77777777" w:rsidR="00DE3100" w:rsidRDefault="00000000">
            <w:pPr>
              <w:pStyle w:val="Compact"/>
            </w:pPr>
            <w:r>
              <w:t>Red</w:t>
            </w:r>
          </w:p>
        </w:tc>
        <w:tc>
          <w:tcPr>
            <w:tcW w:w="0" w:type="auto"/>
          </w:tcPr>
          <w:p w14:paraId="24158FC2"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#CC0000</w:t>
            </w:r>
          </w:p>
        </w:tc>
        <w:tc>
          <w:tcPr>
            <w:cnfStyle w:val="000010000000" w:firstRow="0" w:lastRow="0" w:firstColumn="0" w:lastColumn="0" w:oddVBand="1" w:evenVBand="0" w:oddHBand="0" w:evenHBand="0" w:firstRowFirstColumn="0" w:firstRowLastColumn="0" w:lastRowFirstColumn="0" w:lastRowLastColumn="0"/>
            <w:tcW w:w="0" w:type="auto"/>
          </w:tcPr>
          <w:p w14:paraId="6A38CF0E" w14:textId="77777777" w:rsidR="00DE3100" w:rsidRDefault="00000000">
            <w:pPr>
              <w:pStyle w:val="Compact"/>
            </w:pPr>
            <w:r>
              <w:t>KAD PENGENALAN MALAYSIA PEMASTAUTIN TETAP</w:t>
            </w:r>
          </w:p>
        </w:tc>
      </w:tr>
      <w:tr w:rsidR="00DE3100" w14:paraId="22073A04"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7219EE32" w14:textId="77777777" w:rsidR="00DE3100" w:rsidRDefault="00000000">
            <w:pPr>
              <w:pStyle w:val="Compact"/>
            </w:pPr>
            <w:r>
              <w:t>MyKAS</w:t>
            </w:r>
          </w:p>
        </w:tc>
        <w:tc>
          <w:tcPr>
            <w:tcW w:w="0" w:type="auto"/>
          </w:tcPr>
          <w:p w14:paraId="67D3E42E"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Temporary residents</w:t>
            </w:r>
          </w:p>
        </w:tc>
        <w:tc>
          <w:tcPr>
            <w:cnfStyle w:val="000010000000" w:firstRow="0" w:lastRow="0" w:firstColumn="0" w:lastColumn="0" w:oddVBand="1" w:evenVBand="0" w:oddHBand="0" w:evenHBand="0" w:firstRowFirstColumn="0" w:firstRowLastColumn="0" w:lastRowFirstColumn="0" w:lastRowLastColumn="0"/>
            <w:tcW w:w="0" w:type="auto"/>
          </w:tcPr>
          <w:p w14:paraId="46E5A7D4" w14:textId="77777777" w:rsidR="00DE3100" w:rsidRDefault="00000000">
            <w:pPr>
              <w:pStyle w:val="Compact"/>
            </w:pPr>
            <w:r>
              <w:t>Green</w:t>
            </w:r>
          </w:p>
        </w:tc>
        <w:tc>
          <w:tcPr>
            <w:tcW w:w="0" w:type="auto"/>
          </w:tcPr>
          <w:p w14:paraId="7364582A"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#008000</w:t>
            </w:r>
          </w:p>
        </w:tc>
        <w:tc>
          <w:tcPr>
            <w:cnfStyle w:val="000010000000" w:firstRow="0" w:lastRow="0" w:firstColumn="0" w:lastColumn="0" w:oddVBand="1" w:evenVBand="0" w:oddHBand="0" w:evenHBand="0" w:firstRowFirstColumn="0" w:firstRowLastColumn="0" w:lastRowFirstColumn="0" w:lastRowLastColumn="0"/>
            <w:tcW w:w="0" w:type="auto"/>
          </w:tcPr>
          <w:p w14:paraId="6B972F87" w14:textId="77777777" w:rsidR="00DE3100" w:rsidRDefault="00000000">
            <w:pPr>
              <w:pStyle w:val="Compact"/>
            </w:pPr>
            <w:r>
              <w:t>KAD PENGENALAN SEMENTARA</w:t>
            </w:r>
          </w:p>
        </w:tc>
      </w:tr>
      <w:tr w:rsidR="00DE3100" w14:paraId="415B759A"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497B8E" w14:textId="77777777" w:rsidR="00DE3100" w:rsidRDefault="00000000">
            <w:pPr>
              <w:pStyle w:val="Compact"/>
            </w:pPr>
            <w:r>
              <w:t>MyTentera</w:t>
            </w:r>
          </w:p>
        </w:tc>
        <w:tc>
          <w:tcPr>
            <w:tcW w:w="0" w:type="auto"/>
          </w:tcPr>
          <w:p w14:paraId="4015B0BB"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Military personnel</w:t>
            </w:r>
          </w:p>
        </w:tc>
        <w:tc>
          <w:tcPr>
            <w:cnfStyle w:val="000010000000" w:firstRow="0" w:lastRow="0" w:firstColumn="0" w:lastColumn="0" w:oddVBand="1" w:evenVBand="0" w:oddHBand="0" w:evenHBand="0" w:firstRowFirstColumn="0" w:firstRowLastColumn="0" w:lastRowFirstColumn="0" w:lastRowLastColumn="0"/>
            <w:tcW w:w="0" w:type="auto"/>
          </w:tcPr>
          <w:p w14:paraId="1B29CDFA" w14:textId="77777777" w:rsidR="00DE3100" w:rsidRDefault="00000000">
            <w:pPr>
              <w:pStyle w:val="Compact"/>
            </w:pPr>
            <w:r>
              <w:t>Silver</w:t>
            </w:r>
          </w:p>
        </w:tc>
        <w:tc>
          <w:tcPr>
            <w:tcW w:w="0" w:type="auto"/>
          </w:tcPr>
          <w:p w14:paraId="2DCFB3B5"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#C0C0C0</w:t>
            </w:r>
          </w:p>
        </w:tc>
        <w:tc>
          <w:tcPr>
            <w:cnfStyle w:val="000010000000" w:firstRow="0" w:lastRow="0" w:firstColumn="0" w:lastColumn="0" w:oddVBand="1" w:evenVBand="0" w:oddHBand="0" w:evenHBand="0" w:firstRowFirstColumn="0" w:firstRowLastColumn="0" w:lastRowFirstColumn="0" w:lastRowLastColumn="0"/>
            <w:tcW w:w="0" w:type="auto"/>
          </w:tcPr>
          <w:p w14:paraId="142DEFF6" w14:textId="77777777" w:rsidR="00DE3100" w:rsidRDefault="00000000">
            <w:pPr>
              <w:pStyle w:val="Compact"/>
            </w:pPr>
            <w:r>
              <w:t>Armed Forces logo, replacing BAT C 10 form</w:t>
            </w:r>
          </w:p>
        </w:tc>
      </w:tr>
      <w:tr w:rsidR="00DE3100" w14:paraId="352F171D"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6CBB687D" w14:textId="77777777" w:rsidR="00DE3100" w:rsidRDefault="00000000">
            <w:pPr>
              <w:pStyle w:val="Compact"/>
            </w:pPr>
            <w:r>
              <w:t>MyPolis</w:t>
            </w:r>
          </w:p>
        </w:tc>
        <w:tc>
          <w:tcPr>
            <w:tcW w:w="0" w:type="auto"/>
          </w:tcPr>
          <w:p w14:paraId="6CA4718D"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Police personnel</w:t>
            </w:r>
          </w:p>
        </w:tc>
        <w:tc>
          <w:tcPr>
            <w:cnfStyle w:val="000010000000" w:firstRow="0" w:lastRow="0" w:firstColumn="0" w:lastColumn="0" w:oddVBand="1" w:evenVBand="0" w:oddHBand="0" w:evenHBand="0" w:firstRowFirstColumn="0" w:firstRowLastColumn="0" w:lastRowFirstColumn="0" w:lastRowLastColumn="0"/>
            <w:tcW w:w="0" w:type="auto"/>
          </w:tcPr>
          <w:p w14:paraId="7BA52F05" w14:textId="77777777" w:rsidR="00DE3100" w:rsidRDefault="00000000">
            <w:pPr>
              <w:pStyle w:val="Compact"/>
            </w:pPr>
            <w:r>
              <w:t>Varies</w:t>
            </w:r>
          </w:p>
        </w:tc>
        <w:tc>
          <w:tcPr>
            <w:tcW w:w="0" w:type="auto"/>
          </w:tcPr>
          <w:p w14:paraId="0B09DC50" w14:textId="7133EE80" w:rsidR="00DE3100" w:rsidRDefault="00DE3100">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1455A888" w14:textId="77777777" w:rsidR="00DE3100" w:rsidRDefault="00000000">
            <w:pPr>
              <w:pStyle w:val="Compact"/>
            </w:pPr>
            <w:r>
              <w:t>Police variant</w:t>
            </w:r>
          </w:p>
        </w:tc>
      </w:tr>
    </w:tbl>
    <w:p w14:paraId="6A9685BB" w14:textId="7051AA3F" w:rsidR="00DE3100" w:rsidRDefault="00000000">
      <w:pPr>
        <w:pStyle w:val="BodyText"/>
      </w:pPr>
      <w:r>
        <w:rPr>
          <w:b/>
          <w:bCs/>
        </w:rPr>
        <w:t>Source:</w:t>
      </w:r>
      <w:r>
        <w:t xml:space="preserve"> ClearTax Malaysia  </w:t>
      </w:r>
      <w:hyperlink r:id="rId13">
        <w:r>
          <w:rPr>
            <w:rStyle w:val="Hyperlink"/>
          </w:rPr>
          <w:t>https://www.cleartax.com/my/en/mykad-malaysia</w:t>
        </w:r>
      </w:hyperlink>
    </w:p>
    <w:p w14:paraId="2B953ABD" w14:textId="77777777" w:rsidR="00DE3100" w:rsidRDefault="00000000">
      <w:r>
        <w:pict w14:anchorId="481EAE10">
          <v:rect id="_x0000_i1026" style="width:0;height:1.5pt" o:hralign="center" o:hrstd="t" o:hr="t"/>
        </w:pict>
      </w:r>
    </w:p>
    <w:p w14:paraId="16FB3C67" w14:textId="77777777" w:rsidR="00DE3100" w:rsidRDefault="00000000">
      <w:pPr>
        <w:pStyle w:val="Heading1"/>
      </w:pPr>
      <w:bookmarkStart w:id="5" w:name="physical-card-specifications"/>
      <w:bookmarkEnd w:id="1"/>
      <w:bookmarkEnd w:id="4"/>
      <w:r>
        <w:lastRenderedPageBreak/>
        <w:t>3. Physical Card Specifications</w:t>
      </w:r>
    </w:p>
    <w:p w14:paraId="3F4909CB" w14:textId="77777777" w:rsidR="00DE3100" w:rsidRDefault="00000000">
      <w:pPr>
        <w:pStyle w:val="Heading2"/>
      </w:pPr>
      <w:bookmarkStart w:id="6" w:name="dimensions-material"/>
      <w:r>
        <w:t>3.1 Dimensions &amp; Material</w:t>
      </w:r>
    </w:p>
    <w:tbl>
      <w:tblPr>
        <w:tblStyle w:val="PlainTable1"/>
        <w:tblW w:w="0" w:type="auto"/>
        <w:tblLook w:val="0020" w:firstRow="1" w:lastRow="0" w:firstColumn="0" w:lastColumn="0" w:noHBand="0" w:noVBand="0"/>
      </w:tblPr>
      <w:tblGrid>
        <w:gridCol w:w="1966"/>
        <w:gridCol w:w="5530"/>
      </w:tblGrid>
      <w:tr w:rsidR="00DE3100" w14:paraId="500046DE" w14:textId="77777777" w:rsidTr="00BF6B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098A6F" w14:textId="77777777" w:rsidR="00DE3100" w:rsidRDefault="00000000">
            <w:pPr>
              <w:pStyle w:val="Compact"/>
            </w:pPr>
            <w:r>
              <w:t>Property</w:t>
            </w:r>
          </w:p>
        </w:tc>
        <w:tc>
          <w:tcPr>
            <w:tcW w:w="0" w:type="auto"/>
          </w:tcPr>
          <w:p w14:paraId="3910AE6C"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Value</w:t>
            </w:r>
          </w:p>
        </w:tc>
      </w:tr>
      <w:tr w:rsidR="00DE3100" w14:paraId="4F1EE40F"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AB8020" w14:textId="77777777" w:rsidR="00DE3100" w:rsidRDefault="00000000">
            <w:pPr>
              <w:pStyle w:val="Compact"/>
            </w:pPr>
            <w:r>
              <w:t>Card Standard</w:t>
            </w:r>
          </w:p>
        </w:tc>
        <w:tc>
          <w:tcPr>
            <w:tcW w:w="0" w:type="auto"/>
          </w:tcPr>
          <w:p w14:paraId="0F5F1E6D" w14:textId="07FD1592" w:rsidR="00DE3100" w:rsidRDefault="00000000">
            <w:pPr>
              <w:pStyle w:val="Compact"/>
              <w:cnfStyle w:val="000000100000" w:firstRow="0" w:lastRow="0" w:firstColumn="0" w:lastColumn="0" w:oddVBand="0" w:evenVBand="0" w:oddHBand="1" w:evenHBand="0" w:firstRowFirstColumn="0" w:firstRowLastColumn="0" w:lastRowFirstColumn="0" w:lastRowLastColumn="0"/>
            </w:pPr>
            <w:r>
              <w:t>ID-1 (ISO/IEC 7810</w:t>
            </w:r>
            <w:proofErr w:type="gramStart"/>
            <w:r>
              <w:t>)  same</w:t>
            </w:r>
            <w:proofErr w:type="gramEnd"/>
            <w:r>
              <w:t xml:space="preserve"> as a standard credit card</w:t>
            </w:r>
          </w:p>
        </w:tc>
      </w:tr>
      <w:tr w:rsidR="00DE3100" w14:paraId="1865B151"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6F1FF095" w14:textId="77777777" w:rsidR="00DE3100" w:rsidRDefault="00000000">
            <w:pPr>
              <w:pStyle w:val="Compact"/>
            </w:pPr>
            <w:r>
              <w:t>Width</w:t>
            </w:r>
          </w:p>
        </w:tc>
        <w:tc>
          <w:tcPr>
            <w:tcW w:w="0" w:type="auto"/>
          </w:tcPr>
          <w:p w14:paraId="375D7BDD"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85.6 mm (3.370 inches)</w:t>
            </w:r>
          </w:p>
        </w:tc>
      </w:tr>
      <w:tr w:rsidR="00DE3100" w14:paraId="3AA51ACD"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5036B6" w14:textId="77777777" w:rsidR="00DE3100" w:rsidRDefault="00000000">
            <w:pPr>
              <w:pStyle w:val="Compact"/>
            </w:pPr>
            <w:r>
              <w:t>Height</w:t>
            </w:r>
          </w:p>
        </w:tc>
        <w:tc>
          <w:tcPr>
            <w:tcW w:w="0" w:type="auto"/>
          </w:tcPr>
          <w:p w14:paraId="704FA620"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53.98 mm (2.125 inches)</w:t>
            </w:r>
          </w:p>
        </w:tc>
      </w:tr>
      <w:tr w:rsidR="00DE3100" w14:paraId="5C306F86"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6B020A01" w14:textId="77777777" w:rsidR="00DE3100" w:rsidRDefault="00000000">
            <w:pPr>
              <w:pStyle w:val="Compact"/>
            </w:pPr>
            <w:r>
              <w:t>Thickness</w:t>
            </w:r>
          </w:p>
        </w:tc>
        <w:tc>
          <w:tcPr>
            <w:tcW w:w="0" w:type="auto"/>
          </w:tcPr>
          <w:p w14:paraId="4846B8E8"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0.76 mm (0.030 inches)</w:t>
            </w:r>
          </w:p>
        </w:tc>
      </w:tr>
      <w:tr w:rsidR="00DE3100" w14:paraId="2CB9305D"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336050" w14:textId="77777777" w:rsidR="00DE3100" w:rsidRDefault="00000000">
            <w:pPr>
              <w:pStyle w:val="Compact"/>
            </w:pPr>
            <w:r>
              <w:t>Corner Radius</w:t>
            </w:r>
          </w:p>
        </w:tc>
        <w:tc>
          <w:tcPr>
            <w:tcW w:w="0" w:type="auto"/>
          </w:tcPr>
          <w:p w14:paraId="5302C7D6"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3.18 mm (standard ID-1)</w:t>
            </w:r>
          </w:p>
        </w:tc>
      </w:tr>
      <w:tr w:rsidR="00DE3100" w14:paraId="4F80B3AE"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57812E89" w14:textId="77777777" w:rsidR="00DE3100" w:rsidRDefault="00000000">
            <w:pPr>
              <w:pStyle w:val="Compact"/>
            </w:pPr>
            <w:r>
              <w:t>Material</w:t>
            </w:r>
          </w:p>
        </w:tc>
        <w:tc>
          <w:tcPr>
            <w:tcW w:w="0" w:type="auto"/>
          </w:tcPr>
          <w:p w14:paraId="11E313F1" w14:textId="13313E0F" w:rsidR="00DE3100" w:rsidRDefault="00000000">
            <w:pPr>
              <w:pStyle w:val="Compact"/>
              <w:cnfStyle w:val="000000000000" w:firstRow="0" w:lastRow="0" w:firstColumn="0" w:lastColumn="0" w:oddVBand="0" w:evenVBand="0" w:oddHBand="0" w:evenHBand="0" w:firstRowFirstColumn="0" w:firstRowLastColumn="0" w:lastRowFirstColumn="0" w:lastRowLastColumn="0"/>
            </w:pPr>
            <w:r>
              <w:t>Polycarbonate (</w:t>
            </w:r>
            <w:proofErr w:type="gramStart"/>
            <w:r>
              <w:t>PC)  NOT</w:t>
            </w:r>
            <w:proofErr w:type="gramEnd"/>
            <w:r>
              <w:t xml:space="preserve"> PVC</w:t>
            </w:r>
          </w:p>
        </w:tc>
      </w:tr>
      <w:tr w:rsidR="00DE3100" w14:paraId="35F11FFA"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79FDB8" w14:textId="77777777" w:rsidR="00DE3100" w:rsidRDefault="00000000">
            <w:pPr>
              <w:pStyle w:val="Compact"/>
            </w:pPr>
            <w:r>
              <w:t>Weight</w:t>
            </w:r>
          </w:p>
        </w:tc>
        <w:tc>
          <w:tcPr>
            <w:tcW w:w="0" w:type="auto"/>
          </w:tcPr>
          <w:p w14:paraId="3E0737B6"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~5–6 grams</w:t>
            </w:r>
          </w:p>
        </w:tc>
      </w:tr>
      <w:tr w:rsidR="00DE3100" w14:paraId="51DA27F8"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7E649202" w14:textId="77777777" w:rsidR="00DE3100" w:rsidRDefault="00000000">
            <w:pPr>
              <w:pStyle w:val="Compact"/>
            </w:pPr>
            <w:r>
              <w:t>Primary Colour</w:t>
            </w:r>
          </w:p>
        </w:tc>
        <w:tc>
          <w:tcPr>
            <w:tcW w:w="0" w:type="auto"/>
          </w:tcPr>
          <w:p w14:paraId="73424EE9"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MyKad Blue (#0032A0 approximate)</w:t>
            </w:r>
          </w:p>
        </w:tc>
      </w:tr>
      <w:tr w:rsidR="00DE3100" w14:paraId="38436E69"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3C4184" w14:textId="77777777" w:rsidR="00DE3100" w:rsidRDefault="00000000">
            <w:pPr>
              <w:pStyle w:val="Compact"/>
            </w:pPr>
            <w:r>
              <w:t>Orientation</w:t>
            </w:r>
          </w:p>
        </w:tc>
        <w:tc>
          <w:tcPr>
            <w:tcW w:w="0" w:type="auto"/>
          </w:tcPr>
          <w:p w14:paraId="57AA386C"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Landscape (wider than tall)</w:t>
            </w:r>
          </w:p>
        </w:tc>
      </w:tr>
      <w:tr w:rsidR="00DE3100" w14:paraId="450DBD10"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0DEF908F" w14:textId="77777777" w:rsidR="00DE3100" w:rsidRDefault="00000000">
            <w:pPr>
              <w:pStyle w:val="Compact"/>
            </w:pPr>
            <w:r>
              <w:t>Lifespan</w:t>
            </w:r>
          </w:p>
        </w:tc>
        <w:tc>
          <w:tcPr>
            <w:tcW w:w="0" w:type="auto"/>
          </w:tcPr>
          <w:p w14:paraId="3A896C55"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10 years (card body), 20 years (chip data retention)</w:t>
            </w:r>
          </w:p>
        </w:tc>
      </w:tr>
      <w:tr w:rsidR="00DE3100" w14:paraId="10938E99"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1AF3E4" w14:textId="77777777" w:rsidR="00DE3100" w:rsidRDefault="00000000">
            <w:pPr>
              <w:pStyle w:val="Compact"/>
            </w:pPr>
            <w:r>
              <w:t>Testing Standard</w:t>
            </w:r>
          </w:p>
        </w:tc>
        <w:tc>
          <w:tcPr>
            <w:tcW w:w="0" w:type="auto"/>
          </w:tcPr>
          <w:p w14:paraId="140B4CF2"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ISO 10373</w:t>
            </w:r>
          </w:p>
        </w:tc>
      </w:tr>
    </w:tbl>
    <w:p w14:paraId="07D23D48" w14:textId="58D12D0D" w:rsidR="00DE3100" w:rsidRDefault="00000000">
      <w:pPr>
        <w:pStyle w:val="BodyText"/>
      </w:pPr>
      <w:r>
        <w:rPr>
          <w:b/>
          <w:bCs/>
        </w:rPr>
        <w:t>Source:</w:t>
      </w:r>
      <w:r>
        <w:t xml:space="preserve"> CardLogix  </w:t>
      </w:r>
      <w:hyperlink r:id="rId14">
        <w:r>
          <w:rPr>
            <w:rStyle w:val="Hyperlink"/>
          </w:rPr>
          <w:t>https://www.cardlogix.com/product/id-grade-polycarbonate-card-cr80-30-mil-laser-engrava</w:t>
        </w:r>
        <w:r>
          <w:rPr>
            <w:rStyle w:val="Hyperlink"/>
          </w:rPr>
          <w:t>b</w:t>
        </w:r>
        <w:r>
          <w:rPr>
            <w:rStyle w:val="Hyperlink"/>
          </w:rPr>
          <w:t>le/</w:t>
        </w:r>
      </w:hyperlink>
      <w:r>
        <w:t xml:space="preserve"> </w:t>
      </w:r>
      <w:r>
        <w:rPr>
          <w:b/>
          <w:bCs/>
        </w:rPr>
        <w:t>Source:</w:t>
      </w:r>
      <w:r>
        <w:t xml:space="preserve"> Datasonic/APCS  </w:t>
      </w:r>
      <w:hyperlink r:id="rId15">
        <w:r>
          <w:rPr>
            <w:rStyle w:val="Hyperlink"/>
          </w:rPr>
          <w:t>https://www.apcscard.com/polycarbonate-card-laser-engrave-coated-overlay/</w:t>
        </w:r>
      </w:hyperlink>
    </w:p>
    <w:p w14:paraId="2785A164" w14:textId="77777777" w:rsidR="00DE3100" w:rsidRDefault="00000000">
      <w:pPr>
        <w:pStyle w:val="Heading2"/>
      </w:pPr>
      <w:bookmarkStart w:id="7" w:name="why-polycarbonate-not-pvc"/>
      <w:bookmarkEnd w:id="6"/>
      <w:r>
        <w:t>3.2 Why Polycarbonate, Not PVC</w:t>
      </w:r>
    </w:p>
    <w:p w14:paraId="4C8D2F93" w14:textId="6BBA1E4B" w:rsidR="00DE3100" w:rsidRDefault="00000000">
      <w:pPr>
        <w:pStyle w:val="FirstParagraph"/>
      </w:pPr>
      <w:r>
        <w:t xml:space="preserve">Polycarbonate is chosen over PVC for several critical reasons: it is the same material used for bulletproof glass and CDs. Multiple polycarbonate layers fuse together under heat and pressure into a “monolithic </w:t>
      </w:r>
      <w:proofErr w:type="gramStart"/>
      <w:r>
        <w:t>block”  the</w:t>
      </w:r>
      <w:proofErr w:type="gramEnd"/>
      <w:r>
        <w:t xml:space="preserve"> layers cannot be separated without destroying the card. This makes photo swapping or data tampering physically impossible without visible damage. PVC cards (like credit cards) use adhesive lamination which can be peeled apart.</w:t>
      </w:r>
    </w:p>
    <w:p w14:paraId="5F6707B9" w14:textId="5E290387" w:rsidR="00DE3100" w:rsidRDefault="00000000">
      <w:pPr>
        <w:pStyle w:val="BodyText"/>
      </w:pPr>
      <w:r>
        <w:rPr>
          <w:b/>
          <w:bCs/>
        </w:rPr>
        <w:t>Source:</w:t>
      </w:r>
      <w:r>
        <w:t xml:space="preserve"> DSS Plastics / PolycarbonateCard.com  </w:t>
      </w:r>
      <w:hyperlink r:id="rId16">
        <w:r>
          <w:rPr>
            <w:rStyle w:val="Hyperlink"/>
          </w:rPr>
          <w:t>https://www.polycarbonatecard.com/more/</w:t>
        </w:r>
      </w:hyperlink>
    </w:p>
    <w:p w14:paraId="0EA01E93" w14:textId="77777777" w:rsidR="00DE3100" w:rsidRDefault="00000000">
      <w:pPr>
        <w:pStyle w:val="Heading2"/>
      </w:pPr>
      <w:bookmarkStart w:id="8" w:name="embedded-chips"/>
      <w:bookmarkEnd w:id="7"/>
      <w:r>
        <w:t>3.3 Embedded Chips</w:t>
      </w:r>
    </w:p>
    <w:p w14:paraId="2FC1A321" w14:textId="77777777" w:rsidR="00DE3100" w:rsidRDefault="00000000">
      <w:pPr>
        <w:pStyle w:val="Heading3"/>
      </w:pPr>
      <w:bookmarkStart w:id="9" w:name="contact-chip-identity-data"/>
      <w:r>
        <w:t>Contact Chip (Identity Data)</w:t>
      </w:r>
    </w:p>
    <w:tbl>
      <w:tblPr>
        <w:tblStyle w:val="PlainTable1"/>
        <w:tblW w:w="5000" w:type="pct"/>
        <w:tblLook w:val="0020" w:firstRow="1" w:lastRow="0" w:firstColumn="0" w:lastColumn="0" w:noHBand="0" w:noVBand="0"/>
      </w:tblPr>
      <w:tblGrid>
        <w:gridCol w:w="1980"/>
        <w:gridCol w:w="7596"/>
      </w:tblGrid>
      <w:tr w:rsidR="00DE3100" w14:paraId="13098E15" w14:textId="77777777" w:rsidTr="00BF6B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9BE588" w14:textId="77777777" w:rsidR="00DE3100" w:rsidRDefault="00000000">
            <w:pPr>
              <w:pStyle w:val="Compact"/>
            </w:pPr>
            <w:r>
              <w:t>Property</w:t>
            </w:r>
          </w:p>
        </w:tc>
        <w:tc>
          <w:tcPr>
            <w:tcW w:w="0" w:type="auto"/>
          </w:tcPr>
          <w:p w14:paraId="21C16342"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Value</w:t>
            </w:r>
          </w:p>
        </w:tc>
      </w:tr>
      <w:tr w:rsidR="00DE3100" w14:paraId="75C612D9"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9C6A75" w14:textId="77777777" w:rsidR="00DE3100" w:rsidRDefault="00000000">
            <w:pPr>
              <w:pStyle w:val="Compact"/>
            </w:pPr>
            <w:r>
              <w:t>Standard</w:t>
            </w:r>
          </w:p>
        </w:tc>
        <w:tc>
          <w:tcPr>
            <w:tcW w:w="0" w:type="auto"/>
          </w:tcPr>
          <w:p w14:paraId="3BACF880"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ISO 7816</w:t>
            </w:r>
          </w:p>
        </w:tc>
      </w:tr>
      <w:tr w:rsidR="00DE3100" w14:paraId="5662308B"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4ACE128E" w14:textId="77777777" w:rsidR="00DE3100" w:rsidRDefault="00000000">
            <w:pPr>
              <w:pStyle w:val="Compact"/>
            </w:pPr>
            <w:r>
              <w:t>Type</w:t>
            </w:r>
          </w:p>
        </w:tc>
        <w:tc>
          <w:tcPr>
            <w:tcW w:w="0" w:type="auto"/>
          </w:tcPr>
          <w:p w14:paraId="5EAAB803"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Contact smart card</w:t>
            </w:r>
          </w:p>
        </w:tc>
      </w:tr>
      <w:tr w:rsidR="00DE3100" w14:paraId="4A5073AD"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ED1C17" w14:textId="77777777" w:rsidR="00DE3100" w:rsidRDefault="00000000">
            <w:pPr>
              <w:pStyle w:val="Compact"/>
            </w:pPr>
            <w:r>
              <w:t>Location</w:t>
            </w:r>
          </w:p>
        </w:tc>
        <w:tc>
          <w:tcPr>
            <w:tcW w:w="0" w:type="auto"/>
          </w:tcPr>
          <w:p w14:paraId="165B5ECC"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BACK of card, lower-right quadrant</w:t>
            </w:r>
          </w:p>
        </w:tc>
      </w:tr>
      <w:tr w:rsidR="00DE3100" w14:paraId="36A05B6E"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0B729D33" w14:textId="77777777" w:rsidR="00DE3100" w:rsidRDefault="00000000">
            <w:pPr>
              <w:pStyle w:val="Compact"/>
            </w:pPr>
            <w:r>
              <w:t>Visible As</w:t>
            </w:r>
          </w:p>
        </w:tc>
        <w:tc>
          <w:tcPr>
            <w:tcW w:w="0" w:type="auto"/>
          </w:tcPr>
          <w:p w14:paraId="47056FD7"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Gold contact pad with 8 pins</w:t>
            </w:r>
          </w:p>
        </w:tc>
      </w:tr>
      <w:tr w:rsidR="00DE3100" w14:paraId="1EC67A94"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E05A03" w14:textId="77777777" w:rsidR="00DE3100" w:rsidRDefault="00000000">
            <w:pPr>
              <w:pStyle w:val="Compact"/>
            </w:pPr>
            <w:r>
              <w:t>EEPROM</w:t>
            </w:r>
          </w:p>
        </w:tc>
        <w:tc>
          <w:tcPr>
            <w:tcW w:w="0" w:type="auto"/>
          </w:tcPr>
          <w:p w14:paraId="79E9F0C4"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80KB (current), was 32KB (2001), then 64KB (2002)</w:t>
            </w:r>
          </w:p>
        </w:tc>
      </w:tr>
      <w:tr w:rsidR="00DE3100" w14:paraId="7C369A26"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3F593E7B" w14:textId="77777777" w:rsidR="00DE3100" w:rsidRDefault="00000000">
            <w:pPr>
              <w:pStyle w:val="Compact"/>
            </w:pPr>
            <w:r>
              <w:t xml:space="preserve">Operating </w:t>
            </w:r>
            <w:r>
              <w:lastRenderedPageBreak/>
              <w:t>System</w:t>
            </w:r>
          </w:p>
        </w:tc>
        <w:tc>
          <w:tcPr>
            <w:tcW w:w="0" w:type="auto"/>
          </w:tcPr>
          <w:p w14:paraId="5DBECFCB"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lastRenderedPageBreak/>
              <w:t>M-COS (MyKad Chip Operating System), proprietary to IRIS Corporation</w:t>
            </w:r>
          </w:p>
        </w:tc>
      </w:tr>
      <w:tr w:rsidR="00DE3100" w14:paraId="02A6E11D"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C4AA3A" w14:textId="77777777" w:rsidR="00DE3100" w:rsidRDefault="00000000">
            <w:pPr>
              <w:pStyle w:val="Compact"/>
            </w:pPr>
            <w:r>
              <w:t>Access</w:t>
            </w:r>
          </w:p>
        </w:tc>
        <w:tc>
          <w:tcPr>
            <w:tcW w:w="0" w:type="auto"/>
          </w:tcPr>
          <w:p w14:paraId="74C347D0"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Reading: no PIN required. Writing: requires JPN Perso Card + Triple-DES key</w:t>
            </w:r>
          </w:p>
        </w:tc>
      </w:tr>
    </w:tbl>
    <w:p w14:paraId="5716D466" w14:textId="77777777" w:rsidR="00DE3100" w:rsidRDefault="00000000">
      <w:pPr>
        <w:pStyle w:val="Heading3"/>
      </w:pPr>
      <w:bookmarkStart w:id="10" w:name="contact-chip-data-contents"/>
      <w:bookmarkEnd w:id="9"/>
      <w:r>
        <w:t>Contact Chip Data Contents</w:t>
      </w:r>
    </w:p>
    <w:tbl>
      <w:tblPr>
        <w:tblStyle w:val="PlainTable1"/>
        <w:tblW w:w="5000" w:type="pct"/>
        <w:tblLook w:val="0020" w:firstRow="1" w:lastRow="0" w:firstColumn="0" w:lastColumn="0" w:noHBand="0" w:noVBand="0"/>
      </w:tblPr>
      <w:tblGrid>
        <w:gridCol w:w="2696"/>
        <w:gridCol w:w="2132"/>
        <w:gridCol w:w="4748"/>
      </w:tblGrid>
      <w:tr w:rsidR="00DE3100" w14:paraId="7C9F7BAA" w14:textId="77777777" w:rsidTr="00BF6B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DF361C" w14:textId="77777777" w:rsidR="00DE3100" w:rsidRDefault="00000000">
            <w:pPr>
              <w:pStyle w:val="Compact"/>
            </w:pPr>
            <w:r>
              <w:t>Data Field</w:t>
            </w:r>
          </w:p>
        </w:tc>
        <w:tc>
          <w:tcPr>
            <w:tcW w:w="0" w:type="auto"/>
          </w:tcPr>
          <w:p w14:paraId="0B2B8D9E"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Approximate Size</w:t>
            </w:r>
          </w:p>
        </w:tc>
        <w:tc>
          <w:tcPr>
            <w:cnfStyle w:val="000010000000" w:firstRow="0" w:lastRow="0" w:firstColumn="0" w:lastColumn="0" w:oddVBand="1" w:evenVBand="0" w:oddHBand="0" w:evenHBand="0" w:firstRowFirstColumn="0" w:firstRowLastColumn="0" w:lastRowFirstColumn="0" w:lastRowLastColumn="0"/>
            <w:tcW w:w="0" w:type="auto"/>
          </w:tcPr>
          <w:p w14:paraId="20E497C7" w14:textId="77777777" w:rsidR="00DE3100" w:rsidRDefault="00000000">
            <w:pPr>
              <w:pStyle w:val="Compact"/>
            </w:pPr>
            <w:r>
              <w:t>Notes</w:t>
            </w:r>
          </w:p>
        </w:tc>
      </w:tr>
      <w:tr w:rsidR="00DE3100" w14:paraId="2B5601E4"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5828D0" w14:textId="77777777" w:rsidR="00DE3100" w:rsidRDefault="00000000">
            <w:pPr>
              <w:pStyle w:val="Compact"/>
            </w:pPr>
            <w:r>
              <w:t>IC Number</w:t>
            </w:r>
          </w:p>
        </w:tc>
        <w:tc>
          <w:tcPr>
            <w:tcW w:w="0" w:type="auto"/>
          </w:tcPr>
          <w:p w14:paraId="0A227760"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12 bytes</w:t>
            </w:r>
          </w:p>
        </w:tc>
        <w:tc>
          <w:tcPr>
            <w:cnfStyle w:val="000010000000" w:firstRow="0" w:lastRow="0" w:firstColumn="0" w:lastColumn="0" w:oddVBand="1" w:evenVBand="0" w:oddHBand="0" w:evenHBand="0" w:firstRowFirstColumn="0" w:firstRowLastColumn="0" w:lastRowFirstColumn="0" w:lastRowLastColumn="0"/>
            <w:tcW w:w="0" w:type="auto"/>
          </w:tcPr>
          <w:p w14:paraId="674A601C" w14:textId="77777777" w:rsidR="00DE3100" w:rsidRDefault="00000000">
            <w:pPr>
              <w:pStyle w:val="Compact"/>
            </w:pPr>
            <w:r>
              <w:t>Stored as ASCII digits, no dashes</w:t>
            </w:r>
          </w:p>
        </w:tc>
      </w:tr>
      <w:tr w:rsidR="00DE3100" w14:paraId="6CC4D9E4"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1D935B00" w14:textId="77777777" w:rsidR="00DE3100" w:rsidRDefault="00000000">
            <w:pPr>
              <w:pStyle w:val="Compact"/>
            </w:pPr>
            <w:r>
              <w:t>Full Name</w:t>
            </w:r>
          </w:p>
        </w:tc>
        <w:tc>
          <w:tcPr>
            <w:tcW w:w="0" w:type="auto"/>
          </w:tcPr>
          <w:p w14:paraId="3916DA4E"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Up to 80 bytes</w:t>
            </w:r>
          </w:p>
        </w:tc>
        <w:tc>
          <w:tcPr>
            <w:cnfStyle w:val="000010000000" w:firstRow="0" w:lastRow="0" w:firstColumn="0" w:lastColumn="0" w:oddVBand="1" w:evenVBand="0" w:oddHBand="0" w:evenHBand="0" w:firstRowFirstColumn="0" w:firstRowLastColumn="0" w:lastRowFirstColumn="0" w:lastRowLastColumn="0"/>
            <w:tcW w:w="0" w:type="auto"/>
          </w:tcPr>
          <w:p w14:paraId="3CC1AADE" w14:textId="77777777" w:rsidR="00DE3100" w:rsidRDefault="00000000">
            <w:pPr>
              <w:pStyle w:val="Compact"/>
            </w:pPr>
            <w:r>
              <w:t>UTF-8 encoded</w:t>
            </w:r>
          </w:p>
        </w:tc>
      </w:tr>
      <w:tr w:rsidR="00DE3100" w14:paraId="3EC4AB0F"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E7F876" w14:textId="77777777" w:rsidR="00DE3100" w:rsidRDefault="00000000">
            <w:pPr>
              <w:pStyle w:val="Compact"/>
            </w:pPr>
            <w:r>
              <w:t>Date of Birth</w:t>
            </w:r>
          </w:p>
        </w:tc>
        <w:tc>
          <w:tcPr>
            <w:tcW w:w="0" w:type="auto"/>
          </w:tcPr>
          <w:p w14:paraId="1C33B1CB"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8 bytes</w:t>
            </w:r>
          </w:p>
        </w:tc>
        <w:tc>
          <w:tcPr>
            <w:cnfStyle w:val="000010000000" w:firstRow="0" w:lastRow="0" w:firstColumn="0" w:lastColumn="0" w:oddVBand="1" w:evenVBand="0" w:oddHBand="0" w:evenHBand="0" w:firstRowFirstColumn="0" w:firstRowLastColumn="0" w:lastRowFirstColumn="0" w:lastRowLastColumn="0"/>
            <w:tcW w:w="0" w:type="auto"/>
          </w:tcPr>
          <w:p w14:paraId="063873F1" w14:textId="77777777" w:rsidR="00DE3100" w:rsidRDefault="00000000">
            <w:pPr>
              <w:pStyle w:val="Compact"/>
            </w:pPr>
            <w:r>
              <w:t>YYYYMMDD format</w:t>
            </w:r>
          </w:p>
        </w:tc>
      </w:tr>
      <w:tr w:rsidR="00DE3100" w14:paraId="37F4ED23"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19E3355E" w14:textId="77777777" w:rsidR="00DE3100" w:rsidRDefault="00000000">
            <w:pPr>
              <w:pStyle w:val="Compact"/>
            </w:pPr>
            <w:r>
              <w:t>Gender</w:t>
            </w:r>
          </w:p>
        </w:tc>
        <w:tc>
          <w:tcPr>
            <w:tcW w:w="0" w:type="auto"/>
          </w:tcPr>
          <w:p w14:paraId="3C832599"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1 byte</w:t>
            </w:r>
          </w:p>
        </w:tc>
        <w:tc>
          <w:tcPr>
            <w:cnfStyle w:val="000010000000" w:firstRow="0" w:lastRow="0" w:firstColumn="0" w:lastColumn="0" w:oddVBand="1" w:evenVBand="0" w:oddHBand="0" w:evenHBand="0" w:firstRowFirstColumn="0" w:firstRowLastColumn="0" w:lastRowFirstColumn="0" w:lastRowLastColumn="0"/>
            <w:tcW w:w="0" w:type="auto"/>
          </w:tcPr>
          <w:p w14:paraId="0E463F3E" w14:textId="77777777" w:rsidR="00DE3100" w:rsidRDefault="00000000">
            <w:pPr>
              <w:pStyle w:val="Compact"/>
            </w:pPr>
            <w:r>
              <w:t>M or F</w:t>
            </w:r>
          </w:p>
        </w:tc>
      </w:tr>
      <w:tr w:rsidR="00DE3100" w14:paraId="278F497A"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3A39B9" w14:textId="77777777" w:rsidR="00DE3100" w:rsidRDefault="00000000">
            <w:pPr>
              <w:pStyle w:val="Compact"/>
            </w:pPr>
            <w:r>
              <w:t>Race</w:t>
            </w:r>
          </w:p>
        </w:tc>
        <w:tc>
          <w:tcPr>
            <w:tcW w:w="0" w:type="auto"/>
          </w:tcPr>
          <w:p w14:paraId="36C5382A"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Variable</w:t>
            </w:r>
          </w:p>
        </w:tc>
        <w:tc>
          <w:tcPr>
            <w:cnfStyle w:val="000010000000" w:firstRow="0" w:lastRow="0" w:firstColumn="0" w:lastColumn="0" w:oddVBand="1" w:evenVBand="0" w:oddHBand="0" w:evenHBand="0" w:firstRowFirstColumn="0" w:firstRowLastColumn="0" w:lastRowFirstColumn="0" w:lastRowLastColumn="0"/>
            <w:tcW w:w="0" w:type="auto"/>
          </w:tcPr>
          <w:p w14:paraId="47086173" w14:textId="77777777" w:rsidR="00DE3100" w:rsidRDefault="00000000">
            <w:pPr>
              <w:pStyle w:val="Compact"/>
            </w:pPr>
            <w:r>
              <w:t>Malay encoding</w:t>
            </w:r>
          </w:p>
        </w:tc>
      </w:tr>
      <w:tr w:rsidR="00DE3100" w14:paraId="60ADB0AC"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3F0298D9" w14:textId="77777777" w:rsidR="00DE3100" w:rsidRDefault="00000000">
            <w:pPr>
              <w:pStyle w:val="Compact"/>
            </w:pPr>
            <w:r>
              <w:t>Religion</w:t>
            </w:r>
          </w:p>
        </w:tc>
        <w:tc>
          <w:tcPr>
            <w:tcW w:w="0" w:type="auto"/>
          </w:tcPr>
          <w:p w14:paraId="61AE9A44"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Variable</w:t>
            </w:r>
          </w:p>
        </w:tc>
        <w:tc>
          <w:tcPr>
            <w:cnfStyle w:val="000010000000" w:firstRow="0" w:lastRow="0" w:firstColumn="0" w:lastColumn="0" w:oddVBand="1" w:evenVBand="0" w:oddHBand="0" w:evenHBand="0" w:firstRowFirstColumn="0" w:firstRowLastColumn="0" w:lastRowFirstColumn="0" w:lastRowLastColumn="0"/>
            <w:tcW w:w="0" w:type="auto"/>
          </w:tcPr>
          <w:p w14:paraId="02610FF4" w14:textId="77777777" w:rsidR="00DE3100" w:rsidRDefault="00000000">
            <w:pPr>
              <w:pStyle w:val="Compact"/>
            </w:pPr>
            <w:r>
              <w:t>Malay encoding</w:t>
            </w:r>
          </w:p>
        </w:tc>
      </w:tr>
      <w:tr w:rsidR="00DE3100" w14:paraId="39FC99E5"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5F96B3" w14:textId="77777777" w:rsidR="00DE3100" w:rsidRDefault="00000000">
            <w:pPr>
              <w:pStyle w:val="Compact"/>
            </w:pPr>
            <w:r>
              <w:t>Nationality</w:t>
            </w:r>
          </w:p>
        </w:tc>
        <w:tc>
          <w:tcPr>
            <w:tcW w:w="0" w:type="auto"/>
          </w:tcPr>
          <w:p w14:paraId="2824FDD6"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Variable</w:t>
            </w:r>
          </w:p>
        </w:tc>
        <w:tc>
          <w:tcPr>
            <w:cnfStyle w:val="000010000000" w:firstRow="0" w:lastRow="0" w:firstColumn="0" w:lastColumn="0" w:oddVBand="1" w:evenVBand="0" w:oddHBand="0" w:evenHBand="0" w:firstRowFirstColumn="0" w:firstRowLastColumn="0" w:lastRowFirstColumn="0" w:lastRowLastColumn="0"/>
            <w:tcW w:w="0" w:type="auto"/>
          </w:tcPr>
          <w:p w14:paraId="2E2AC60D" w14:textId="77777777" w:rsidR="00DE3100" w:rsidRDefault="00000000">
            <w:pPr>
              <w:pStyle w:val="Compact"/>
            </w:pPr>
            <w:r>
              <w:t>WARGANEGARA or PENDUDUK TETAP</w:t>
            </w:r>
          </w:p>
        </w:tc>
      </w:tr>
      <w:tr w:rsidR="00DE3100" w14:paraId="76C9C160"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2AA8B05F" w14:textId="77777777" w:rsidR="00DE3100" w:rsidRDefault="00000000">
            <w:pPr>
              <w:pStyle w:val="Compact"/>
            </w:pPr>
            <w:r>
              <w:t>Address</w:t>
            </w:r>
          </w:p>
        </w:tc>
        <w:tc>
          <w:tcPr>
            <w:tcW w:w="0" w:type="auto"/>
          </w:tcPr>
          <w:p w14:paraId="2482FF9C"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~200 bytes</w:t>
            </w:r>
          </w:p>
        </w:tc>
        <w:tc>
          <w:tcPr>
            <w:cnfStyle w:val="000010000000" w:firstRow="0" w:lastRow="0" w:firstColumn="0" w:lastColumn="0" w:oddVBand="1" w:evenVBand="0" w:oddHBand="0" w:evenHBand="0" w:firstRowFirstColumn="0" w:firstRowLastColumn="0" w:lastRowFirstColumn="0" w:lastRowLastColumn="0"/>
            <w:tcW w:w="0" w:type="auto"/>
          </w:tcPr>
          <w:p w14:paraId="5094C801" w14:textId="77777777" w:rsidR="00DE3100" w:rsidRDefault="00000000">
            <w:pPr>
              <w:pStyle w:val="Compact"/>
            </w:pPr>
            <w:r>
              <w:t>3 lines + postcode + city + state</w:t>
            </w:r>
          </w:p>
        </w:tc>
      </w:tr>
      <w:tr w:rsidR="00DE3100" w14:paraId="4DCB0CEA"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0C791C" w14:textId="77777777" w:rsidR="00DE3100" w:rsidRDefault="00000000">
            <w:pPr>
              <w:pStyle w:val="Compact"/>
            </w:pPr>
            <w:r>
              <w:t>JPEG Photo</w:t>
            </w:r>
          </w:p>
        </w:tc>
        <w:tc>
          <w:tcPr>
            <w:tcW w:w="0" w:type="auto"/>
          </w:tcPr>
          <w:p w14:paraId="3A8EFD1E"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~15KB</w:t>
            </w:r>
          </w:p>
        </w:tc>
        <w:tc>
          <w:tcPr>
            <w:cnfStyle w:val="000010000000" w:firstRow="0" w:lastRow="0" w:firstColumn="0" w:lastColumn="0" w:oddVBand="1" w:evenVBand="0" w:oddHBand="0" w:evenHBand="0" w:firstRowFirstColumn="0" w:firstRowLastColumn="0" w:lastRowFirstColumn="0" w:lastRowLastColumn="0"/>
            <w:tcW w:w="0" w:type="auto"/>
          </w:tcPr>
          <w:p w14:paraId="1A91287D" w14:textId="77777777" w:rsidR="00DE3100" w:rsidRDefault="00000000">
            <w:pPr>
              <w:pStyle w:val="Compact"/>
            </w:pPr>
            <w:r>
              <w:t>Stored in 4000-byte allocation, ~200×250 pixels</w:t>
            </w:r>
          </w:p>
        </w:tc>
      </w:tr>
      <w:tr w:rsidR="00DE3100" w14:paraId="7EF4A07F"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01BB4E1E" w14:textId="77777777" w:rsidR="00DE3100" w:rsidRDefault="00000000">
            <w:pPr>
              <w:pStyle w:val="Compact"/>
            </w:pPr>
            <w:r>
              <w:t>Fingerprint (Right Thumb)</w:t>
            </w:r>
          </w:p>
        </w:tc>
        <w:tc>
          <w:tcPr>
            <w:tcW w:w="0" w:type="auto"/>
          </w:tcPr>
          <w:p w14:paraId="09B097F7"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~500 bytes</w:t>
            </w:r>
          </w:p>
        </w:tc>
        <w:tc>
          <w:tcPr>
            <w:cnfStyle w:val="000010000000" w:firstRow="0" w:lastRow="0" w:firstColumn="0" w:lastColumn="0" w:oddVBand="1" w:evenVBand="0" w:oddHBand="0" w:evenHBand="0" w:firstRowFirstColumn="0" w:firstRowLastColumn="0" w:lastRowFirstColumn="0" w:lastRowLastColumn="0"/>
            <w:tcW w:w="0" w:type="auto"/>
          </w:tcPr>
          <w:p w14:paraId="56C281A6" w14:textId="77777777" w:rsidR="00DE3100" w:rsidRDefault="00000000">
            <w:pPr>
              <w:pStyle w:val="Compact"/>
            </w:pPr>
            <w:r>
              <w:t>IRIS Corp proprietary format (NOT NIST/ISO minutiae)</w:t>
            </w:r>
          </w:p>
        </w:tc>
      </w:tr>
      <w:tr w:rsidR="00DE3100" w14:paraId="76B270EB"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9BE2BF0" w14:textId="77777777" w:rsidR="00DE3100" w:rsidRDefault="00000000">
            <w:pPr>
              <w:pStyle w:val="Compact"/>
            </w:pPr>
            <w:r>
              <w:t>Fingerprint (Left Thumb)</w:t>
            </w:r>
          </w:p>
        </w:tc>
        <w:tc>
          <w:tcPr>
            <w:tcW w:w="0" w:type="auto"/>
          </w:tcPr>
          <w:p w14:paraId="5FA85D25"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~500 bytes</w:t>
            </w:r>
          </w:p>
        </w:tc>
        <w:tc>
          <w:tcPr>
            <w:cnfStyle w:val="000010000000" w:firstRow="0" w:lastRow="0" w:firstColumn="0" w:lastColumn="0" w:oddVBand="1" w:evenVBand="0" w:oddHBand="0" w:evenHBand="0" w:firstRowFirstColumn="0" w:firstRowLastColumn="0" w:lastRowFirstColumn="0" w:lastRowLastColumn="0"/>
            <w:tcW w:w="0" w:type="auto"/>
          </w:tcPr>
          <w:p w14:paraId="590A2ECE" w14:textId="77777777" w:rsidR="00DE3100" w:rsidRDefault="00000000">
            <w:pPr>
              <w:pStyle w:val="Compact"/>
            </w:pPr>
            <w:r>
              <w:t>Same proprietary format</w:t>
            </w:r>
          </w:p>
        </w:tc>
      </w:tr>
      <w:tr w:rsidR="00DE3100" w14:paraId="7D818201"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36A2F0A4" w14:textId="77777777" w:rsidR="00DE3100" w:rsidRDefault="00000000">
            <w:pPr>
              <w:pStyle w:val="Compact"/>
            </w:pPr>
            <w:r>
              <w:t>SOCSO/PERKESO Number</w:t>
            </w:r>
          </w:p>
        </w:tc>
        <w:tc>
          <w:tcPr>
            <w:tcW w:w="0" w:type="auto"/>
          </w:tcPr>
          <w:p w14:paraId="23F6946E"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Variable</w:t>
            </w:r>
          </w:p>
        </w:tc>
        <w:tc>
          <w:tcPr>
            <w:cnfStyle w:val="000010000000" w:firstRow="0" w:lastRow="0" w:firstColumn="0" w:lastColumn="0" w:oddVBand="1" w:evenVBand="0" w:oddHBand="0" w:evenHBand="0" w:firstRowFirstColumn="0" w:firstRowLastColumn="0" w:lastRowFirstColumn="0" w:lastRowLastColumn="0"/>
            <w:tcW w:w="0" w:type="auto"/>
          </w:tcPr>
          <w:p w14:paraId="45A8F310" w14:textId="77777777" w:rsidR="00DE3100" w:rsidRDefault="00000000">
            <w:pPr>
              <w:pStyle w:val="Compact"/>
            </w:pPr>
            <w:r>
              <w:t>Social security reference</w:t>
            </w:r>
          </w:p>
        </w:tc>
      </w:tr>
      <w:tr w:rsidR="00DE3100" w14:paraId="69AF2507"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654E5B" w14:textId="77777777" w:rsidR="00DE3100" w:rsidRDefault="00000000">
            <w:pPr>
              <w:pStyle w:val="Compact"/>
            </w:pPr>
            <w:r>
              <w:t>JPJ Driving Licence</w:t>
            </w:r>
          </w:p>
        </w:tc>
        <w:tc>
          <w:tcPr>
            <w:tcW w:w="0" w:type="auto"/>
          </w:tcPr>
          <w:p w14:paraId="057BEBC7"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Separate application</w:t>
            </w:r>
          </w:p>
        </w:tc>
        <w:tc>
          <w:tcPr>
            <w:cnfStyle w:val="000010000000" w:firstRow="0" w:lastRow="0" w:firstColumn="0" w:lastColumn="0" w:oddVBand="1" w:evenVBand="0" w:oddHBand="0" w:evenHBand="0" w:firstRowFirstColumn="0" w:firstRowLastColumn="0" w:lastRowFirstColumn="0" w:lastRowLastColumn="0"/>
            <w:tcW w:w="0" w:type="auto"/>
          </w:tcPr>
          <w:p w14:paraId="7E10E85D" w14:textId="77777777" w:rsidR="00DE3100" w:rsidRDefault="00000000">
            <w:pPr>
              <w:pStyle w:val="Compact"/>
            </w:pPr>
            <w:r>
              <w:t>On same chip, different file</w:t>
            </w:r>
          </w:p>
        </w:tc>
      </w:tr>
      <w:tr w:rsidR="00DE3100" w14:paraId="17B1570B"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7F2C7773" w14:textId="77777777" w:rsidR="00DE3100" w:rsidRDefault="00000000">
            <w:pPr>
              <w:pStyle w:val="Compact"/>
            </w:pPr>
            <w:r>
              <w:t>Immigration Data</w:t>
            </w:r>
          </w:p>
        </w:tc>
        <w:tc>
          <w:tcPr>
            <w:tcW w:w="0" w:type="auto"/>
          </w:tcPr>
          <w:p w14:paraId="67EF64EB"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Separate application</w:t>
            </w:r>
          </w:p>
        </w:tc>
        <w:tc>
          <w:tcPr>
            <w:cnfStyle w:val="000010000000" w:firstRow="0" w:lastRow="0" w:firstColumn="0" w:lastColumn="0" w:oddVBand="1" w:evenVBand="0" w:oddHBand="0" w:evenHBand="0" w:firstRowFirstColumn="0" w:firstRowLastColumn="0" w:lastRowFirstColumn="0" w:lastRowLastColumn="0"/>
            <w:tcW w:w="0" w:type="auto"/>
          </w:tcPr>
          <w:p w14:paraId="65FF8C2C" w14:textId="77777777" w:rsidR="00DE3100" w:rsidRDefault="00000000">
            <w:pPr>
              <w:pStyle w:val="Compact"/>
            </w:pPr>
            <w:r>
              <w:t>Passport references</w:t>
            </w:r>
          </w:p>
        </w:tc>
      </w:tr>
      <w:tr w:rsidR="00DE3100" w14:paraId="698C3759"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964F96C" w14:textId="77777777" w:rsidR="00DE3100" w:rsidRDefault="00000000">
            <w:pPr>
              <w:pStyle w:val="Compact"/>
            </w:pPr>
            <w:r>
              <w:t>PKI Digital Certificates</w:t>
            </w:r>
          </w:p>
        </w:tc>
        <w:tc>
          <w:tcPr>
            <w:tcW w:w="0" w:type="auto"/>
          </w:tcPr>
          <w:p w14:paraId="01C14F19"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Optional</w:t>
            </w:r>
          </w:p>
        </w:tc>
        <w:tc>
          <w:tcPr>
            <w:cnfStyle w:val="000010000000" w:firstRow="0" w:lastRow="0" w:firstColumn="0" w:lastColumn="0" w:oddVBand="1" w:evenVBand="0" w:oddHBand="0" w:evenHBand="0" w:firstRowFirstColumn="0" w:firstRowLastColumn="0" w:lastRowFirstColumn="0" w:lastRowLastColumn="0"/>
            <w:tcW w:w="0" w:type="auto"/>
          </w:tcPr>
          <w:p w14:paraId="700421A9" w14:textId="77777777" w:rsidR="00DE3100" w:rsidRDefault="00000000">
            <w:pPr>
              <w:pStyle w:val="Compact"/>
            </w:pPr>
            <w:r>
              <w:t>Can store 2 certificates from MSCTrustgate or DigiCert</w:t>
            </w:r>
          </w:p>
        </w:tc>
      </w:tr>
    </w:tbl>
    <w:p w14:paraId="433431EA" w14:textId="77777777" w:rsidR="00DE3100" w:rsidRDefault="00000000">
      <w:pPr>
        <w:pStyle w:val="Heading3"/>
      </w:pPr>
      <w:bookmarkStart w:id="11" w:name="contactless-chip-touch-n-go"/>
      <w:bookmarkEnd w:id="10"/>
      <w:r>
        <w:t>Contactless Chip (Touch ’n Go)</w:t>
      </w:r>
    </w:p>
    <w:tbl>
      <w:tblPr>
        <w:tblStyle w:val="PlainTable1"/>
        <w:tblW w:w="5000" w:type="pct"/>
        <w:tblLook w:val="0020" w:firstRow="1" w:lastRow="0" w:firstColumn="0" w:lastColumn="0" w:noHBand="0" w:noVBand="0"/>
      </w:tblPr>
      <w:tblGrid>
        <w:gridCol w:w="1631"/>
        <w:gridCol w:w="7945"/>
      </w:tblGrid>
      <w:tr w:rsidR="00DE3100" w14:paraId="3604A5B6" w14:textId="77777777" w:rsidTr="00BF6B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6BBD04" w14:textId="77777777" w:rsidR="00DE3100" w:rsidRDefault="00000000">
            <w:pPr>
              <w:pStyle w:val="Compact"/>
            </w:pPr>
            <w:r>
              <w:t>Property</w:t>
            </w:r>
          </w:p>
        </w:tc>
        <w:tc>
          <w:tcPr>
            <w:tcW w:w="0" w:type="auto"/>
          </w:tcPr>
          <w:p w14:paraId="743F2894"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Value</w:t>
            </w:r>
          </w:p>
        </w:tc>
      </w:tr>
      <w:tr w:rsidR="00DE3100" w14:paraId="3EB36160"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B55F8FA" w14:textId="77777777" w:rsidR="00DE3100" w:rsidRDefault="00000000">
            <w:pPr>
              <w:pStyle w:val="Compact"/>
            </w:pPr>
            <w:r>
              <w:t>Standard</w:t>
            </w:r>
          </w:p>
        </w:tc>
        <w:tc>
          <w:tcPr>
            <w:tcW w:w="0" w:type="auto"/>
          </w:tcPr>
          <w:p w14:paraId="5C3D820F"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ISO 14443-3A</w:t>
            </w:r>
          </w:p>
        </w:tc>
      </w:tr>
      <w:tr w:rsidR="00DE3100" w14:paraId="32C8922B"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02AB773F" w14:textId="77777777" w:rsidR="00DE3100" w:rsidRDefault="00000000">
            <w:pPr>
              <w:pStyle w:val="Compact"/>
            </w:pPr>
            <w:r>
              <w:t>Type</w:t>
            </w:r>
          </w:p>
        </w:tc>
        <w:tc>
          <w:tcPr>
            <w:tcW w:w="0" w:type="auto"/>
          </w:tcPr>
          <w:p w14:paraId="070A576D"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Mifare Classic 1K</w:t>
            </w:r>
          </w:p>
        </w:tc>
      </w:tr>
      <w:tr w:rsidR="00DE3100" w14:paraId="5059F2A7"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9C547A" w14:textId="77777777" w:rsidR="00DE3100" w:rsidRDefault="00000000">
            <w:pPr>
              <w:pStyle w:val="Compact"/>
            </w:pPr>
            <w:r>
              <w:t>Location</w:t>
            </w:r>
          </w:p>
        </w:tc>
        <w:tc>
          <w:tcPr>
            <w:tcW w:w="0" w:type="auto"/>
          </w:tcPr>
          <w:p w14:paraId="2F61A73F"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Embedded inside card body (not visible)</w:t>
            </w:r>
          </w:p>
        </w:tc>
      </w:tr>
      <w:tr w:rsidR="00DE3100" w14:paraId="68FD7FEB"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25BED78C" w14:textId="77777777" w:rsidR="00DE3100" w:rsidRDefault="00000000">
            <w:pPr>
              <w:pStyle w:val="Compact"/>
            </w:pPr>
            <w:r>
              <w:t>Sectors</w:t>
            </w:r>
          </w:p>
        </w:tc>
        <w:tc>
          <w:tcPr>
            <w:tcW w:w="0" w:type="auto"/>
          </w:tcPr>
          <w:p w14:paraId="255FD866"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16 sectors, each with proprietary sector keys</w:t>
            </w:r>
          </w:p>
        </w:tc>
      </w:tr>
      <w:tr w:rsidR="00DE3100" w14:paraId="47926114"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21436B" w14:textId="77777777" w:rsidR="00DE3100" w:rsidRDefault="00000000">
            <w:pPr>
              <w:pStyle w:val="Compact"/>
            </w:pPr>
            <w:r>
              <w:t>Access</w:t>
            </w:r>
          </w:p>
        </w:tc>
        <w:tc>
          <w:tcPr>
            <w:tcW w:w="0" w:type="auto"/>
          </w:tcPr>
          <w:p w14:paraId="77245308" w14:textId="66793B9D" w:rsidR="00DE3100"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Keys held by Touch ’n Go Sdn </w:t>
            </w:r>
            <w:proofErr w:type="gramStart"/>
            <w:r>
              <w:t>Bhd  unauthorised</w:t>
            </w:r>
            <w:proofErr w:type="gramEnd"/>
            <w:r>
              <w:t xml:space="preserve"> readers cannot access</w:t>
            </w:r>
          </w:p>
        </w:tc>
      </w:tr>
      <w:tr w:rsidR="00DE3100" w14:paraId="5A3C0101"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55A309D1" w14:textId="77777777" w:rsidR="00DE3100" w:rsidRDefault="00000000">
            <w:pPr>
              <w:pStyle w:val="Compact"/>
            </w:pPr>
            <w:r>
              <w:t>Data</w:t>
            </w:r>
          </w:p>
        </w:tc>
        <w:tc>
          <w:tcPr>
            <w:tcW w:w="0" w:type="auto"/>
          </w:tcPr>
          <w:p w14:paraId="6ABC70B0" w14:textId="53F0F39D" w:rsidR="00DE3100"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E-wallet stored value and transaction history </w:t>
            </w:r>
            <w:proofErr w:type="gramStart"/>
            <w:r>
              <w:t>ONLY  no</w:t>
            </w:r>
            <w:proofErr w:type="gramEnd"/>
            <w:r>
              <w:t xml:space="preserve"> personal identity data</w:t>
            </w:r>
          </w:p>
        </w:tc>
      </w:tr>
      <w:tr w:rsidR="00DE3100" w14:paraId="696A6358"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FF60E0" w14:textId="77777777" w:rsidR="00DE3100" w:rsidRDefault="00000000">
            <w:pPr>
              <w:pStyle w:val="Compact"/>
            </w:pPr>
            <w:r>
              <w:lastRenderedPageBreak/>
              <w:t>NFC Readable</w:t>
            </w:r>
          </w:p>
        </w:tc>
        <w:tc>
          <w:tcPr>
            <w:tcW w:w="0" w:type="auto"/>
          </w:tcPr>
          <w:p w14:paraId="42343F3A"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Detectable by NFC readers (ACR122U etc.) but data inaccessible without keys</w:t>
            </w:r>
          </w:p>
        </w:tc>
      </w:tr>
    </w:tbl>
    <w:p w14:paraId="3172078D" w14:textId="77777777" w:rsidR="00DE3100" w:rsidRDefault="00000000">
      <w:pPr>
        <w:pStyle w:val="Heading3"/>
      </w:pPr>
      <w:bookmarkStart w:id="12" w:name="can-the-chip-data-be-modified"/>
      <w:bookmarkEnd w:id="11"/>
      <w:r>
        <w:t>Can the Chip Data Be Modified?</w:t>
      </w:r>
    </w:p>
    <w:p w14:paraId="7E988B3A" w14:textId="5DBEB85B" w:rsidR="00DE3100" w:rsidRDefault="00000000">
      <w:pPr>
        <w:pStyle w:val="FirstParagraph"/>
      </w:pPr>
      <w:r>
        <w:rPr>
          <w:b/>
          <w:bCs/>
        </w:rPr>
        <w:t>Contact chip:</w:t>
      </w:r>
      <w:r>
        <w:t xml:space="preserve"> </w:t>
      </w:r>
      <w:proofErr w:type="gramStart"/>
      <w:r>
        <w:t>NO  not</w:t>
      </w:r>
      <w:proofErr w:type="gramEnd"/>
      <w:r>
        <w:t xml:space="preserve"> by the public. Reading requires only a PC/SC reader and standard APDU commands (documented in MyKad_Complete_Technical_Reference_v3_LLM.md). Writing requires: (1) a JPN Personalisation Card (a special operator smart card), (2) Triple-DES authentication keys stored in Hardware Security Modules (HSMs) at JPN/IRIS Corporation facilities. Without both, all write commands are rejected by the chip’s access control system.</w:t>
      </w:r>
    </w:p>
    <w:p w14:paraId="3D223C90" w14:textId="77777777" w:rsidR="00DE3100" w:rsidRDefault="00000000">
      <w:pPr>
        <w:pStyle w:val="BodyText"/>
      </w:pPr>
      <w:r>
        <w:rPr>
          <w:b/>
          <w:bCs/>
        </w:rPr>
        <w:t>Contactless TnG chip:</w:t>
      </w:r>
      <w:r>
        <w:t xml:space="preserve"> Only by authorised Touch ’n Go terminals. The Mifare Classic 1K sector keys are proprietary. While Mifare Classic has known cryptographic weaknesses (Crypto-1 has been broken by academic researchers), exploiting this on a production MyKad would be illegal under Malaysian law.</w:t>
      </w:r>
    </w:p>
    <w:p w14:paraId="657A29F7" w14:textId="1719BBB3" w:rsidR="00DE3100" w:rsidRDefault="00000000">
      <w:pPr>
        <w:pStyle w:val="BodyText"/>
      </w:pPr>
      <w:r>
        <w:rPr>
          <w:b/>
          <w:bCs/>
        </w:rPr>
        <w:t>Source:</w:t>
      </w:r>
      <w:r>
        <w:t xml:space="preserve"> IRIS Corporation  </w:t>
      </w:r>
      <w:hyperlink r:id="rId17">
        <w:r>
          <w:rPr>
            <w:rStyle w:val="Hyperlink"/>
          </w:rPr>
          <w:t>https://www.iris.com.my/smart-card-solution/</w:t>
        </w:r>
      </w:hyperlink>
      <w:r>
        <w:t xml:space="preserve"> </w:t>
      </w:r>
      <w:r>
        <w:rPr>
          <w:b/>
          <w:bCs/>
        </w:rPr>
        <w:t>Source:</w:t>
      </w:r>
      <w:r>
        <w:t xml:space="preserve"> Innov8tif  </w:t>
      </w:r>
      <w:hyperlink r:id="rId18">
        <w:r>
          <w:rPr>
            <w:rStyle w:val="Hyperlink"/>
          </w:rPr>
          <w:t>https://innov8tif.com/3-methods-to-read-mykad-2/</w:t>
        </w:r>
      </w:hyperlink>
    </w:p>
    <w:p w14:paraId="1AA8D7C7" w14:textId="77777777" w:rsidR="00DE3100" w:rsidRDefault="00000000">
      <w:r>
        <w:pict w14:anchorId="5C0886E2">
          <v:rect id="_x0000_i1027" style="width:0;height:1.5pt" o:hralign="center" o:hrstd="t" o:hr="t"/>
        </w:pict>
      </w:r>
    </w:p>
    <w:p w14:paraId="5A6AA81C" w14:textId="77777777" w:rsidR="00DE3100" w:rsidRDefault="00000000">
      <w:pPr>
        <w:pStyle w:val="CaptionedFigure"/>
      </w:pPr>
      <w:r>
        <w:rPr>
          <w:noProof/>
        </w:rPr>
        <w:lastRenderedPageBreak/>
        <w:drawing>
          <wp:inline distT="0" distB="0" distL="0" distR="0" wp14:anchorId="4E2B7B98" wp14:editId="75315AD8">
            <wp:extent cx="4267200" cy="5334000"/>
            <wp:effectExtent l="0" t="0" r="0" b="0"/>
            <wp:docPr id="45" name="Picture" descr="MyKad Structure Diagram"/>
            <wp:cNvGraphicFramePr/>
            <a:graphic xmlns:a="http://schemas.openxmlformats.org/drawingml/2006/main">
              <a:graphicData uri="http://schemas.openxmlformats.org/drawingml/2006/picture">
                <pic:pic xmlns:pic="http://schemas.openxmlformats.org/drawingml/2006/picture">
                  <pic:nvPicPr>
                    <pic:cNvPr id="46" name="Picture" descr="mykad_structure.jpg"/>
                    <pic:cNvPicPr>
                      <a:picLocks noChangeAspect="1" noChangeArrowheads="1"/>
                    </pic:cNvPicPr>
                  </pic:nvPicPr>
                  <pic:blipFill>
                    <a:blip r:embed="rId19"/>
                    <a:stretch>
                      <a:fillRect/>
                    </a:stretch>
                  </pic:blipFill>
                  <pic:spPr bwMode="auto">
                    <a:xfrm>
                      <a:off x="0" y="0"/>
                      <a:ext cx="4267200" cy="5334000"/>
                    </a:xfrm>
                    <a:prstGeom prst="rect">
                      <a:avLst/>
                    </a:prstGeom>
                    <a:noFill/>
                    <a:ln w="9525">
                      <a:noFill/>
                      <a:headEnd/>
                      <a:tailEnd/>
                    </a:ln>
                  </pic:spPr>
                </pic:pic>
              </a:graphicData>
            </a:graphic>
          </wp:inline>
        </w:drawing>
      </w:r>
    </w:p>
    <w:p w14:paraId="48C02A90" w14:textId="77777777" w:rsidR="00DE3100" w:rsidRDefault="00000000">
      <w:pPr>
        <w:pStyle w:val="ImageCaption"/>
      </w:pPr>
      <w:r>
        <w:t>MyKad Structure Diagram</w:t>
      </w:r>
    </w:p>
    <w:p w14:paraId="0F2DC1D7" w14:textId="77777777" w:rsidR="00DE3100" w:rsidRDefault="00000000">
      <w:pPr>
        <w:pStyle w:val="BodyText"/>
      </w:pPr>
      <w:r>
        <w:rPr>
          <w:i/>
          <w:iCs/>
        </w:rPr>
        <w:t>Figure 1: Malaysia MyKad Structure (Source: The Rakyat Post)</w:t>
      </w:r>
    </w:p>
    <w:p w14:paraId="6971FB51" w14:textId="77777777" w:rsidR="00DE3100" w:rsidRDefault="00000000">
      <w:pPr>
        <w:pStyle w:val="CaptionedFigure"/>
      </w:pPr>
      <w:r>
        <w:rPr>
          <w:noProof/>
        </w:rPr>
        <w:drawing>
          <wp:inline distT="0" distB="0" distL="0" distR="0" wp14:anchorId="01770E81" wp14:editId="4F740C0E">
            <wp:extent cx="4267200" cy="1754293"/>
            <wp:effectExtent l="0" t="0" r="0" b="0"/>
            <wp:docPr id="48" name="Picture" descr="MyKad Front Layout"/>
            <wp:cNvGraphicFramePr/>
            <a:graphic xmlns:a="http://schemas.openxmlformats.org/drawingml/2006/main">
              <a:graphicData uri="http://schemas.openxmlformats.org/drawingml/2006/picture">
                <pic:pic xmlns:pic="http://schemas.openxmlformats.org/drawingml/2006/picture">
                  <pic:nvPicPr>
                    <pic:cNvPr id="49" name="Picture" descr="mykad_front_layout.jpg"/>
                    <pic:cNvPicPr>
                      <a:picLocks noChangeAspect="1" noChangeArrowheads="1"/>
                    </pic:cNvPicPr>
                  </pic:nvPicPr>
                  <pic:blipFill>
                    <a:blip r:embed="rId20"/>
                    <a:stretch>
                      <a:fillRect/>
                    </a:stretch>
                  </pic:blipFill>
                  <pic:spPr bwMode="auto">
                    <a:xfrm>
                      <a:off x="0" y="0"/>
                      <a:ext cx="4267200" cy="1754293"/>
                    </a:xfrm>
                    <a:prstGeom prst="rect">
                      <a:avLst/>
                    </a:prstGeom>
                    <a:noFill/>
                    <a:ln w="9525">
                      <a:noFill/>
                      <a:headEnd/>
                      <a:tailEnd/>
                    </a:ln>
                  </pic:spPr>
                </pic:pic>
              </a:graphicData>
            </a:graphic>
          </wp:inline>
        </w:drawing>
      </w:r>
    </w:p>
    <w:p w14:paraId="54C344B1" w14:textId="77777777" w:rsidR="00DE3100" w:rsidRDefault="00000000">
      <w:pPr>
        <w:pStyle w:val="ImageCaption"/>
      </w:pPr>
      <w:r>
        <w:t>MyKad Front Layout</w:t>
      </w:r>
    </w:p>
    <w:p w14:paraId="622F1437" w14:textId="77777777" w:rsidR="00DE3100" w:rsidRDefault="00000000">
      <w:pPr>
        <w:pStyle w:val="BodyText"/>
      </w:pPr>
      <w:r>
        <w:rPr>
          <w:i/>
          <w:iCs/>
        </w:rPr>
        <w:lastRenderedPageBreak/>
        <w:t>Figure 2: MyKad Front Face Element Map</w:t>
      </w:r>
    </w:p>
    <w:p w14:paraId="43275A9F" w14:textId="51426FA8" w:rsidR="00DE3100" w:rsidRDefault="00000000">
      <w:pPr>
        <w:pStyle w:val="Heading1"/>
      </w:pPr>
      <w:bookmarkStart w:id="13" w:name="front-face-detailed-element-map"/>
      <w:bookmarkEnd w:id="5"/>
      <w:bookmarkEnd w:id="8"/>
      <w:bookmarkEnd w:id="12"/>
      <w:r>
        <w:t xml:space="preserve">4. Front </w:t>
      </w:r>
      <w:proofErr w:type="gramStart"/>
      <w:r>
        <w:t>Face  Detailed</w:t>
      </w:r>
      <w:proofErr w:type="gramEnd"/>
      <w:r>
        <w:t xml:space="preserve"> Element Map</w:t>
      </w:r>
    </w:p>
    <w:p w14:paraId="57CC5B07" w14:textId="77777777" w:rsidR="00DE3100" w:rsidRDefault="00000000">
      <w:pPr>
        <w:pStyle w:val="FirstParagraph"/>
      </w:pPr>
      <w:r>
        <w:t>All positions are described as percentages of total card width (W=85.6mm) and height (H=53.98mm), measured from the top-left corner. This mapping is essential for OCR region detection and YOLO training.</w:t>
      </w:r>
    </w:p>
    <w:p w14:paraId="55CD1081" w14:textId="77777777" w:rsidR="00DE3100" w:rsidRDefault="00000000">
      <w:pPr>
        <w:pStyle w:val="Heading2"/>
      </w:pPr>
      <w:bookmarkStart w:id="14" w:name="header-region-top-018-h"/>
      <w:r>
        <w:t>4.1 Header Region (Top 0–18% H)</w:t>
      </w:r>
    </w:p>
    <w:tbl>
      <w:tblPr>
        <w:tblStyle w:val="PlainTable1"/>
        <w:tblW w:w="5000" w:type="pct"/>
        <w:tblLook w:val="0020" w:firstRow="1" w:lastRow="0" w:firstColumn="0" w:lastColumn="0" w:noHBand="0" w:noVBand="0"/>
      </w:tblPr>
      <w:tblGrid>
        <w:gridCol w:w="2435"/>
        <w:gridCol w:w="3605"/>
        <w:gridCol w:w="3536"/>
      </w:tblGrid>
      <w:tr w:rsidR="00DE3100" w14:paraId="10139D6F" w14:textId="77777777" w:rsidTr="00BF6B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FF1375" w14:textId="77777777" w:rsidR="00DE3100" w:rsidRDefault="00000000">
            <w:pPr>
              <w:pStyle w:val="Compact"/>
            </w:pPr>
            <w:r>
              <w:t>Element</w:t>
            </w:r>
          </w:p>
        </w:tc>
        <w:tc>
          <w:tcPr>
            <w:tcW w:w="0" w:type="auto"/>
          </w:tcPr>
          <w:p w14:paraId="729A4D3D"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Position</w:t>
            </w:r>
          </w:p>
        </w:tc>
        <w:tc>
          <w:tcPr>
            <w:cnfStyle w:val="000010000000" w:firstRow="0" w:lastRow="0" w:firstColumn="0" w:lastColumn="0" w:oddVBand="1" w:evenVBand="0" w:oddHBand="0" w:evenHBand="0" w:firstRowFirstColumn="0" w:firstRowLastColumn="0" w:lastRowFirstColumn="0" w:lastRowLastColumn="0"/>
            <w:tcW w:w="0" w:type="auto"/>
          </w:tcPr>
          <w:p w14:paraId="2491FFEB" w14:textId="77777777" w:rsidR="00DE3100" w:rsidRDefault="00000000">
            <w:pPr>
              <w:pStyle w:val="Compact"/>
            </w:pPr>
            <w:r>
              <w:t>Details</w:t>
            </w:r>
          </w:p>
        </w:tc>
      </w:tr>
      <w:tr w:rsidR="00DE3100" w14:paraId="00AC689D"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8B749A" w14:textId="77777777" w:rsidR="00DE3100" w:rsidRDefault="00000000">
            <w:pPr>
              <w:pStyle w:val="Compact"/>
            </w:pPr>
            <w:r>
              <w:t>“KAD PENGENALAN”</w:t>
            </w:r>
          </w:p>
        </w:tc>
        <w:tc>
          <w:tcPr>
            <w:tcW w:w="0" w:type="auto"/>
          </w:tcPr>
          <w:p w14:paraId="10052A84"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Top-left, 5–40% W, 0–6% H</w:t>
            </w:r>
          </w:p>
        </w:tc>
        <w:tc>
          <w:tcPr>
            <w:cnfStyle w:val="000010000000" w:firstRow="0" w:lastRow="0" w:firstColumn="0" w:lastColumn="0" w:oddVBand="1" w:evenVBand="0" w:oddHBand="0" w:evenHBand="0" w:firstRowFirstColumn="0" w:firstRowLastColumn="0" w:lastRowFirstColumn="0" w:lastRowLastColumn="0"/>
            <w:tcW w:w="0" w:type="auto"/>
          </w:tcPr>
          <w:p w14:paraId="313CB304" w14:textId="77777777" w:rsidR="00DE3100" w:rsidRDefault="00000000">
            <w:pPr>
              <w:pStyle w:val="Compact"/>
            </w:pPr>
            <w:r>
              <w:t>White/silver text, small font, serif-like</w:t>
            </w:r>
          </w:p>
        </w:tc>
      </w:tr>
      <w:tr w:rsidR="00DE3100" w14:paraId="6EAF53CC"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7135FF70" w14:textId="77777777" w:rsidR="00DE3100" w:rsidRDefault="00000000">
            <w:pPr>
              <w:pStyle w:val="Compact"/>
            </w:pPr>
            <w:r>
              <w:t>“MALAYSIA”</w:t>
            </w:r>
          </w:p>
        </w:tc>
        <w:tc>
          <w:tcPr>
            <w:tcW w:w="0" w:type="auto"/>
          </w:tcPr>
          <w:p w14:paraId="3F955291"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Below KAD PENGENALAN, 5–40% W, 5–12% H</w:t>
            </w:r>
          </w:p>
        </w:tc>
        <w:tc>
          <w:tcPr>
            <w:cnfStyle w:val="000010000000" w:firstRow="0" w:lastRow="0" w:firstColumn="0" w:lastColumn="0" w:oddVBand="1" w:evenVBand="0" w:oddHBand="0" w:evenHBand="0" w:firstRowFirstColumn="0" w:firstRowLastColumn="0" w:lastRowFirstColumn="0" w:lastRowLastColumn="0"/>
            <w:tcW w:w="0" w:type="auto"/>
          </w:tcPr>
          <w:p w14:paraId="5E8D52D3" w14:textId="77777777" w:rsidR="00DE3100" w:rsidRDefault="00000000">
            <w:pPr>
              <w:pStyle w:val="Compact"/>
            </w:pPr>
            <w:r>
              <w:t>LARGEST header text, white/silver, all caps</w:t>
            </w:r>
          </w:p>
        </w:tc>
      </w:tr>
      <w:tr w:rsidR="00DE3100" w14:paraId="495309B2"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2EAF92" w14:textId="77777777" w:rsidR="00DE3100" w:rsidRDefault="00000000">
            <w:pPr>
              <w:pStyle w:val="Compact"/>
            </w:pPr>
            <w:r>
              <w:t>“IDENTITY CARD”</w:t>
            </w:r>
          </w:p>
        </w:tc>
        <w:tc>
          <w:tcPr>
            <w:tcW w:w="0" w:type="auto"/>
          </w:tcPr>
          <w:p w14:paraId="3512549F"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Below MALAYSIA, 5–40% W, 10–15% H</w:t>
            </w:r>
          </w:p>
        </w:tc>
        <w:tc>
          <w:tcPr>
            <w:cnfStyle w:val="000010000000" w:firstRow="0" w:lastRow="0" w:firstColumn="0" w:lastColumn="0" w:oddVBand="1" w:evenVBand="0" w:oddHBand="0" w:evenHBand="0" w:firstRowFirstColumn="0" w:firstRowLastColumn="0" w:lastRowFirstColumn="0" w:lastRowLastColumn="0"/>
            <w:tcW w:w="0" w:type="auto"/>
          </w:tcPr>
          <w:p w14:paraId="1B4536C6" w14:textId="77777777" w:rsidR="00DE3100" w:rsidRDefault="00000000">
            <w:pPr>
              <w:pStyle w:val="Compact"/>
            </w:pPr>
            <w:r>
              <w:t>Smaller English text</w:t>
            </w:r>
          </w:p>
        </w:tc>
      </w:tr>
      <w:tr w:rsidR="00DE3100" w14:paraId="4114011F"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11A7BB3F" w14:textId="77777777" w:rsidR="00DE3100" w:rsidRDefault="00000000">
            <w:pPr>
              <w:pStyle w:val="Compact"/>
            </w:pPr>
            <w:r>
              <w:t>Jata Negara (Coat of Arms)</w:t>
            </w:r>
          </w:p>
        </w:tc>
        <w:tc>
          <w:tcPr>
            <w:tcW w:w="0" w:type="auto"/>
          </w:tcPr>
          <w:p w14:paraId="6AC72199"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Centre, ~42–55% W, 0–15% H</w:t>
            </w:r>
          </w:p>
        </w:tc>
        <w:tc>
          <w:tcPr>
            <w:cnfStyle w:val="000010000000" w:firstRow="0" w:lastRow="0" w:firstColumn="0" w:lastColumn="0" w:oddVBand="1" w:evenVBand="0" w:oddHBand="0" w:evenHBand="0" w:firstRowFirstColumn="0" w:firstRowLastColumn="0" w:lastRowFirstColumn="0" w:lastRowLastColumn="0"/>
            <w:tcW w:w="0" w:type="auto"/>
          </w:tcPr>
          <w:p w14:paraId="7460CFE2" w14:textId="77777777" w:rsidR="00DE3100" w:rsidRDefault="00000000">
            <w:pPr>
              <w:pStyle w:val="Compact"/>
            </w:pPr>
            <w:r>
              <w:t>Small printed emblem, ~8mm wide</w:t>
            </w:r>
          </w:p>
        </w:tc>
      </w:tr>
      <w:tr w:rsidR="00DE3100" w14:paraId="610369E0"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7BCB05" w14:textId="77777777" w:rsidR="00DE3100" w:rsidRDefault="00000000">
            <w:pPr>
              <w:pStyle w:val="Compact"/>
            </w:pPr>
            <w:r>
              <w:t>“MyKad” Logo</w:t>
            </w:r>
          </w:p>
        </w:tc>
        <w:tc>
          <w:tcPr>
            <w:tcW w:w="0" w:type="auto"/>
          </w:tcPr>
          <w:p w14:paraId="2328409B"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Right of centre, ~58–75% W, 2–12% H</w:t>
            </w:r>
          </w:p>
        </w:tc>
        <w:tc>
          <w:tcPr>
            <w:cnfStyle w:val="000010000000" w:firstRow="0" w:lastRow="0" w:firstColumn="0" w:lastColumn="0" w:oddVBand="1" w:evenVBand="0" w:oddHBand="0" w:evenHBand="0" w:firstRowFirstColumn="0" w:firstRowLastColumn="0" w:lastRowFirstColumn="0" w:lastRowLastColumn="0"/>
            <w:tcW w:w="0" w:type="auto"/>
          </w:tcPr>
          <w:p w14:paraId="5A434037" w14:textId="77777777" w:rsidR="00DE3100" w:rsidRDefault="00000000">
            <w:pPr>
              <w:pStyle w:val="Compact"/>
            </w:pPr>
            <w:r>
              <w:t>Stylised script font with MSC Malaysia branding</w:t>
            </w:r>
          </w:p>
        </w:tc>
      </w:tr>
      <w:tr w:rsidR="00DE3100" w14:paraId="7D0F3F11"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5B01A5CB" w14:textId="77777777" w:rsidR="00DE3100" w:rsidRDefault="00000000">
            <w:pPr>
              <w:pStyle w:val="Compact"/>
            </w:pPr>
            <w:r>
              <w:t>Malaysian Flag</w:t>
            </w:r>
          </w:p>
        </w:tc>
        <w:tc>
          <w:tcPr>
            <w:tcW w:w="0" w:type="auto"/>
          </w:tcPr>
          <w:p w14:paraId="69423A67"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Top-right, ~78–95% W, 2–12% H</w:t>
            </w:r>
          </w:p>
        </w:tc>
        <w:tc>
          <w:tcPr>
            <w:cnfStyle w:val="000010000000" w:firstRow="0" w:lastRow="0" w:firstColumn="0" w:lastColumn="0" w:oddVBand="1" w:evenVBand="0" w:oddHBand="0" w:evenHBand="0" w:firstRowFirstColumn="0" w:firstRowLastColumn="0" w:lastRowFirstColumn="0" w:lastRowLastColumn="0"/>
            <w:tcW w:w="0" w:type="auto"/>
          </w:tcPr>
          <w:p w14:paraId="2CC78392" w14:textId="77777777" w:rsidR="00DE3100" w:rsidRDefault="00000000">
            <w:pPr>
              <w:pStyle w:val="Compact"/>
            </w:pPr>
            <w:r>
              <w:t>Jalur Gemilang, small printed flag</w:t>
            </w:r>
          </w:p>
        </w:tc>
      </w:tr>
    </w:tbl>
    <w:p w14:paraId="4CF376DF" w14:textId="77777777" w:rsidR="00DE3100" w:rsidRDefault="00000000">
      <w:pPr>
        <w:pStyle w:val="Heading2"/>
      </w:pPr>
      <w:bookmarkStart w:id="15" w:name="personal-data-region-1895-h"/>
      <w:bookmarkEnd w:id="14"/>
      <w:r>
        <w:t>4.2 Personal Data Region (18–95% H)</w:t>
      </w:r>
    </w:p>
    <w:tbl>
      <w:tblPr>
        <w:tblStyle w:val="PlainTable1"/>
        <w:tblW w:w="5000" w:type="pct"/>
        <w:tblLook w:val="0020" w:firstRow="1" w:lastRow="0" w:firstColumn="0" w:lastColumn="0" w:noHBand="0" w:noVBand="0"/>
      </w:tblPr>
      <w:tblGrid>
        <w:gridCol w:w="1760"/>
        <w:gridCol w:w="2096"/>
        <w:gridCol w:w="5720"/>
      </w:tblGrid>
      <w:tr w:rsidR="00DE3100" w14:paraId="33A2B4FE" w14:textId="77777777" w:rsidTr="00BF6B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24210E" w14:textId="77777777" w:rsidR="00DE3100" w:rsidRDefault="00000000">
            <w:pPr>
              <w:pStyle w:val="Compact"/>
            </w:pPr>
            <w:r>
              <w:t>Element</w:t>
            </w:r>
          </w:p>
        </w:tc>
        <w:tc>
          <w:tcPr>
            <w:tcW w:w="0" w:type="auto"/>
          </w:tcPr>
          <w:p w14:paraId="0C14D9F9"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Position</w:t>
            </w:r>
          </w:p>
        </w:tc>
        <w:tc>
          <w:tcPr>
            <w:cnfStyle w:val="000010000000" w:firstRow="0" w:lastRow="0" w:firstColumn="0" w:lastColumn="0" w:oddVBand="1" w:evenVBand="0" w:oddHBand="0" w:evenHBand="0" w:firstRowFirstColumn="0" w:firstRowLastColumn="0" w:lastRowFirstColumn="0" w:lastRowLastColumn="0"/>
            <w:tcW w:w="0" w:type="auto"/>
          </w:tcPr>
          <w:p w14:paraId="16FAEEAA" w14:textId="77777777" w:rsidR="00DE3100" w:rsidRDefault="00000000">
            <w:pPr>
              <w:pStyle w:val="Compact"/>
            </w:pPr>
            <w:r>
              <w:t>Details</w:t>
            </w:r>
          </w:p>
        </w:tc>
      </w:tr>
      <w:tr w:rsidR="00DE3100" w14:paraId="00301937"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0647D3" w14:textId="77777777" w:rsidR="00DE3100" w:rsidRDefault="00000000">
            <w:pPr>
              <w:pStyle w:val="Compact"/>
            </w:pPr>
            <w:r>
              <w:t>IC Number</w:t>
            </w:r>
          </w:p>
        </w:tc>
        <w:tc>
          <w:tcPr>
            <w:tcW w:w="0" w:type="auto"/>
          </w:tcPr>
          <w:p w14:paraId="7FFE0B11"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18–32% H, 15–65% W</w:t>
            </w:r>
          </w:p>
        </w:tc>
        <w:tc>
          <w:tcPr>
            <w:cnfStyle w:val="000010000000" w:firstRow="0" w:lastRow="0" w:firstColumn="0" w:lastColumn="0" w:oddVBand="1" w:evenVBand="0" w:oddHBand="0" w:evenHBand="0" w:firstRowFirstColumn="0" w:firstRowLastColumn="0" w:lastRowFirstColumn="0" w:lastRowLastColumn="0"/>
            <w:tcW w:w="0" w:type="auto"/>
          </w:tcPr>
          <w:p w14:paraId="4FFB8BD4" w14:textId="77777777" w:rsidR="00DE3100" w:rsidRDefault="00000000">
            <w:pPr>
              <w:pStyle w:val="Compact"/>
            </w:pPr>
            <w:r>
              <w:t>LARGEST TEXT ON CARD. Format: YYMMDD-PB-####. Laser-engraved monospaced font. This is the primary OCR target and the hardest to read due to laser engraving over guilloche.</w:t>
            </w:r>
          </w:p>
        </w:tc>
      </w:tr>
      <w:tr w:rsidR="00DE3100" w14:paraId="3BB389C8"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5043F43F" w14:textId="77777777" w:rsidR="00DE3100" w:rsidRDefault="00000000">
            <w:pPr>
              <w:pStyle w:val="Compact"/>
            </w:pPr>
            <w:r>
              <w:t>Contact Chip Pad</w:t>
            </w:r>
          </w:p>
        </w:tc>
        <w:tc>
          <w:tcPr>
            <w:tcW w:w="0" w:type="auto"/>
          </w:tcPr>
          <w:p w14:paraId="59FE079A"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25–65% H, 3–22% W</w:t>
            </w:r>
          </w:p>
        </w:tc>
        <w:tc>
          <w:tcPr>
            <w:cnfStyle w:val="000010000000" w:firstRow="0" w:lastRow="0" w:firstColumn="0" w:lastColumn="0" w:oddVBand="1" w:evenVBand="0" w:oddHBand="0" w:evenHBand="0" w:firstRowFirstColumn="0" w:firstRowLastColumn="0" w:lastRowFirstColumn="0" w:lastRowLastColumn="0"/>
            <w:tcW w:w="0" w:type="auto"/>
          </w:tcPr>
          <w:p w14:paraId="01768AB2" w14:textId="77777777" w:rsidR="00DE3100" w:rsidRDefault="00000000">
            <w:pPr>
              <w:pStyle w:val="Compact"/>
            </w:pPr>
            <w:r>
              <w:t>Gold ISO 7816 contact pad. 8-pin layout. Positioned on the LEFT side of the card front.</w:t>
            </w:r>
          </w:p>
        </w:tc>
      </w:tr>
      <w:tr w:rsidR="00DE3100" w14:paraId="59E92312"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B9A38F" w14:textId="77777777" w:rsidR="00DE3100" w:rsidRDefault="00000000">
            <w:pPr>
              <w:pStyle w:val="Compact"/>
            </w:pPr>
            <w:r>
              <w:t>Ghost Image (Secondary)</w:t>
            </w:r>
          </w:p>
        </w:tc>
        <w:tc>
          <w:tcPr>
            <w:tcW w:w="0" w:type="auto"/>
          </w:tcPr>
          <w:p w14:paraId="79C48B73"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25–65% H, ~45–65% W</w:t>
            </w:r>
          </w:p>
        </w:tc>
        <w:tc>
          <w:tcPr>
            <w:cnfStyle w:val="000010000000" w:firstRow="0" w:lastRow="0" w:firstColumn="0" w:lastColumn="0" w:oddVBand="1" w:evenVBand="0" w:oddHBand="0" w:evenHBand="0" w:firstRowFirstColumn="0" w:firstRowLastColumn="0" w:lastRowFirstColumn="0" w:lastRowLastColumn="0"/>
            <w:tcW w:w="0" w:type="auto"/>
          </w:tcPr>
          <w:p w14:paraId="0426A734" w14:textId="7CC2719F" w:rsidR="00DE3100" w:rsidRDefault="00000000">
            <w:pPr>
              <w:pStyle w:val="Compact"/>
            </w:pPr>
            <w:r>
              <w:t xml:space="preserve">Small, translucent laser-engraved portrait of the holder. Semi-transparent, overlaid on the guilloche pattern. Serves as anti-tampering </w:t>
            </w:r>
            <w:proofErr w:type="gramStart"/>
            <w:r>
              <w:t>feature  must</w:t>
            </w:r>
            <w:proofErr w:type="gramEnd"/>
            <w:r>
              <w:t xml:space="preserve"> match the main photo.</w:t>
            </w:r>
          </w:p>
        </w:tc>
      </w:tr>
      <w:tr w:rsidR="00DE3100" w14:paraId="554D3B72"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5FF357AF" w14:textId="77777777" w:rsidR="00DE3100" w:rsidRDefault="00000000">
            <w:pPr>
              <w:pStyle w:val="Compact"/>
            </w:pPr>
            <w:r>
              <w:t>Main Photo</w:t>
            </w:r>
          </w:p>
        </w:tc>
        <w:tc>
          <w:tcPr>
            <w:tcW w:w="0" w:type="auto"/>
          </w:tcPr>
          <w:p w14:paraId="1577AEDE"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20–80% H, 65–95% W</w:t>
            </w:r>
          </w:p>
        </w:tc>
        <w:tc>
          <w:tcPr>
            <w:cnfStyle w:val="000010000000" w:firstRow="0" w:lastRow="0" w:firstColumn="0" w:lastColumn="0" w:oddVBand="1" w:evenVBand="0" w:oddHBand="0" w:evenHBand="0" w:firstRowFirstColumn="0" w:firstRowLastColumn="0" w:lastRowFirstColumn="0" w:lastRowLastColumn="0"/>
            <w:tcW w:w="0" w:type="auto"/>
          </w:tcPr>
          <w:p w14:paraId="2B7C2968" w14:textId="77777777" w:rsidR="00DE3100" w:rsidRDefault="00000000">
            <w:pPr>
              <w:pStyle w:val="Compact"/>
            </w:pPr>
            <w:r>
              <w:t>Colour photograph, ~25×32mm. Blue background. Positioned on the RIGHT side. Printed under polycarbonate overlay. No guilloche behind the photo area.</w:t>
            </w:r>
          </w:p>
        </w:tc>
      </w:tr>
      <w:tr w:rsidR="00DE3100" w14:paraId="79C7B185"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EE54E4" w14:textId="77777777" w:rsidR="00DE3100" w:rsidRDefault="00000000">
            <w:pPr>
              <w:pStyle w:val="Compact"/>
            </w:pPr>
            <w:r>
              <w:t>Full Name</w:t>
            </w:r>
          </w:p>
        </w:tc>
        <w:tc>
          <w:tcPr>
            <w:tcW w:w="0" w:type="auto"/>
          </w:tcPr>
          <w:p w14:paraId="683B6573"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55–68% H, 3–55% W</w:t>
            </w:r>
          </w:p>
        </w:tc>
        <w:tc>
          <w:tcPr>
            <w:cnfStyle w:val="000010000000" w:firstRow="0" w:lastRow="0" w:firstColumn="0" w:lastColumn="0" w:oddVBand="1" w:evenVBand="0" w:oddHBand="0" w:evenHBand="0" w:firstRowFirstColumn="0" w:firstRowLastColumn="0" w:lastRowFirstColumn="0" w:lastRowLastColumn="0"/>
            <w:tcW w:w="0" w:type="auto"/>
          </w:tcPr>
          <w:p w14:paraId="49AFD693" w14:textId="77777777" w:rsidR="00DE3100" w:rsidRDefault="00000000">
            <w:pPr>
              <w:pStyle w:val="Compact"/>
            </w:pPr>
            <w:r>
              <w:t>ALL UPPERCASE. Laser-engraved. May include BIN/BINTI (Malay), A/L/A/P (Indian), or @ (alias).</w:t>
            </w:r>
          </w:p>
        </w:tc>
      </w:tr>
      <w:tr w:rsidR="00DE3100" w14:paraId="61FC3C13"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7CF23FA3" w14:textId="77777777" w:rsidR="00DE3100" w:rsidRDefault="00000000">
            <w:pPr>
              <w:pStyle w:val="Compact"/>
            </w:pPr>
            <w:r>
              <w:lastRenderedPageBreak/>
              <w:t>Address</w:t>
            </w:r>
          </w:p>
        </w:tc>
        <w:tc>
          <w:tcPr>
            <w:tcW w:w="0" w:type="auto"/>
          </w:tcPr>
          <w:p w14:paraId="74804806"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68–90% H, 3–55% W</w:t>
            </w:r>
          </w:p>
        </w:tc>
        <w:tc>
          <w:tcPr>
            <w:cnfStyle w:val="000010000000" w:firstRow="0" w:lastRow="0" w:firstColumn="0" w:lastColumn="0" w:oddVBand="1" w:evenVBand="0" w:oddHBand="0" w:evenHBand="0" w:firstRowFirstColumn="0" w:firstRowLastColumn="0" w:lastRowFirstColumn="0" w:lastRowLastColumn="0"/>
            <w:tcW w:w="0" w:type="auto"/>
          </w:tcPr>
          <w:p w14:paraId="7857F919" w14:textId="77777777" w:rsidR="00DE3100" w:rsidRDefault="00000000">
            <w:pPr>
              <w:pStyle w:val="Compact"/>
            </w:pPr>
            <w:r>
              <w:t>1–3 lines, printed (not engraved), smaller font. Includes street, postcode (5 digits), city, state. ALL UPPERCASE.</w:t>
            </w:r>
          </w:p>
        </w:tc>
      </w:tr>
      <w:tr w:rsidR="00DE3100" w14:paraId="52882BDF"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9998D2" w14:textId="77777777" w:rsidR="00DE3100" w:rsidRDefault="00000000">
            <w:pPr>
              <w:pStyle w:val="Compact"/>
            </w:pPr>
            <w:r>
              <w:t>Nationality</w:t>
            </w:r>
          </w:p>
        </w:tc>
        <w:tc>
          <w:tcPr>
            <w:tcW w:w="0" w:type="auto"/>
          </w:tcPr>
          <w:p w14:paraId="338863B1"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85–95% H, 50–75% W</w:t>
            </w:r>
          </w:p>
        </w:tc>
        <w:tc>
          <w:tcPr>
            <w:cnfStyle w:val="000010000000" w:firstRow="0" w:lastRow="0" w:firstColumn="0" w:lastColumn="0" w:oddVBand="1" w:evenVBand="0" w:oddHBand="0" w:evenHBand="0" w:firstRowFirstColumn="0" w:firstRowLastColumn="0" w:lastRowFirstColumn="0" w:lastRowLastColumn="0"/>
            <w:tcW w:w="0" w:type="auto"/>
          </w:tcPr>
          <w:p w14:paraId="12654802" w14:textId="77777777" w:rsidR="00DE3100" w:rsidRDefault="00000000">
            <w:pPr>
              <w:pStyle w:val="Compact"/>
            </w:pPr>
            <w:r>
              <w:t>“WARGANEGARA” (Citizen) or “PENDUDUK TETAP” (PR)</w:t>
            </w:r>
          </w:p>
        </w:tc>
      </w:tr>
      <w:tr w:rsidR="00DE3100" w14:paraId="0EF3463C"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4D07FE3A" w14:textId="77777777" w:rsidR="00DE3100" w:rsidRDefault="00000000">
            <w:pPr>
              <w:pStyle w:val="Compact"/>
            </w:pPr>
            <w:r>
              <w:t>Religion</w:t>
            </w:r>
          </w:p>
        </w:tc>
        <w:tc>
          <w:tcPr>
            <w:tcW w:w="0" w:type="auto"/>
          </w:tcPr>
          <w:p w14:paraId="46B0C658"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Below nationality</w:t>
            </w:r>
          </w:p>
        </w:tc>
        <w:tc>
          <w:tcPr>
            <w:cnfStyle w:val="000010000000" w:firstRow="0" w:lastRow="0" w:firstColumn="0" w:lastColumn="0" w:oddVBand="1" w:evenVBand="0" w:oddHBand="0" w:evenHBand="0" w:firstRowFirstColumn="0" w:firstRowLastColumn="0" w:lastRowFirstColumn="0" w:lastRowLastColumn="0"/>
            <w:tcW w:w="0" w:type="auto"/>
          </w:tcPr>
          <w:p w14:paraId="06B5FE8E" w14:textId="77777777" w:rsidR="00DE3100" w:rsidRDefault="00000000">
            <w:pPr>
              <w:pStyle w:val="Compact"/>
            </w:pPr>
            <w:r>
              <w:t>ISLAM / KRISTIAN / BUDDHA / HINDU / SIKH / TIADA AGAMA</w:t>
            </w:r>
          </w:p>
        </w:tc>
      </w:tr>
      <w:tr w:rsidR="00DE3100" w14:paraId="2773E939"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DA2B90" w14:textId="77777777" w:rsidR="00DE3100" w:rsidRDefault="00000000">
            <w:pPr>
              <w:pStyle w:val="Compact"/>
            </w:pPr>
            <w:r>
              <w:t>Gender</w:t>
            </w:r>
          </w:p>
        </w:tc>
        <w:tc>
          <w:tcPr>
            <w:tcW w:w="0" w:type="auto"/>
          </w:tcPr>
          <w:p w14:paraId="3DC5FCE4"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85–95% H, 75–95% W</w:t>
            </w:r>
          </w:p>
        </w:tc>
        <w:tc>
          <w:tcPr>
            <w:cnfStyle w:val="000010000000" w:firstRow="0" w:lastRow="0" w:firstColumn="0" w:lastColumn="0" w:oddVBand="1" w:evenVBand="0" w:oddHBand="0" w:evenHBand="0" w:firstRowFirstColumn="0" w:firstRowLastColumn="0" w:lastRowFirstColumn="0" w:lastRowLastColumn="0"/>
            <w:tcW w:w="0" w:type="auto"/>
          </w:tcPr>
          <w:p w14:paraId="6F839EE7" w14:textId="77777777" w:rsidR="00DE3100" w:rsidRDefault="00000000">
            <w:pPr>
              <w:pStyle w:val="Compact"/>
            </w:pPr>
            <w:r>
              <w:t>LELAKI (Male) / PEREMPUAN (Female)</w:t>
            </w:r>
          </w:p>
        </w:tc>
      </w:tr>
      <w:tr w:rsidR="00DE3100" w14:paraId="33861F8A"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24C6F95D" w14:textId="77777777" w:rsidR="00DE3100" w:rsidRDefault="00000000">
            <w:pPr>
              <w:pStyle w:val="Compact"/>
            </w:pPr>
            <w:r>
              <w:t>Hibiscus Watermark</w:t>
            </w:r>
          </w:p>
        </w:tc>
        <w:tc>
          <w:tcPr>
            <w:tcW w:w="0" w:type="auto"/>
          </w:tcPr>
          <w:p w14:paraId="00592D78"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Bottom-right corner, ~90–98% W, 85–98% H</w:t>
            </w:r>
          </w:p>
        </w:tc>
        <w:tc>
          <w:tcPr>
            <w:cnfStyle w:val="000010000000" w:firstRow="0" w:lastRow="0" w:firstColumn="0" w:lastColumn="0" w:oddVBand="1" w:evenVBand="0" w:oddHBand="0" w:evenHBand="0" w:firstRowFirstColumn="0" w:firstRowLastColumn="0" w:lastRowFirstColumn="0" w:lastRowLastColumn="0"/>
            <w:tcW w:w="0" w:type="auto"/>
          </w:tcPr>
          <w:p w14:paraId="78320F69" w14:textId="4A8DC8B0" w:rsidR="00DE3100" w:rsidRDefault="00000000">
            <w:pPr>
              <w:pStyle w:val="Compact"/>
            </w:pPr>
            <w:r>
              <w:t xml:space="preserve">Small “K” or hibiscus flower symbol (Bunga </w:t>
            </w:r>
            <w:proofErr w:type="gramStart"/>
            <w:r>
              <w:t>Raya  national</w:t>
            </w:r>
            <w:proofErr w:type="gramEnd"/>
            <w:r>
              <w:t xml:space="preserve"> flower)</w:t>
            </w:r>
          </w:p>
        </w:tc>
      </w:tr>
    </w:tbl>
    <w:p w14:paraId="3B74C4AE" w14:textId="77777777" w:rsidR="00DE3100" w:rsidRDefault="00000000">
      <w:pPr>
        <w:pStyle w:val="Heading2"/>
      </w:pPr>
      <w:bookmarkStart w:id="16" w:name="photo-specifications-jpn-requirements"/>
      <w:bookmarkEnd w:id="15"/>
      <w:r>
        <w:t>4.3 Photo Specifications (JPN Requirements)</w:t>
      </w:r>
    </w:p>
    <w:tbl>
      <w:tblPr>
        <w:tblStyle w:val="PlainTable1"/>
        <w:tblW w:w="0" w:type="auto"/>
        <w:tblLook w:val="0020" w:firstRow="1" w:lastRow="0" w:firstColumn="0" w:lastColumn="0" w:noHBand="0" w:noVBand="0"/>
      </w:tblPr>
      <w:tblGrid>
        <w:gridCol w:w="2125"/>
        <w:gridCol w:w="4779"/>
      </w:tblGrid>
      <w:tr w:rsidR="00DE3100" w14:paraId="2038696F" w14:textId="77777777" w:rsidTr="00BF6B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9AA0EFF" w14:textId="77777777" w:rsidR="00DE3100" w:rsidRDefault="00000000">
            <w:pPr>
              <w:pStyle w:val="Compact"/>
            </w:pPr>
            <w:r>
              <w:t>Property</w:t>
            </w:r>
          </w:p>
        </w:tc>
        <w:tc>
          <w:tcPr>
            <w:tcW w:w="0" w:type="auto"/>
          </w:tcPr>
          <w:p w14:paraId="5C0E0090"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Value</w:t>
            </w:r>
          </w:p>
        </w:tc>
      </w:tr>
      <w:tr w:rsidR="00DE3100" w14:paraId="5BB31D96"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3187FD" w14:textId="77777777" w:rsidR="00DE3100" w:rsidRDefault="00000000">
            <w:pPr>
              <w:pStyle w:val="Compact"/>
            </w:pPr>
            <w:r>
              <w:t>Size on card</w:t>
            </w:r>
          </w:p>
        </w:tc>
        <w:tc>
          <w:tcPr>
            <w:tcW w:w="0" w:type="auto"/>
          </w:tcPr>
          <w:p w14:paraId="1A3AC563"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~25mm × 32mm</w:t>
            </w:r>
          </w:p>
        </w:tc>
      </w:tr>
      <w:tr w:rsidR="00DE3100" w14:paraId="2EFD3053"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0182ED4C" w14:textId="77777777" w:rsidR="00DE3100" w:rsidRDefault="00000000">
            <w:pPr>
              <w:pStyle w:val="Compact"/>
            </w:pPr>
            <w:r>
              <w:t>Background</w:t>
            </w:r>
          </w:p>
        </w:tc>
        <w:tc>
          <w:tcPr>
            <w:tcW w:w="0" w:type="auto"/>
          </w:tcPr>
          <w:p w14:paraId="16D61C02"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Blue (#0066CC approximate)</w:t>
            </w:r>
          </w:p>
        </w:tc>
      </w:tr>
      <w:tr w:rsidR="00DE3100" w14:paraId="3F2171F3"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33BCF4" w14:textId="77777777" w:rsidR="00DE3100" w:rsidRDefault="00000000">
            <w:pPr>
              <w:pStyle w:val="Compact"/>
            </w:pPr>
            <w:r>
              <w:t>Face position</w:t>
            </w:r>
          </w:p>
        </w:tc>
        <w:tc>
          <w:tcPr>
            <w:tcW w:w="0" w:type="auto"/>
          </w:tcPr>
          <w:p w14:paraId="55E4A1D6"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Centred, 70–80% of frame height</w:t>
            </w:r>
          </w:p>
        </w:tc>
      </w:tr>
      <w:tr w:rsidR="00DE3100" w14:paraId="769AD7DB"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011D3DA4" w14:textId="77777777" w:rsidR="00DE3100" w:rsidRDefault="00000000">
            <w:pPr>
              <w:pStyle w:val="Compact"/>
            </w:pPr>
            <w:r>
              <w:t>Resolution on chip</w:t>
            </w:r>
          </w:p>
        </w:tc>
        <w:tc>
          <w:tcPr>
            <w:tcW w:w="0" w:type="auto"/>
          </w:tcPr>
          <w:p w14:paraId="59D25F32"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~200 × 250 pixels, JPEG, ~15KB</w:t>
            </w:r>
          </w:p>
        </w:tc>
      </w:tr>
      <w:tr w:rsidR="00DE3100" w14:paraId="0DB24B40"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57D7EF" w14:textId="77777777" w:rsidR="00DE3100" w:rsidRDefault="00000000">
            <w:pPr>
              <w:pStyle w:val="Compact"/>
            </w:pPr>
            <w:r>
              <w:t>Taken at</w:t>
            </w:r>
          </w:p>
        </w:tc>
        <w:tc>
          <w:tcPr>
            <w:tcW w:w="0" w:type="auto"/>
          </w:tcPr>
          <w:p w14:paraId="1E03AA8B"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JPN counter with standardised camera setup</w:t>
            </w:r>
          </w:p>
        </w:tc>
      </w:tr>
    </w:tbl>
    <w:p w14:paraId="0BFD84EF" w14:textId="387E651B" w:rsidR="00DE3100" w:rsidRDefault="00000000">
      <w:pPr>
        <w:pStyle w:val="BodyText"/>
      </w:pPr>
      <w:r>
        <w:rPr>
          <w:b/>
          <w:bCs/>
        </w:rPr>
        <w:t>Source:</w:t>
      </w:r>
      <w:r>
        <w:t xml:space="preserve"> The Rakyat Post  MyKad Structure infographic (www.therakyatpost.com) </w:t>
      </w:r>
      <w:r>
        <w:rPr>
          <w:b/>
          <w:bCs/>
        </w:rPr>
        <w:t>Source:</w:t>
      </w:r>
      <w:r>
        <w:t xml:space="preserve"> CTOS eKYC  </w:t>
      </w:r>
      <w:hyperlink r:id="rId21">
        <w:r>
          <w:rPr>
            <w:rStyle w:val="Hyperlink"/>
          </w:rPr>
          <w:t>https://ctoscredit.com.my/business/evaluate-new-customer/ctos-ekyc/document-id-holder-verification/</w:t>
        </w:r>
      </w:hyperlink>
    </w:p>
    <w:p w14:paraId="17E17E86" w14:textId="77777777" w:rsidR="00DE3100" w:rsidRDefault="00000000">
      <w:r>
        <w:pict w14:anchorId="31FF60D6">
          <v:rect id="_x0000_i1028" style="width:0;height:1.5pt" o:hralign="center" o:hrstd="t" o:hr="t"/>
        </w:pict>
      </w:r>
    </w:p>
    <w:p w14:paraId="40BF88E9" w14:textId="63F9809E" w:rsidR="00DE3100" w:rsidRDefault="00000000">
      <w:pPr>
        <w:pStyle w:val="Heading1"/>
      </w:pPr>
      <w:bookmarkStart w:id="17" w:name="back-face-element-map"/>
      <w:bookmarkEnd w:id="13"/>
      <w:bookmarkEnd w:id="16"/>
      <w:r>
        <w:t xml:space="preserve">5. Back </w:t>
      </w:r>
      <w:proofErr w:type="gramStart"/>
      <w:r>
        <w:t>Face  Element</w:t>
      </w:r>
      <w:proofErr w:type="gramEnd"/>
      <w:r>
        <w:t xml:space="preserve"> Map</w:t>
      </w:r>
    </w:p>
    <w:tbl>
      <w:tblPr>
        <w:tblStyle w:val="PlainTable1"/>
        <w:tblW w:w="5000" w:type="pct"/>
        <w:tblLook w:val="0020" w:firstRow="1" w:lastRow="0" w:firstColumn="0" w:lastColumn="0" w:noHBand="0" w:noVBand="0"/>
      </w:tblPr>
      <w:tblGrid>
        <w:gridCol w:w="2902"/>
        <w:gridCol w:w="2048"/>
        <w:gridCol w:w="4626"/>
      </w:tblGrid>
      <w:tr w:rsidR="00DE3100" w14:paraId="57EE9186" w14:textId="77777777" w:rsidTr="00BF6B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F42F42" w14:textId="77777777" w:rsidR="00DE3100" w:rsidRDefault="00000000">
            <w:pPr>
              <w:pStyle w:val="Compact"/>
            </w:pPr>
            <w:r>
              <w:t>Element</w:t>
            </w:r>
          </w:p>
        </w:tc>
        <w:tc>
          <w:tcPr>
            <w:tcW w:w="0" w:type="auto"/>
          </w:tcPr>
          <w:p w14:paraId="48C5BDEF"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Position</w:t>
            </w:r>
          </w:p>
        </w:tc>
        <w:tc>
          <w:tcPr>
            <w:cnfStyle w:val="000010000000" w:firstRow="0" w:lastRow="0" w:firstColumn="0" w:lastColumn="0" w:oddVBand="1" w:evenVBand="0" w:oddHBand="0" w:evenHBand="0" w:firstRowFirstColumn="0" w:firstRowLastColumn="0" w:lastRowFirstColumn="0" w:lastRowLastColumn="0"/>
            <w:tcW w:w="0" w:type="auto"/>
          </w:tcPr>
          <w:p w14:paraId="65145430" w14:textId="77777777" w:rsidR="00DE3100" w:rsidRDefault="00000000">
            <w:pPr>
              <w:pStyle w:val="Compact"/>
            </w:pPr>
            <w:r>
              <w:t>Details</w:t>
            </w:r>
          </w:p>
        </w:tc>
      </w:tr>
      <w:tr w:rsidR="00DE3100" w14:paraId="60F8F59A"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51A495" w14:textId="77777777" w:rsidR="00DE3100" w:rsidRDefault="00000000">
            <w:pPr>
              <w:pStyle w:val="Compact"/>
            </w:pPr>
            <w:r>
              <w:t>Ghost Image (Large)</w:t>
            </w:r>
          </w:p>
        </w:tc>
        <w:tc>
          <w:tcPr>
            <w:tcW w:w="0" w:type="auto"/>
          </w:tcPr>
          <w:p w14:paraId="3523DF57"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Upper-centre, 5–45% H</w:t>
            </w:r>
          </w:p>
        </w:tc>
        <w:tc>
          <w:tcPr>
            <w:cnfStyle w:val="000010000000" w:firstRow="0" w:lastRow="0" w:firstColumn="0" w:lastColumn="0" w:oddVBand="1" w:evenVBand="0" w:oddHBand="0" w:evenHBand="0" w:firstRowFirstColumn="0" w:firstRowLastColumn="0" w:lastRowFirstColumn="0" w:lastRowLastColumn="0"/>
            <w:tcW w:w="0" w:type="auto"/>
          </w:tcPr>
          <w:p w14:paraId="3C3BE625" w14:textId="77777777" w:rsidR="00DE3100" w:rsidRDefault="00000000">
            <w:pPr>
              <w:pStyle w:val="Compact"/>
            </w:pPr>
            <w:r>
              <w:t>Laser-engraved monochrome portrait, larger than front ghost</w:t>
            </w:r>
          </w:p>
        </w:tc>
      </w:tr>
      <w:tr w:rsidR="00DE3100" w14:paraId="0FEEF8EC"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49F2FED2" w14:textId="77777777" w:rsidR="00DE3100" w:rsidRDefault="00000000">
            <w:pPr>
              <w:pStyle w:val="Compact"/>
            </w:pPr>
            <w:r>
              <w:t>“KETUA PENGARAH PENDAFTARAN NEGARA”</w:t>
            </w:r>
          </w:p>
        </w:tc>
        <w:tc>
          <w:tcPr>
            <w:tcW w:w="0" w:type="auto"/>
          </w:tcPr>
          <w:p w14:paraId="0A268B05"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Centre, 45–55% H</w:t>
            </w:r>
          </w:p>
        </w:tc>
        <w:tc>
          <w:tcPr>
            <w:cnfStyle w:val="000010000000" w:firstRow="0" w:lastRow="0" w:firstColumn="0" w:lastColumn="0" w:oddVBand="1" w:evenVBand="0" w:oddHBand="0" w:evenHBand="0" w:firstRowFirstColumn="0" w:firstRowLastColumn="0" w:lastRowFirstColumn="0" w:lastRowLastColumn="0"/>
            <w:tcW w:w="0" w:type="auto"/>
          </w:tcPr>
          <w:p w14:paraId="03AFF24C" w14:textId="77777777" w:rsidR="00DE3100" w:rsidRDefault="00000000">
            <w:pPr>
              <w:pStyle w:val="Compact"/>
            </w:pPr>
            <w:r>
              <w:t>Director General title with printed signature (not personalised)</w:t>
            </w:r>
          </w:p>
        </w:tc>
      </w:tr>
      <w:tr w:rsidR="00DE3100" w14:paraId="37285870"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D028C2" w14:textId="77777777" w:rsidR="00DE3100" w:rsidRDefault="00000000">
            <w:pPr>
              <w:pStyle w:val="Compact"/>
            </w:pPr>
            <w:r>
              <w:t>IC Number (Repeated)</w:t>
            </w:r>
          </w:p>
        </w:tc>
        <w:tc>
          <w:tcPr>
            <w:tcW w:w="0" w:type="auto"/>
          </w:tcPr>
          <w:p w14:paraId="15B88F11"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Centre, 55–65% H</w:t>
            </w:r>
          </w:p>
        </w:tc>
        <w:tc>
          <w:tcPr>
            <w:cnfStyle w:val="000010000000" w:firstRow="0" w:lastRow="0" w:firstColumn="0" w:lastColumn="0" w:oddVBand="1" w:evenVBand="0" w:oddHBand="0" w:evenHBand="0" w:firstRowFirstColumn="0" w:firstRowLastColumn="0" w:lastRowFirstColumn="0" w:lastRowLastColumn="0"/>
            <w:tcW w:w="0" w:type="auto"/>
          </w:tcPr>
          <w:p w14:paraId="64554AED" w14:textId="77777777" w:rsidR="00DE3100" w:rsidRDefault="00000000">
            <w:pPr>
              <w:pStyle w:val="Compact"/>
            </w:pPr>
            <w:r>
              <w:t>Same YYMMDD-PB-#### format, printed (NOT laser-engraved on back), easier to read optically</w:t>
            </w:r>
          </w:p>
        </w:tc>
      </w:tr>
      <w:tr w:rsidR="00DE3100" w14:paraId="475D2B4C"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21D5A192" w14:textId="77777777" w:rsidR="00DE3100" w:rsidRDefault="00000000">
            <w:pPr>
              <w:pStyle w:val="Compact"/>
            </w:pPr>
            <w:r>
              <w:t>80K Chip Pad</w:t>
            </w:r>
          </w:p>
        </w:tc>
        <w:tc>
          <w:tcPr>
            <w:tcW w:w="0" w:type="auto"/>
          </w:tcPr>
          <w:p w14:paraId="1BA43290"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Lower-right, 65–90% H, 75–95% W</w:t>
            </w:r>
          </w:p>
        </w:tc>
        <w:tc>
          <w:tcPr>
            <w:cnfStyle w:val="000010000000" w:firstRow="0" w:lastRow="0" w:firstColumn="0" w:lastColumn="0" w:oddVBand="1" w:evenVBand="0" w:oddHBand="0" w:evenHBand="0" w:firstRowFirstColumn="0" w:firstRowLastColumn="0" w:lastRowFirstColumn="0" w:lastRowLastColumn="0"/>
            <w:tcW w:w="0" w:type="auto"/>
          </w:tcPr>
          <w:p w14:paraId="05346D99" w14:textId="77777777" w:rsidR="00DE3100" w:rsidRDefault="00000000">
            <w:pPr>
              <w:pStyle w:val="Compact"/>
            </w:pPr>
            <w:r>
              <w:t>Gold ISO 7816 contact pad, labelled “80K chip”</w:t>
            </w:r>
          </w:p>
        </w:tc>
      </w:tr>
      <w:tr w:rsidR="00DE3100" w14:paraId="7D670253"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52DC99" w14:textId="77777777" w:rsidR="00DE3100" w:rsidRDefault="00000000">
            <w:pPr>
              <w:pStyle w:val="Compact"/>
            </w:pPr>
            <w:r>
              <w:t>Serial Number</w:t>
            </w:r>
          </w:p>
        </w:tc>
        <w:tc>
          <w:tcPr>
            <w:tcW w:w="0" w:type="auto"/>
          </w:tcPr>
          <w:p w14:paraId="71E5B930"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Bottom edge, 90–</w:t>
            </w:r>
            <w:r>
              <w:lastRenderedPageBreak/>
              <w:t>98% H</w:t>
            </w:r>
          </w:p>
        </w:tc>
        <w:tc>
          <w:tcPr>
            <w:cnfStyle w:val="000010000000" w:firstRow="0" w:lastRow="0" w:firstColumn="0" w:lastColumn="0" w:oddVBand="1" w:evenVBand="0" w:oddHBand="0" w:evenHBand="0" w:firstRowFirstColumn="0" w:firstRowLastColumn="0" w:lastRowFirstColumn="0" w:lastRowLastColumn="0"/>
            <w:tcW w:w="0" w:type="auto"/>
          </w:tcPr>
          <w:p w14:paraId="14FE5DF3" w14:textId="77777777" w:rsidR="00DE3100" w:rsidRDefault="00000000">
            <w:pPr>
              <w:pStyle w:val="Compact"/>
            </w:pPr>
            <w:r>
              <w:lastRenderedPageBreak/>
              <w:t xml:space="preserve">Small printed manufacturing serial (e.g., </w:t>
            </w:r>
            <w:r>
              <w:lastRenderedPageBreak/>
              <w:t>“D1024NF513”), NOT the IC number</w:t>
            </w:r>
          </w:p>
        </w:tc>
      </w:tr>
      <w:tr w:rsidR="00DE3100" w14:paraId="1C93A4B6"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73D11C31" w14:textId="77777777" w:rsidR="00DE3100" w:rsidRDefault="00000000">
            <w:pPr>
              <w:pStyle w:val="Compact"/>
            </w:pPr>
            <w:r>
              <w:lastRenderedPageBreak/>
              <w:t>Card Count</w:t>
            </w:r>
          </w:p>
        </w:tc>
        <w:tc>
          <w:tcPr>
            <w:tcW w:w="0" w:type="auto"/>
          </w:tcPr>
          <w:p w14:paraId="38336F53"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After IC number</w:t>
            </w:r>
          </w:p>
        </w:tc>
        <w:tc>
          <w:tcPr>
            <w:cnfStyle w:val="000010000000" w:firstRow="0" w:lastRow="0" w:firstColumn="0" w:lastColumn="0" w:oddVBand="1" w:evenVBand="0" w:oddHBand="0" w:evenHBand="0" w:firstRowFirstColumn="0" w:firstRowLastColumn="0" w:lastRowFirstColumn="0" w:lastRowLastColumn="0"/>
            <w:tcW w:w="0" w:type="auto"/>
          </w:tcPr>
          <w:p w14:paraId="28428FCE" w14:textId="77777777" w:rsidR="00DE3100" w:rsidRDefault="00000000">
            <w:pPr>
              <w:pStyle w:val="Compact"/>
            </w:pPr>
            <w:r>
              <w:t>2-digit suffix indicating how many MyKads the person has held</w:t>
            </w:r>
          </w:p>
        </w:tc>
      </w:tr>
    </w:tbl>
    <w:p w14:paraId="6722898B" w14:textId="77777777" w:rsidR="00DE3100" w:rsidRDefault="00000000">
      <w:r>
        <w:pict w14:anchorId="2D32B853">
          <v:rect id="_x0000_i1029" style="width:0;height:1.5pt" o:hralign="center" o:hrstd="t" o:hr="t"/>
        </w:pict>
      </w:r>
    </w:p>
    <w:p w14:paraId="330398E0" w14:textId="77777777" w:rsidR="00DE3100" w:rsidRDefault="00000000">
      <w:pPr>
        <w:pStyle w:val="CaptionedFigure"/>
      </w:pPr>
      <w:r>
        <w:rPr>
          <w:noProof/>
        </w:rPr>
        <w:drawing>
          <wp:inline distT="0" distB="0" distL="0" distR="0" wp14:anchorId="0DD6260A" wp14:editId="6B7E17F6">
            <wp:extent cx="4533900" cy="2547134"/>
            <wp:effectExtent l="0" t="0" r="0" b="0"/>
            <wp:docPr id="59" name="Picture" descr="MyKad Security Features"/>
            <wp:cNvGraphicFramePr/>
            <a:graphic xmlns:a="http://schemas.openxmlformats.org/drawingml/2006/main">
              <a:graphicData uri="http://schemas.openxmlformats.org/drawingml/2006/picture">
                <pic:pic xmlns:pic="http://schemas.openxmlformats.org/drawingml/2006/picture">
                  <pic:nvPicPr>
                    <pic:cNvPr id="60" name="Picture" descr="mykad_security_sm.jpg"/>
                    <pic:cNvPicPr>
                      <a:picLocks noChangeAspect="1" noChangeArrowheads="1"/>
                    </pic:cNvPicPr>
                  </pic:nvPicPr>
                  <pic:blipFill>
                    <a:blip r:embed="rId22"/>
                    <a:stretch>
                      <a:fillRect/>
                    </a:stretch>
                  </pic:blipFill>
                  <pic:spPr bwMode="auto">
                    <a:xfrm>
                      <a:off x="0" y="0"/>
                      <a:ext cx="4533900" cy="2547134"/>
                    </a:xfrm>
                    <a:prstGeom prst="rect">
                      <a:avLst/>
                    </a:prstGeom>
                    <a:noFill/>
                    <a:ln w="9525">
                      <a:noFill/>
                      <a:headEnd/>
                      <a:tailEnd/>
                    </a:ln>
                  </pic:spPr>
                </pic:pic>
              </a:graphicData>
            </a:graphic>
          </wp:inline>
        </w:drawing>
      </w:r>
    </w:p>
    <w:p w14:paraId="2C0C9B20" w14:textId="77777777" w:rsidR="00DE3100" w:rsidRDefault="00000000">
      <w:pPr>
        <w:pStyle w:val="ImageCaption"/>
      </w:pPr>
      <w:r>
        <w:t>MyKad Security Features</w:t>
      </w:r>
    </w:p>
    <w:p w14:paraId="7AA7D49E" w14:textId="77777777" w:rsidR="00DE3100" w:rsidRDefault="00000000">
      <w:pPr>
        <w:pStyle w:val="BodyText"/>
      </w:pPr>
      <w:r>
        <w:rPr>
          <w:i/>
          <w:iCs/>
        </w:rPr>
        <w:t>Figure 3: MyKad Security Features Overview (Reference: Jabatan Pendaftaran Negara)</w:t>
      </w:r>
    </w:p>
    <w:p w14:paraId="1394A1DE" w14:textId="75C815FF" w:rsidR="00DE3100" w:rsidRDefault="00000000">
      <w:pPr>
        <w:pStyle w:val="Heading1"/>
      </w:pPr>
      <w:bookmarkStart w:id="18" w:name="security-features-technical-analysis"/>
      <w:bookmarkEnd w:id="17"/>
      <w:r>
        <w:t xml:space="preserve">6. Security </w:t>
      </w:r>
      <w:proofErr w:type="gramStart"/>
      <w:r>
        <w:t>Features  Technical</w:t>
      </w:r>
      <w:proofErr w:type="gramEnd"/>
      <w:r>
        <w:t xml:space="preserve"> Analysis</w:t>
      </w:r>
    </w:p>
    <w:p w14:paraId="48128DDA" w14:textId="77777777" w:rsidR="00DE3100" w:rsidRDefault="00000000">
      <w:pPr>
        <w:pStyle w:val="Heading2"/>
      </w:pPr>
      <w:bookmarkStart w:id="19" w:name="laser-engraving"/>
      <w:r>
        <w:t>6.1 Laser Engraving</w:t>
      </w:r>
    </w:p>
    <w:p w14:paraId="0AD8B39F" w14:textId="77777777" w:rsidR="00DE3100" w:rsidRDefault="00000000">
      <w:pPr>
        <w:pStyle w:val="Compact"/>
        <w:numPr>
          <w:ilvl w:val="0"/>
          <w:numId w:val="2"/>
        </w:numPr>
      </w:pPr>
      <w:r>
        <w:rPr>
          <w:b/>
          <w:bCs/>
        </w:rPr>
        <w:t>Location:</w:t>
      </w:r>
      <w:r>
        <w:t xml:space="preserve"> IC number, name, ghost image (front), ghost image (back)</w:t>
      </w:r>
    </w:p>
    <w:p w14:paraId="366FA2EB" w14:textId="77777777" w:rsidR="00DE3100" w:rsidRDefault="00000000">
      <w:pPr>
        <w:pStyle w:val="Compact"/>
        <w:numPr>
          <w:ilvl w:val="0"/>
          <w:numId w:val="2"/>
        </w:numPr>
      </w:pPr>
      <w:r>
        <w:rPr>
          <w:b/>
          <w:bCs/>
        </w:rPr>
        <w:t>Technology:</w:t>
      </w:r>
      <w:r>
        <w:t xml:space="preserve"> Ytterbium fibre-doped laser, up to 1200 DPI resolution</w:t>
      </w:r>
    </w:p>
    <w:p w14:paraId="73C9E823" w14:textId="77777777" w:rsidR="00DE3100" w:rsidRDefault="00000000">
      <w:pPr>
        <w:pStyle w:val="Compact"/>
        <w:numPr>
          <w:ilvl w:val="0"/>
          <w:numId w:val="2"/>
        </w:numPr>
      </w:pPr>
      <w:r>
        <w:rPr>
          <w:b/>
          <w:bCs/>
        </w:rPr>
        <w:t>Process:</w:t>
      </w:r>
      <w:r>
        <w:t xml:space="preserve"> Laser beam causes carbonisation of the polycarbonate polymer at the focal point, creating darkened marks INSIDE the card body (not on the surface)</w:t>
      </w:r>
    </w:p>
    <w:p w14:paraId="23DB6D98" w14:textId="1800C75C" w:rsidR="00DE3100" w:rsidRDefault="00000000">
      <w:pPr>
        <w:pStyle w:val="Compact"/>
        <w:numPr>
          <w:ilvl w:val="0"/>
          <w:numId w:val="2"/>
        </w:numPr>
      </w:pPr>
      <w:r>
        <w:rPr>
          <w:b/>
          <w:bCs/>
        </w:rPr>
        <w:t>OCR Impact:</w:t>
      </w:r>
      <w:r>
        <w:t xml:space="preserve"> </w:t>
      </w:r>
      <w:proofErr w:type="gramStart"/>
      <w:r>
        <w:t>CRITICAL  variable</w:t>
      </w:r>
      <w:proofErr w:type="gramEnd"/>
      <w:r>
        <w:t xml:space="preserve"> reflectivity depending on viewing angle and lighting direction. The same digit appears differently in every photo.</w:t>
      </w:r>
    </w:p>
    <w:p w14:paraId="340822D5" w14:textId="70ECC14D" w:rsidR="00DE3100" w:rsidRDefault="00000000">
      <w:pPr>
        <w:pStyle w:val="Compact"/>
        <w:numPr>
          <w:ilvl w:val="0"/>
          <w:numId w:val="2"/>
        </w:numPr>
      </w:pPr>
      <w:r>
        <w:rPr>
          <w:b/>
          <w:bCs/>
        </w:rPr>
        <w:t>Source:</w:t>
      </w:r>
      <w:r>
        <w:t xml:space="preserve"> IAI Industrial Systems  </w:t>
      </w:r>
      <w:hyperlink r:id="rId23">
        <w:r>
          <w:rPr>
            <w:rStyle w:val="Hyperlink"/>
          </w:rPr>
          <w:t>https://www.iai.nl/personalisation-experts/personalisation-technologies/laser-engraving/</w:t>
        </w:r>
      </w:hyperlink>
    </w:p>
    <w:p w14:paraId="372D0B37" w14:textId="45C09F9B" w:rsidR="00DE3100" w:rsidRDefault="00000000">
      <w:pPr>
        <w:pStyle w:val="Compact"/>
        <w:numPr>
          <w:ilvl w:val="0"/>
          <w:numId w:val="2"/>
        </w:numPr>
      </w:pPr>
      <w:r>
        <w:rPr>
          <w:b/>
          <w:bCs/>
        </w:rPr>
        <w:t>Source:</w:t>
      </w:r>
      <w:r>
        <w:t xml:space="preserve"> CampusIDNews  </w:t>
      </w:r>
      <w:hyperlink r:id="rId24">
        <w:r>
          <w:rPr>
            <w:rStyle w:val="Hyperlink"/>
          </w:rPr>
          <w:t>https://www.campusidnews.com/laser-engraving-ids-catching-on/</w:t>
        </w:r>
      </w:hyperlink>
    </w:p>
    <w:p w14:paraId="5613FB8B" w14:textId="09B7E83C" w:rsidR="00DE3100" w:rsidRDefault="00000000">
      <w:pPr>
        <w:pStyle w:val="Compact"/>
        <w:numPr>
          <w:ilvl w:val="0"/>
          <w:numId w:val="2"/>
        </w:numPr>
      </w:pPr>
      <w:r>
        <w:rPr>
          <w:b/>
          <w:bCs/>
        </w:rPr>
        <w:t>Source:</w:t>
      </w:r>
      <w:r>
        <w:t xml:space="preserve"> Identis Group  </w:t>
      </w:r>
      <w:hyperlink r:id="rId25">
        <w:r>
          <w:rPr>
            <w:rStyle w:val="Hyperlink"/>
          </w:rPr>
          <w:t>https://identisgroup.com/newsroom/2018/03/laser-personalization-for-high-security-id-cards/</w:t>
        </w:r>
      </w:hyperlink>
    </w:p>
    <w:p w14:paraId="57A5F709" w14:textId="77777777" w:rsidR="00DE3100" w:rsidRDefault="00000000">
      <w:pPr>
        <w:pStyle w:val="Heading2"/>
      </w:pPr>
      <w:bookmarkStart w:id="20" w:name="guilloche-pattern"/>
      <w:bookmarkEnd w:id="19"/>
      <w:r>
        <w:t>6.2 Guilloche Pattern</w:t>
      </w:r>
    </w:p>
    <w:p w14:paraId="1502F18F" w14:textId="77777777" w:rsidR="00DE3100" w:rsidRDefault="00000000">
      <w:pPr>
        <w:pStyle w:val="Compact"/>
        <w:numPr>
          <w:ilvl w:val="0"/>
          <w:numId w:val="3"/>
        </w:numPr>
      </w:pPr>
      <w:r>
        <w:rPr>
          <w:b/>
          <w:bCs/>
        </w:rPr>
        <w:t>Location:</w:t>
      </w:r>
      <w:r>
        <w:t xml:space="preserve"> Entire card surface (both sides), except photo area</w:t>
      </w:r>
    </w:p>
    <w:p w14:paraId="2CF9B3E5" w14:textId="77777777" w:rsidR="00DE3100" w:rsidRDefault="00000000">
      <w:pPr>
        <w:pStyle w:val="Compact"/>
        <w:numPr>
          <w:ilvl w:val="0"/>
          <w:numId w:val="3"/>
        </w:numPr>
      </w:pPr>
      <w:r>
        <w:rPr>
          <w:b/>
          <w:bCs/>
        </w:rPr>
        <w:t>Description:</w:t>
      </w:r>
      <w:r>
        <w:t xml:space="preserve"> Mathematically-generated interlocking curved lines (hypotrochoid/spirograph pattern)</w:t>
      </w:r>
    </w:p>
    <w:p w14:paraId="027733D5" w14:textId="77777777" w:rsidR="00DE3100" w:rsidRDefault="00000000">
      <w:pPr>
        <w:pStyle w:val="Compact"/>
        <w:numPr>
          <w:ilvl w:val="0"/>
          <w:numId w:val="3"/>
        </w:numPr>
      </w:pPr>
      <w:r>
        <w:rPr>
          <w:b/>
          <w:bCs/>
        </w:rPr>
        <w:lastRenderedPageBreak/>
        <w:t>Line width:</w:t>
      </w:r>
      <w:r>
        <w:t xml:space="preserve"> ~0.1mm, visible under magnification</w:t>
      </w:r>
    </w:p>
    <w:p w14:paraId="320C2B7A" w14:textId="77777777" w:rsidR="00DE3100" w:rsidRDefault="00000000">
      <w:pPr>
        <w:pStyle w:val="Compact"/>
        <w:numPr>
          <w:ilvl w:val="0"/>
          <w:numId w:val="3"/>
        </w:numPr>
      </w:pPr>
      <w:r>
        <w:rPr>
          <w:b/>
          <w:bCs/>
        </w:rPr>
        <w:t>Generation:</w:t>
      </w:r>
      <w:r>
        <w:t xml:space="preserve"> Requires specialised security design software with complex mathematical parameters. The exact parameters are secret.</w:t>
      </w:r>
    </w:p>
    <w:p w14:paraId="17ECAA89" w14:textId="6F5500FD" w:rsidR="00DE3100" w:rsidRDefault="00000000">
      <w:pPr>
        <w:pStyle w:val="Compact"/>
        <w:numPr>
          <w:ilvl w:val="0"/>
          <w:numId w:val="3"/>
        </w:numPr>
      </w:pPr>
      <w:r>
        <w:rPr>
          <w:b/>
          <w:bCs/>
        </w:rPr>
        <w:t>OCR Impact:</w:t>
      </w:r>
      <w:r>
        <w:t xml:space="preserve"> </w:t>
      </w:r>
      <w:proofErr w:type="gramStart"/>
      <w:r>
        <w:t>SEVERE  OCR</w:t>
      </w:r>
      <w:proofErr w:type="gramEnd"/>
      <w:r>
        <w:t xml:space="preserve"> engines interpret fine lines as text fragments</w:t>
      </w:r>
    </w:p>
    <w:p w14:paraId="6D5711A0" w14:textId="2B13D6C8" w:rsidR="00DE3100" w:rsidRDefault="00000000">
      <w:pPr>
        <w:pStyle w:val="Compact"/>
        <w:numPr>
          <w:ilvl w:val="0"/>
          <w:numId w:val="3"/>
        </w:numPr>
      </w:pPr>
      <w:r>
        <w:rPr>
          <w:b/>
          <w:bCs/>
        </w:rPr>
        <w:t>Source:</w:t>
      </w:r>
      <w:r>
        <w:t xml:space="preserve"> Ben Hodosi (Security Document Designer)  </w:t>
      </w:r>
      <w:hyperlink r:id="rId26">
        <w:r>
          <w:rPr>
            <w:rStyle w:val="Hyperlink"/>
          </w:rPr>
          <w:t>https://benhodosi.com/</w:t>
        </w:r>
      </w:hyperlink>
    </w:p>
    <w:p w14:paraId="404C0862" w14:textId="33238DA6" w:rsidR="00DE3100" w:rsidRDefault="00000000">
      <w:pPr>
        <w:pStyle w:val="Compact"/>
        <w:numPr>
          <w:ilvl w:val="0"/>
          <w:numId w:val="3"/>
        </w:numPr>
      </w:pPr>
      <w:r>
        <w:rPr>
          <w:b/>
          <w:bCs/>
        </w:rPr>
        <w:t>Source:</w:t>
      </w:r>
      <w:r>
        <w:t xml:space="preserve"> SZIMAGETECH  </w:t>
      </w:r>
      <w:hyperlink r:id="rId27">
        <w:r>
          <w:rPr>
            <w:rStyle w:val="Hyperlink"/>
          </w:rPr>
          <w:t>https://szimagetech.com/explore-comprehensive-id-card-security-features/</w:t>
        </w:r>
      </w:hyperlink>
    </w:p>
    <w:p w14:paraId="3FEA68C0" w14:textId="77777777" w:rsidR="00DE3100" w:rsidRDefault="00000000">
      <w:pPr>
        <w:pStyle w:val="Heading2"/>
      </w:pPr>
      <w:bookmarkStart w:id="21" w:name="rainbow-printing-irissplit-fountain"/>
      <w:bookmarkEnd w:id="20"/>
      <w:r>
        <w:t>6.3 Rainbow Printing (Iris/Split-Fountain)</w:t>
      </w:r>
    </w:p>
    <w:p w14:paraId="1EC15CBA" w14:textId="77777777" w:rsidR="00DE3100" w:rsidRDefault="00000000">
      <w:pPr>
        <w:pStyle w:val="Compact"/>
        <w:numPr>
          <w:ilvl w:val="0"/>
          <w:numId w:val="4"/>
        </w:numPr>
      </w:pPr>
      <w:r>
        <w:rPr>
          <w:b/>
          <w:bCs/>
        </w:rPr>
        <w:t>Location:</w:t>
      </w:r>
      <w:r>
        <w:t xml:space="preserve"> Card background, most visible at edges</w:t>
      </w:r>
    </w:p>
    <w:p w14:paraId="7B0F1047" w14:textId="77777777" w:rsidR="00DE3100" w:rsidRDefault="00000000">
      <w:pPr>
        <w:pStyle w:val="Compact"/>
        <w:numPr>
          <w:ilvl w:val="0"/>
          <w:numId w:val="4"/>
        </w:numPr>
      </w:pPr>
      <w:r>
        <w:rPr>
          <w:b/>
          <w:bCs/>
        </w:rPr>
        <w:t>Process:</w:t>
      </w:r>
      <w:r>
        <w:t xml:space="preserve"> Offset printing with two colours loaded in the same ink fountain with gradient blend</w:t>
      </w:r>
    </w:p>
    <w:p w14:paraId="0BF0634A" w14:textId="77777777" w:rsidR="00DE3100" w:rsidRDefault="00000000">
      <w:pPr>
        <w:pStyle w:val="Compact"/>
        <w:numPr>
          <w:ilvl w:val="0"/>
          <w:numId w:val="4"/>
        </w:numPr>
      </w:pPr>
      <w:r>
        <w:rPr>
          <w:b/>
          <w:bCs/>
        </w:rPr>
        <w:t>Visual effect:</w:t>
      </w:r>
      <w:r>
        <w:t xml:space="preserve"> Colour shifts from red to purple when card is tilted</w:t>
      </w:r>
    </w:p>
    <w:p w14:paraId="201DCC27" w14:textId="75FDEEB8" w:rsidR="00DE3100" w:rsidRDefault="00000000">
      <w:pPr>
        <w:pStyle w:val="Compact"/>
        <w:numPr>
          <w:ilvl w:val="0"/>
          <w:numId w:val="4"/>
        </w:numPr>
      </w:pPr>
      <w:r>
        <w:rPr>
          <w:b/>
          <w:bCs/>
        </w:rPr>
        <w:t>OCR Impact:</w:t>
      </w:r>
      <w:r>
        <w:t xml:space="preserve"> </w:t>
      </w:r>
      <w:proofErr w:type="gramStart"/>
      <w:r>
        <w:t>MODERATE  breaks</w:t>
      </w:r>
      <w:proofErr w:type="gramEnd"/>
      <w:r>
        <w:t xml:space="preserve"> colour-based binarisation</w:t>
      </w:r>
    </w:p>
    <w:p w14:paraId="322DA579" w14:textId="77777777" w:rsidR="00DE3100" w:rsidRDefault="00000000">
      <w:pPr>
        <w:pStyle w:val="Heading2"/>
      </w:pPr>
      <w:bookmarkStart w:id="22" w:name="holographic-overlay-dovid"/>
      <w:bookmarkEnd w:id="21"/>
      <w:r>
        <w:t>6.4 Holographic Overlay (DOVID)</w:t>
      </w:r>
    </w:p>
    <w:p w14:paraId="1C31DA5E" w14:textId="77777777" w:rsidR="00DE3100" w:rsidRDefault="00000000">
      <w:pPr>
        <w:pStyle w:val="Compact"/>
        <w:numPr>
          <w:ilvl w:val="0"/>
          <w:numId w:val="5"/>
        </w:numPr>
      </w:pPr>
      <w:r>
        <w:rPr>
          <w:b/>
          <w:bCs/>
        </w:rPr>
        <w:t>Location:</w:t>
      </w:r>
      <w:r>
        <w:t xml:space="preserve"> Transparent overlay across front face</w:t>
      </w:r>
    </w:p>
    <w:p w14:paraId="3F92FF99" w14:textId="77777777" w:rsidR="00DE3100" w:rsidRDefault="00000000">
      <w:pPr>
        <w:pStyle w:val="Compact"/>
        <w:numPr>
          <w:ilvl w:val="0"/>
          <w:numId w:val="5"/>
        </w:numPr>
      </w:pPr>
      <w:r>
        <w:rPr>
          <w:b/>
          <w:bCs/>
        </w:rPr>
        <w:t>Type:</w:t>
      </w:r>
      <w:r>
        <w:t xml:space="preserve"> Diffractive Optically Variable Image Device (DOVID)</w:t>
      </w:r>
    </w:p>
    <w:p w14:paraId="056453F2" w14:textId="77777777" w:rsidR="00DE3100" w:rsidRDefault="00000000">
      <w:pPr>
        <w:pStyle w:val="Compact"/>
        <w:numPr>
          <w:ilvl w:val="0"/>
          <w:numId w:val="5"/>
        </w:numPr>
      </w:pPr>
      <w:r>
        <w:rPr>
          <w:b/>
          <w:bCs/>
        </w:rPr>
        <w:t>Structure:</w:t>
      </w:r>
      <w:r>
        <w:t xml:space="preserve"> Nano-scale diffractive gratings embossed into thin film, metallised with aluminium via vacuum deposition</w:t>
      </w:r>
    </w:p>
    <w:p w14:paraId="74F529B3" w14:textId="77777777" w:rsidR="00DE3100" w:rsidRDefault="00000000">
      <w:pPr>
        <w:pStyle w:val="Compact"/>
        <w:numPr>
          <w:ilvl w:val="0"/>
          <w:numId w:val="5"/>
        </w:numPr>
      </w:pPr>
      <w:r>
        <w:rPr>
          <w:b/>
          <w:bCs/>
        </w:rPr>
        <w:t>Visual effects:</w:t>
      </w:r>
      <w:r>
        <w:t xml:space="preserve"> Rainbow diffractive colours, dynamic images that change with viewing angle</w:t>
      </w:r>
    </w:p>
    <w:p w14:paraId="7C4DC078" w14:textId="29BC0BBF" w:rsidR="00DE3100" w:rsidRDefault="00000000">
      <w:pPr>
        <w:pStyle w:val="Compact"/>
        <w:numPr>
          <w:ilvl w:val="0"/>
          <w:numId w:val="5"/>
        </w:numPr>
      </w:pPr>
      <w:r>
        <w:rPr>
          <w:b/>
          <w:bCs/>
        </w:rPr>
        <w:t>OCR Impact:</w:t>
      </w:r>
      <w:r>
        <w:t xml:space="preserve"> </w:t>
      </w:r>
      <w:proofErr w:type="gramStart"/>
      <w:r>
        <w:t>SEVERE  creates</w:t>
      </w:r>
      <w:proofErr w:type="gramEnd"/>
      <w:r>
        <w:t xml:space="preserve"> moving specular reflections (glare)</w:t>
      </w:r>
    </w:p>
    <w:p w14:paraId="4DDDB2F4" w14:textId="2E1B5E74" w:rsidR="00DE3100" w:rsidRDefault="00000000">
      <w:pPr>
        <w:pStyle w:val="Compact"/>
        <w:numPr>
          <w:ilvl w:val="0"/>
          <w:numId w:val="5"/>
        </w:numPr>
      </w:pPr>
      <w:r>
        <w:rPr>
          <w:b/>
          <w:bCs/>
        </w:rPr>
        <w:t>Source:</w:t>
      </w:r>
      <w:r>
        <w:t xml:space="preserve"> OVD Kinegram  </w:t>
      </w:r>
      <w:hyperlink r:id="rId28">
        <w:r>
          <w:rPr>
            <w:rStyle w:val="Hyperlink"/>
          </w:rPr>
          <w:t>https://www.kinegram.com/events-insights/details/what-is-secure-hologram-technology</w:t>
        </w:r>
      </w:hyperlink>
    </w:p>
    <w:p w14:paraId="4D27221E" w14:textId="6B03473A" w:rsidR="00DE3100" w:rsidRDefault="00000000">
      <w:pPr>
        <w:pStyle w:val="Compact"/>
        <w:numPr>
          <w:ilvl w:val="0"/>
          <w:numId w:val="5"/>
        </w:numPr>
      </w:pPr>
      <w:r>
        <w:rPr>
          <w:b/>
          <w:bCs/>
        </w:rPr>
        <w:t>Source:</w:t>
      </w:r>
      <w:r>
        <w:t xml:space="preserve"> Wikipedia (DOVID)  </w:t>
      </w:r>
      <w:hyperlink r:id="rId29">
        <w:r>
          <w:rPr>
            <w:rStyle w:val="Hyperlink"/>
          </w:rPr>
          <w:t>https://en.wikipedia.org/wiki/Diffractive_optically_variable_image_device</w:t>
        </w:r>
      </w:hyperlink>
    </w:p>
    <w:p w14:paraId="7154ACD1" w14:textId="77777777" w:rsidR="00DE3100" w:rsidRDefault="00000000">
      <w:pPr>
        <w:pStyle w:val="Heading2"/>
      </w:pPr>
      <w:bookmarkStart w:id="23" w:name="uv-fluorescent-printing"/>
      <w:bookmarkEnd w:id="22"/>
      <w:r>
        <w:t>6.5 UV Fluorescent Printing</w:t>
      </w:r>
    </w:p>
    <w:p w14:paraId="5876B88C" w14:textId="77777777" w:rsidR="00DE3100" w:rsidRDefault="00000000">
      <w:pPr>
        <w:pStyle w:val="Compact"/>
        <w:numPr>
          <w:ilvl w:val="0"/>
          <w:numId w:val="6"/>
        </w:numPr>
      </w:pPr>
      <w:r>
        <w:rPr>
          <w:b/>
          <w:bCs/>
        </w:rPr>
        <w:t>Location:</w:t>
      </w:r>
      <w:r>
        <w:t xml:space="preserve"> Various positions across card</w:t>
      </w:r>
    </w:p>
    <w:p w14:paraId="5D92BEFB" w14:textId="77777777" w:rsidR="00DE3100" w:rsidRDefault="00000000">
      <w:pPr>
        <w:pStyle w:val="Compact"/>
        <w:numPr>
          <w:ilvl w:val="0"/>
          <w:numId w:val="6"/>
        </w:numPr>
      </w:pPr>
      <w:r>
        <w:rPr>
          <w:b/>
          <w:bCs/>
        </w:rPr>
        <w:t>Technology:</w:t>
      </w:r>
      <w:r>
        <w:t xml:space="preserve"> Special fluorescent compounds in ink that react to ultraviolet (365nm) light</w:t>
      </w:r>
    </w:p>
    <w:p w14:paraId="61B58124" w14:textId="77D07A06" w:rsidR="00DE3100" w:rsidRDefault="00000000">
      <w:pPr>
        <w:pStyle w:val="Compact"/>
        <w:numPr>
          <w:ilvl w:val="0"/>
          <w:numId w:val="6"/>
        </w:numPr>
      </w:pPr>
      <w:r>
        <w:rPr>
          <w:b/>
          <w:bCs/>
        </w:rPr>
        <w:t>Visible under:</w:t>
      </w:r>
      <w:r>
        <w:t xml:space="preserve"> UV/black light </w:t>
      </w:r>
      <w:proofErr w:type="gramStart"/>
      <w:r>
        <w:t>only  invisible</w:t>
      </w:r>
      <w:proofErr w:type="gramEnd"/>
      <w:r>
        <w:t xml:space="preserve"> under normal lighting</w:t>
      </w:r>
    </w:p>
    <w:p w14:paraId="0B2839BE" w14:textId="77777777" w:rsidR="00DE3100" w:rsidRDefault="00000000">
      <w:pPr>
        <w:pStyle w:val="Compact"/>
        <w:numPr>
          <w:ilvl w:val="0"/>
          <w:numId w:val="6"/>
        </w:numPr>
      </w:pPr>
      <w:r>
        <w:rPr>
          <w:b/>
          <w:bCs/>
        </w:rPr>
        <w:t>OCR Impact:</w:t>
      </w:r>
      <w:r>
        <w:t xml:space="preserve"> None under normal lighting</w:t>
      </w:r>
    </w:p>
    <w:p w14:paraId="213BE493" w14:textId="13E61F0F" w:rsidR="00DE3100" w:rsidRDefault="00000000">
      <w:pPr>
        <w:pStyle w:val="Compact"/>
        <w:numPr>
          <w:ilvl w:val="0"/>
          <w:numId w:val="6"/>
        </w:numPr>
      </w:pPr>
      <w:r>
        <w:rPr>
          <w:b/>
          <w:bCs/>
        </w:rPr>
        <w:t>Source:</w:t>
      </w:r>
      <w:r>
        <w:t xml:space="preserve"> Troy Group  </w:t>
      </w:r>
      <w:hyperlink r:id="rId30">
        <w:r>
          <w:rPr>
            <w:rStyle w:val="Hyperlink"/>
          </w:rPr>
          <w:t>https://www.troygroup.com/blog/uv-ink-for-security</w:t>
        </w:r>
      </w:hyperlink>
    </w:p>
    <w:p w14:paraId="11BC97DF" w14:textId="77777777" w:rsidR="00DE3100" w:rsidRDefault="00000000">
      <w:pPr>
        <w:pStyle w:val="Heading2"/>
      </w:pPr>
      <w:bookmarkStart w:id="24" w:name="anti-copy-protection"/>
      <w:bookmarkEnd w:id="23"/>
      <w:r>
        <w:t>6.6 Anti-Copy Protection</w:t>
      </w:r>
    </w:p>
    <w:p w14:paraId="0B1B0FE5" w14:textId="77777777" w:rsidR="00DE3100" w:rsidRDefault="00000000">
      <w:pPr>
        <w:pStyle w:val="Compact"/>
        <w:numPr>
          <w:ilvl w:val="0"/>
          <w:numId w:val="7"/>
        </w:numPr>
      </w:pPr>
      <w:r>
        <w:rPr>
          <w:b/>
          <w:bCs/>
        </w:rPr>
        <w:t>Features:</w:t>
      </w:r>
      <w:r>
        <w:t xml:space="preserve"> Micro-printing (&lt;0.5mm characters), moiré interference patterns, fine-line structures</w:t>
      </w:r>
    </w:p>
    <w:p w14:paraId="283D7B6A" w14:textId="77777777" w:rsidR="00DE3100" w:rsidRDefault="00000000">
      <w:pPr>
        <w:pStyle w:val="Compact"/>
        <w:numPr>
          <w:ilvl w:val="0"/>
          <w:numId w:val="7"/>
        </w:numPr>
      </w:pPr>
      <w:r>
        <w:rPr>
          <w:b/>
          <w:bCs/>
        </w:rPr>
        <w:t>Effect:</w:t>
      </w:r>
      <w:r>
        <w:t xml:space="preserve"> Photocopies and scans show visible degradation artifacts</w:t>
      </w:r>
    </w:p>
    <w:p w14:paraId="59B46653" w14:textId="7E42450F" w:rsidR="00DE3100" w:rsidRDefault="00000000">
      <w:pPr>
        <w:pStyle w:val="Compact"/>
        <w:numPr>
          <w:ilvl w:val="0"/>
          <w:numId w:val="7"/>
        </w:numPr>
      </w:pPr>
      <w:r>
        <w:rPr>
          <w:b/>
          <w:bCs/>
        </w:rPr>
        <w:t>Source:</w:t>
      </w:r>
      <w:r>
        <w:t xml:space="preserve"> ID Management  </w:t>
      </w:r>
      <w:hyperlink r:id="rId31">
        <w:r>
          <w:rPr>
            <w:rStyle w:val="Hyperlink"/>
          </w:rPr>
          <w:t>https://www.idmanagement.com/card-security</w:t>
        </w:r>
      </w:hyperlink>
    </w:p>
    <w:p w14:paraId="78C66FAA" w14:textId="77777777" w:rsidR="00DE3100" w:rsidRDefault="00000000">
      <w:pPr>
        <w:pStyle w:val="Heading2"/>
      </w:pPr>
      <w:bookmarkStart w:id="25" w:name="hibiscus-watermark"/>
      <w:bookmarkEnd w:id="24"/>
      <w:r>
        <w:lastRenderedPageBreak/>
        <w:t>6.7 Hibiscus Watermark</w:t>
      </w:r>
    </w:p>
    <w:p w14:paraId="6FB6D413" w14:textId="77777777" w:rsidR="00DE3100" w:rsidRDefault="00000000">
      <w:pPr>
        <w:pStyle w:val="Compact"/>
        <w:numPr>
          <w:ilvl w:val="0"/>
          <w:numId w:val="8"/>
        </w:numPr>
      </w:pPr>
      <w:r>
        <w:rPr>
          <w:b/>
          <w:bCs/>
        </w:rPr>
        <w:t>Location:</w:t>
      </w:r>
      <w:r>
        <w:t xml:space="preserve"> Bottom-right corner of front face</w:t>
      </w:r>
    </w:p>
    <w:p w14:paraId="53F2DEE7" w14:textId="4F603CA5" w:rsidR="00DE3100" w:rsidRDefault="00000000">
      <w:pPr>
        <w:pStyle w:val="Compact"/>
        <w:numPr>
          <w:ilvl w:val="0"/>
          <w:numId w:val="8"/>
        </w:numPr>
      </w:pPr>
      <w:r>
        <w:rPr>
          <w:b/>
          <w:bCs/>
        </w:rPr>
        <w:t>Description:</w:t>
      </w:r>
      <w:r>
        <w:t xml:space="preserve"> Small printed Bunga Raya (</w:t>
      </w:r>
      <w:proofErr w:type="gramStart"/>
      <w:r>
        <w:t>hibiscus  Malaysian</w:t>
      </w:r>
      <w:proofErr w:type="gramEnd"/>
      <w:r>
        <w:t xml:space="preserve"> national flower) symbol or letter “K”</w:t>
      </w:r>
    </w:p>
    <w:p w14:paraId="275E2374" w14:textId="77777777" w:rsidR="00DE3100" w:rsidRDefault="00000000">
      <w:r>
        <w:pict w14:anchorId="5F6A1966">
          <v:rect id="_x0000_i1030" style="width:0;height:1.5pt" o:hralign="center" o:hrstd="t" o:hr="t"/>
        </w:pict>
      </w:r>
    </w:p>
    <w:p w14:paraId="6182E351" w14:textId="3A036ADF" w:rsidR="00DE3100" w:rsidRDefault="00000000">
      <w:pPr>
        <w:pStyle w:val="Heading1"/>
      </w:pPr>
      <w:bookmarkStart w:id="26" w:name="manufacturing-process-step-by-step"/>
      <w:bookmarkEnd w:id="18"/>
      <w:bookmarkEnd w:id="25"/>
      <w:r>
        <w:t xml:space="preserve">7. Manufacturing </w:t>
      </w:r>
      <w:proofErr w:type="gramStart"/>
      <w:r>
        <w:t>Process  Step</w:t>
      </w:r>
      <w:proofErr w:type="gramEnd"/>
      <w:r>
        <w:t xml:space="preserve"> by Step</w:t>
      </w:r>
    </w:p>
    <w:p w14:paraId="755793E2" w14:textId="3027BA30" w:rsidR="00DE3100" w:rsidRDefault="00000000">
      <w:pPr>
        <w:pStyle w:val="Heading2"/>
      </w:pPr>
      <w:bookmarkStart w:id="27" w:name="X684797f8e2ded586ae390a3a429c719d1eb924d"/>
      <w:r>
        <w:t>7.1 Card Body Production (</w:t>
      </w:r>
      <w:proofErr w:type="gramStart"/>
      <w:r>
        <w:t>Factory  IRIS</w:t>
      </w:r>
      <w:proofErr w:type="gramEnd"/>
      <w:r>
        <w:t xml:space="preserve"> Corporation / Datasonic)</w:t>
      </w:r>
    </w:p>
    <w:p w14:paraId="3BD12FCD" w14:textId="77777777" w:rsidR="00DE3100" w:rsidRDefault="00000000">
      <w:pPr>
        <w:pStyle w:val="FirstParagraph"/>
      </w:pPr>
      <w:r>
        <w:rPr>
          <w:b/>
          <w:bCs/>
        </w:rPr>
        <w:t>Step 1: Polycarbonate Sheet Preparation</w:t>
      </w:r>
      <w:r>
        <w:t xml:space="preserve"> Multiple layers of polycarbonate film (~0.076mm per layer) are prepared. Each layer serves a specific purpose: core layers for structural integrity, print-receiving layers for offset artwork, and laser-sensitive layers containing polymer that carbonises when hit by a laser beam.</w:t>
      </w:r>
    </w:p>
    <w:p w14:paraId="6323981F" w14:textId="7F1EA0B8" w:rsidR="00DE3100" w:rsidRDefault="00000000">
      <w:pPr>
        <w:pStyle w:val="BodyText"/>
      </w:pPr>
      <w:r>
        <w:rPr>
          <w:b/>
          <w:bCs/>
        </w:rPr>
        <w:t>Step 2: Offset Printing</w:t>
      </w:r>
      <w:r>
        <w:t xml:space="preserve"> The guilloche pattern, rainbow gradient, UV fluorescent elements, fixed text (“KAD PENGENALAN MALAYSIA / IDENTITY CARD”), MyKad logo, Malaysian flag, and coat of arms are printed onto inner polycarbonate layers using offset lithography at 2400+ DPI. This is done in </w:t>
      </w:r>
      <w:proofErr w:type="gramStart"/>
      <w:r>
        <w:t>bulk  thousands</w:t>
      </w:r>
      <w:proofErr w:type="gramEnd"/>
      <w:r>
        <w:t xml:space="preserve"> of card sheets at once.</w:t>
      </w:r>
    </w:p>
    <w:p w14:paraId="678FD67E" w14:textId="77777777" w:rsidR="00DE3100" w:rsidRDefault="00000000">
      <w:pPr>
        <w:pStyle w:val="BodyText"/>
      </w:pPr>
      <w:r>
        <w:rPr>
          <w:b/>
          <w:bCs/>
        </w:rPr>
        <w:t>Step 3: Chip Embedding</w:t>
      </w:r>
      <w:r>
        <w:t xml:space="preserve"> The ISO 7816 contact chip module (80KB EEPROM with M-COS operating system) and the Mifare Classic 1K contactless antenna/chip are placed between polycarbonate layers at precise positions. The contact chip goes to the front-left position, the contactless antenna is embedded throughout the card body.</w:t>
      </w:r>
    </w:p>
    <w:p w14:paraId="14249BEF" w14:textId="5508B884" w:rsidR="00DE3100" w:rsidRDefault="00000000">
      <w:pPr>
        <w:pStyle w:val="BodyText"/>
      </w:pPr>
      <w:r>
        <w:rPr>
          <w:b/>
          <w:bCs/>
        </w:rPr>
        <w:t>Step 4: Lamination (Fusion)</w:t>
      </w:r>
      <w:r>
        <w:t xml:space="preserve"> All polycarbonate layers are fused together under high heat (~180°C) and pressure in an industrial lamination press. No adhesives are </w:t>
      </w:r>
      <w:proofErr w:type="gramStart"/>
      <w:r>
        <w:t>used  the</w:t>
      </w:r>
      <w:proofErr w:type="gramEnd"/>
      <w:r>
        <w:t xml:space="preserve"> polycarbonate layers molecularly bond into a single monolithic block. This is the key security step: the layers CANNOT be separated without destroying the card.</w:t>
      </w:r>
    </w:p>
    <w:p w14:paraId="5B7ED279" w14:textId="77777777" w:rsidR="00DE3100" w:rsidRDefault="00000000">
      <w:pPr>
        <w:pStyle w:val="BodyText"/>
      </w:pPr>
      <w:r>
        <w:rPr>
          <w:b/>
          <w:bCs/>
        </w:rPr>
        <w:t>Step 5: Die Cutting</w:t>
      </w:r>
      <w:r>
        <w:t xml:space="preserve"> Individual cards are precision-cut from the laminated sheet to ID-1 dimensions (85.6 × 53.98mm) with 3.18mm corner radius.</w:t>
      </w:r>
    </w:p>
    <w:p w14:paraId="2B5D6412" w14:textId="77777777" w:rsidR="00DE3100" w:rsidRDefault="00000000">
      <w:pPr>
        <w:pStyle w:val="BodyText"/>
      </w:pPr>
      <w:r>
        <w:rPr>
          <w:b/>
          <w:bCs/>
        </w:rPr>
        <w:t>Step 6: DOVID Application</w:t>
      </w:r>
      <w:r>
        <w:t xml:space="preserve"> The holographic overlay (DOVID) is heat-sealed or transferred onto the card surface. This is a thin film (&lt;10 microns) containing nano-scale diffractive structures.</w:t>
      </w:r>
    </w:p>
    <w:p w14:paraId="38D4C089" w14:textId="4A9B7B97" w:rsidR="00DE3100" w:rsidRDefault="00000000">
      <w:pPr>
        <w:pStyle w:val="BodyText"/>
      </w:pPr>
      <w:r>
        <w:rPr>
          <w:b/>
          <w:bCs/>
        </w:rPr>
        <w:t>Result:</w:t>
      </w:r>
      <w:r>
        <w:t xml:space="preserve"> A blank card body with all security printing, chips, and </w:t>
      </w:r>
      <w:proofErr w:type="gramStart"/>
      <w:r>
        <w:t>hologram  ready</w:t>
      </w:r>
      <w:proofErr w:type="gramEnd"/>
      <w:r>
        <w:t xml:space="preserve"> for personalisation.</w:t>
      </w:r>
    </w:p>
    <w:p w14:paraId="54EB11DF" w14:textId="77777777" w:rsidR="00DE3100" w:rsidRDefault="00000000">
      <w:pPr>
        <w:pStyle w:val="Heading2"/>
      </w:pPr>
      <w:bookmarkStart w:id="28" w:name="Xa15274a27fcfa883028c02a5e1b93123e3e9af7"/>
      <w:bookmarkEnd w:id="27"/>
      <w:r>
        <w:t>7.2 Personalisation (At JPN Counter or Regional Centre)</w:t>
      </w:r>
    </w:p>
    <w:p w14:paraId="59198A80" w14:textId="77777777" w:rsidR="00DE3100" w:rsidRDefault="00000000">
      <w:pPr>
        <w:pStyle w:val="FirstParagraph"/>
      </w:pPr>
      <w:r>
        <w:rPr>
          <w:b/>
          <w:bCs/>
        </w:rPr>
        <w:t>Step 7: Enrolment</w:t>
      </w:r>
      <w:r>
        <w:t xml:space="preserve"> At the JPN counter, the officer captures: digital photo (against blue background), both thumbprints (via biometric scanner), and verifies/enters personal data into the JPN system.</w:t>
      </w:r>
    </w:p>
    <w:p w14:paraId="43E33F52" w14:textId="77777777" w:rsidR="00DE3100" w:rsidRDefault="00000000">
      <w:pPr>
        <w:pStyle w:val="BodyText"/>
      </w:pPr>
      <w:r>
        <w:rPr>
          <w:b/>
          <w:bCs/>
        </w:rPr>
        <w:lastRenderedPageBreak/>
        <w:t>Step 8: Laser Personalisation (~30–60 seconds)</w:t>
      </w:r>
      <w:r>
        <w:t xml:space="preserve"> The blank card body is loaded into a laser engraving machine. A Ytterbium fibre laser engraves: IC number (front, large), full name (front), passport photo (front, greyscale laser image), ghost image (front, semi-transparent), and ghost image (back, monochrome). The laser operates at different power levels to produce 256 greyscales for the photographic images.</w:t>
      </w:r>
    </w:p>
    <w:p w14:paraId="0000F912" w14:textId="77777777" w:rsidR="00DE3100" w:rsidRDefault="00000000">
      <w:pPr>
        <w:pStyle w:val="BodyText"/>
      </w:pPr>
      <w:r>
        <w:rPr>
          <w:b/>
          <w:bCs/>
        </w:rPr>
        <w:t>Step 9: Chip Personalisation</w:t>
      </w:r>
      <w:r>
        <w:t xml:space="preserve"> Via APDU commands authenticated by the JPN Perso Card + Triple-DES keys: personal identity data, JPEG photo (~15KB), fingerprint templates, residential address, and SOCSO number are written to the contact chip. The TnG contactless chip is initialised if applicable.</w:t>
      </w:r>
    </w:p>
    <w:p w14:paraId="405FD792" w14:textId="77777777" w:rsidR="00DE3100" w:rsidRDefault="00000000">
      <w:pPr>
        <w:pStyle w:val="BodyText"/>
      </w:pPr>
      <w:r>
        <w:rPr>
          <w:b/>
          <w:bCs/>
        </w:rPr>
        <w:t>Step 10: Quality Control</w:t>
      </w:r>
      <w:r>
        <w:t xml:space="preserve"> Automated optical inspection verifies laser engraving quality. Chip read-back verifies all data was written correctly. Card is tested against ISO 10373 standards.</w:t>
      </w:r>
    </w:p>
    <w:p w14:paraId="37DDC014" w14:textId="77777777" w:rsidR="00DE3100" w:rsidRDefault="00000000">
      <w:pPr>
        <w:pStyle w:val="BodyText"/>
      </w:pPr>
      <w:r>
        <w:rPr>
          <w:b/>
          <w:bCs/>
        </w:rPr>
        <w:t>Step 11: Delivery</w:t>
      </w:r>
      <w:r>
        <w:t xml:space="preserve"> Card is handed to the applicant at the counter (for walk-in applications) or mailed to the registered address.</w:t>
      </w:r>
    </w:p>
    <w:p w14:paraId="511E7DE8" w14:textId="77777777" w:rsidR="00DE3100" w:rsidRDefault="00000000">
      <w:pPr>
        <w:pStyle w:val="BodyText"/>
      </w:pPr>
      <w:r>
        <w:rPr>
          <w:b/>
          <w:bCs/>
        </w:rPr>
        <w:t>Equipment at JPN:</w:t>
      </w:r>
      <w:r>
        <w:t xml:space="preserve"> - Laser engraving system (Ytterbium fibre laser, ~$50,000–$100,000+) - Contact smart card reader/writer with Perso Card slot - Biometric fingerprint scanner (FBI-certified) - Digital camera with blue background - JPN personalisation software connected to central database</w:t>
      </w:r>
    </w:p>
    <w:p w14:paraId="19D1016E" w14:textId="77777777" w:rsidR="00DE3100" w:rsidRDefault="00000000">
      <w:r>
        <w:pict w14:anchorId="045D4097">
          <v:rect id="_x0000_i1031" style="width:0;height:1.5pt" o:hralign="center" o:hrstd="t" o:hr="t"/>
        </w:pict>
      </w:r>
    </w:p>
    <w:p w14:paraId="02308BC4" w14:textId="77777777" w:rsidR="00DE3100" w:rsidRDefault="00000000">
      <w:pPr>
        <w:pStyle w:val="Heading1"/>
      </w:pPr>
      <w:bookmarkStart w:id="29" w:name="Xaa26b346bfe4d153f99ddc116d4996af0070b2d"/>
      <w:bookmarkEnd w:id="26"/>
      <w:bookmarkEnd w:id="28"/>
      <w:r>
        <w:t>8. What It Would Take to Counterfeit a MyKad</w:t>
      </w:r>
    </w:p>
    <w:p w14:paraId="1B6E9787" w14:textId="49E12F50" w:rsidR="00DE3100" w:rsidRDefault="00000000">
      <w:pPr>
        <w:pStyle w:val="FirstParagraph"/>
      </w:pPr>
      <w:r>
        <w:t xml:space="preserve">This section is included for security </w:t>
      </w:r>
      <w:proofErr w:type="gramStart"/>
      <w:r>
        <w:t>awareness  understanding</w:t>
      </w:r>
      <w:proofErr w:type="gramEnd"/>
      <w:r>
        <w:t xml:space="preserve"> the barriers helps developers appreciate why the card’s physical security is effective.</w:t>
      </w:r>
    </w:p>
    <w:tbl>
      <w:tblPr>
        <w:tblStyle w:val="PlainTable1"/>
        <w:tblW w:w="5000" w:type="pct"/>
        <w:tblLook w:val="0020" w:firstRow="1" w:lastRow="0" w:firstColumn="0" w:lastColumn="0" w:noHBand="0" w:noVBand="0"/>
      </w:tblPr>
      <w:tblGrid>
        <w:gridCol w:w="2701"/>
        <w:gridCol w:w="2100"/>
        <w:gridCol w:w="2378"/>
        <w:gridCol w:w="2397"/>
      </w:tblGrid>
      <w:tr w:rsidR="00DE3100" w14:paraId="0831FFD4" w14:textId="77777777" w:rsidTr="00BF6B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B7C7CB" w14:textId="77777777" w:rsidR="00DE3100" w:rsidRDefault="00000000">
            <w:pPr>
              <w:pStyle w:val="Compact"/>
            </w:pPr>
            <w:r>
              <w:t>Component</w:t>
            </w:r>
          </w:p>
        </w:tc>
        <w:tc>
          <w:tcPr>
            <w:tcW w:w="0" w:type="auto"/>
          </w:tcPr>
          <w:p w14:paraId="3178BEF8"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Equipment Needed</w:t>
            </w:r>
          </w:p>
        </w:tc>
        <w:tc>
          <w:tcPr>
            <w:cnfStyle w:val="000010000000" w:firstRow="0" w:lastRow="0" w:firstColumn="0" w:lastColumn="0" w:oddVBand="1" w:evenVBand="0" w:oddHBand="0" w:evenHBand="0" w:firstRowFirstColumn="0" w:firstRowLastColumn="0" w:lastRowFirstColumn="0" w:lastRowLastColumn="0"/>
            <w:tcW w:w="0" w:type="auto"/>
          </w:tcPr>
          <w:p w14:paraId="0042EC44" w14:textId="77777777" w:rsidR="00DE3100" w:rsidRDefault="00000000">
            <w:pPr>
              <w:pStyle w:val="Compact"/>
            </w:pPr>
            <w:r>
              <w:t>Approximate Cost</w:t>
            </w:r>
          </w:p>
        </w:tc>
        <w:tc>
          <w:tcPr>
            <w:tcW w:w="0" w:type="auto"/>
          </w:tcPr>
          <w:p w14:paraId="226E9AB6"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Availability</w:t>
            </w:r>
          </w:p>
        </w:tc>
      </w:tr>
      <w:tr w:rsidR="00DE3100" w14:paraId="2C1C0492"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30235D" w14:textId="77777777" w:rsidR="00DE3100" w:rsidRDefault="00000000">
            <w:pPr>
              <w:pStyle w:val="Compact"/>
            </w:pPr>
            <w:r>
              <w:t>Polycarbonate card stock (ID-grade, multi-layer)</w:t>
            </w:r>
          </w:p>
        </w:tc>
        <w:tc>
          <w:tcPr>
            <w:tcW w:w="0" w:type="auto"/>
          </w:tcPr>
          <w:p w14:paraId="2EC954DE"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Specialist supplier</w:t>
            </w:r>
          </w:p>
        </w:tc>
        <w:tc>
          <w:tcPr>
            <w:cnfStyle w:val="000010000000" w:firstRow="0" w:lastRow="0" w:firstColumn="0" w:lastColumn="0" w:oddVBand="1" w:evenVBand="0" w:oddHBand="0" w:evenHBand="0" w:firstRowFirstColumn="0" w:firstRowLastColumn="0" w:lastRowFirstColumn="0" w:lastRowLastColumn="0"/>
            <w:tcW w:w="0" w:type="auto"/>
          </w:tcPr>
          <w:p w14:paraId="7CC99752" w14:textId="77777777" w:rsidR="00DE3100" w:rsidRDefault="00000000">
            <w:pPr>
              <w:pStyle w:val="Compact"/>
            </w:pPr>
            <w:r>
              <w:t>RM50–200 per sheet</w:t>
            </w:r>
          </w:p>
        </w:tc>
        <w:tc>
          <w:tcPr>
            <w:tcW w:w="0" w:type="auto"/>
          </w:tcPr>
          <w:p w14:paraId="5CBF25DA" w14:textId="5EE0F9A3" w:rsidR="00DE3100" w:rsidRDefault="00000000">
            <w:pPr>
              <w:pStyle w:val="Compact"/>
              <w:cnfStyle w:val="000000100000" w:firstRow="0" w:lastRow="0" w:firstColumn="0" w:lastColumn="0" w:oddVBand="0" w:evenVBand="0" w:oddHBand="1" w:evenHBand="0" w:firstRowFirstColumn="0" w:firstRowLastColumn="0" w:lastRowFirstColumn="0" w:lastRowLastColumn="0"/>
            </w:pPr>
            <w:proofErr w:type="gramStart"/>
            <w:r>
              <w:t>Controlled  tracked</w:t>
            </w:r>
            <w:proofErr w:type="gramEnd"/>
            <w:r>
              <w:t xml:space="preserve"> by suppliers</w:t>
            </w:r>
          </w:p>
        </w:tc>
      </w:tr>
      <w:tr w:rsidR="00DE3100" w14:paraId="1C8FCAEE"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49E82FDA" w14:textId="77777777" w:rsidR="00DE3100" w:rsidRDefault="00000000">
            <w:pPr>
              <w:pStyle w:val="Compact"/>
            </w:pPr>
            <w:r>
              <w:t>Offset printing (guilloche, UV, rainbow)</w:t>
            </w:r>
          </w:p>
        </w:tc>
        <w:tc>
          <w:tcPr>
            <w:tcW w:w="0" w:type="auto"/>
          </w:tcPr>
          <w:p w14:paraId="6B809DBA"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Offset lithography press, 2400+ DPI</w:t>
            </w:r>
          </w:p>
        </w:tc>
        <w:tc>
          <w:tcPr>
            <w:cnfStyle w:val="000010000000" w:firstRow="0" w:lastRow="0" w:firstColumn="0" w:lastColumn="0" w:oddVBand="1" w:evenVBand="0" w:oddHBand="0" w:evenHBand="0" w:firstRowFirstColumn="0" w:firstRowLastColumn="0" w:lastRowFirstColumn="0" w:lastRowLastColumn="0"/>
            <w:tcW w:w="0" w:type="auto"/>
          </w:tcPr>
          <w:p w14:paraId="402FD91D" w14:textId="77777777" w:rsidR="00DE3100" w:rsidRDefault="00000000">
            <w:pPr>
              <w:pStyle w:val="Compact"/>
            </w:pPr>
            <w:r>
              <w:t>RM500,000+</w:t>
            </w:r>
          </w:p>
        </w:tc>
        <w:tc>
          <w:tcPr>
            <w:tcW w:w="0" w:type="auto"/>
          </w:tcPr>
          <w:p w14:paraId="06A900C9"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Available but requires guilloche design codes</w:t>
            </w:r>
          </w:p>
        </w:tc>
      </w:tr>
      <w:tr w:rsidR="00DE3100" w14:paraId="2E1392E7"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68D0DF" w14:textId="77777777" w:rsidR="00DE3100" w:rsidRDefault="00000000">
            <w:pPr>
              <w:pStyle w:val="Compact"/>
            </w:pPr>
            <w:r>
              <w:t>Chip module (80KB EEPROM, M-COS)</w:t>
            </w:r>
          </w:p>
        </w:tc>
        <w:tc>
          <w:tcPr>
            <w:tcW w:w="0" w:type="auto"/>
          </w:tcPr>
          <w:p w14:paraId="7721CEA1"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IRIS Corporation proprietary</w:t>
            </w:r>
          </w:p>
        </w:tc>
        <w:tc>
          <w:tcPr>
            <w:cnfStyle w:val="000010000000" w:firstRow="0" w:lastRow="0" w:firstColumn="0" w:lastColumn="0" w:oddVBand="1" w:evenVBand="0" w:oddHBand="0" w:evenHBand="0" w:firstRowFirstColumn="0" w:firstRowLastColumn="0" w:lastRowFirstColumn="0" w:lastRowLastColumn="0"/>
            <w:tcW w:w="0" w:type="auto"/>
          </w:tcPr>
          <w:p w14:paraId="6700EB99" w14:textId="77777777" w:rsidR="00DE3100" w:rsidRDefault="00000000">
            <w:pPr>
              <w:pStyle w:val="Compact"/>
            </w:pPr>
            <w:r>
              <w:t>NOT AVAILABLE</w:t>
            </w:r>
          </w:p>
        </w:tc>
        <w:tc>
          <w:tcPr>
            <w:tcW w:w="0" w:type="auto"/>
          </w:tcPr>
          <w:p w14:paraId="295B4931"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M-COS is proprietary, not sold publicly</w:t>
            </w:r>
          </w:p>
        </w:tc>
      </w:tr>
      <w:tr w:rsidR="00DE3100" w14:paraId="60A9D075"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3FF760F0" w14:textId="77777777" w:rsidR="00DE3100" w:rsidRDefault="00000000">
            <w:pPr>
              <w:pStyle w:val="Compact"/>
            </w:pPr>
            <w:r>
              <w:t>Mifare Classic 1K</w:t>
            </w:r>
          </w:p>
        </w:tc>
        <w:tc>
          <w:tcPr>
            <w:tcW w:w="0" w:type="auto"/>
          </w:tcPr>
          <w:p w14:paraId="104EB9CC"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Commercial supplier</w:t>
            </w:r>
          </w:p>
        </w:tc>
        <w:tc>
          <w:tcPr>
            <w:cnfStyle w:val="000010000000" w:firstRow="0" w:lastRow="0" w:firstColumn="0" w:lastColumn="0" w:oddVBand="1" w:evenVBand="0" w:oddHBand="0" w:evenHBand="0" w:firstRowFirstColumn="0" w:firstRowLastColumn="0" w:lastRowFirstColumn="0" w:lastRowLastColumn="0"/>
            <w:tcW w:w="0" w:type="auto"/>
          </w:tcPr>
          <w:p w14:paraId="373A7C16" w14:textId="77777777" w:rsidR="00DE3100" w:rsidRDefault="00000000">
            <w:pPr>
              <w:pStyle w:val="Compact"/>
            </w:pPr>
            <w:r>
              <w:t>RM2–5 per chip</w:t>
            </w:r>
          </w:p>
        </w:tc>
        <w:tc>
          <w:tcPr>
            <w:tcW w:w="0" w:type="auto"/>
          </w:tcPr>
          <w:p w14:paraId="59B71B94"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Available, but sector keys are TnG proprietary</w:t>
            </w:r>
          </w:p>
        </w:tc>
      </w:tr>
      <w:tr w:rsidR="00DE3100" w14:paraId="0A1351F0"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AF1495" w14:textId="77777777" w:rsidR="00DE3100" w:rsidRDefault="00000000">
            <w:pPr>
              <w:pStyle w:val="Compact"/>
            </w:pPr>
            <w:r>
              <w:t xml:space="preserve">Lamination press </w:t>
            </w:r>
            <w:r>
              <w:lastRenderedPageBreak/>
              <w:t>(polycarbonate fusion)</w:t>
            </w:r>
          </w:p>
        </w:tc>
        <w:tc>
          <w:tcPr>
            <w:tcW w:w="0" w:type="auto"/>
          </w:tcPr>
          <w:p w14:paraId="70B59089"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lastRenderedPageBreak/>
              <w:t xml:space="preserve">Industrial </w:t>
            </w:r>
            <w:r>
              <w:lastRenderedPageBreak/>
              <w:t>lamination press, 180°C</w:t>
            </w:r>
          </w:p>
        </w:tc>
        <w:tc>
          <w:tcPr>
            <w:cnfStyle w:val="000010000000" w:firstRow="0" w:lastRow="0" w:firstColumn="0" w:lastColumn="0" w:oddVBand="1" w:evenVBand="0" w:oddHBand="0" w:evenHBand="0" w:firstRowFirstColumn="0" w:firstRowLastColumn="0" w:lastRowFirstColumn="0" w:lastRowLastColumn="0"/>
            <w:tcW w:w="0" w:type="auto"/>
          </w:tcPr>
          <w:p w14:paraId="0076D414" w14:textId="77777777" w:rsidR="00DE3100" w:rsidRDefault="00000000">
            <w:pPr>
              <w:pStyle w:val="Compact"/>
            </w:pPr>
            <w:r>
              <w:lastRenderedPageBreak/>
              <w:t>RM1,000,000+</w:t>
            </w:r>
          </w:p>
        </w:tc>
        <w:tc>
          <w:tcPr>
            <w:tcW w:w="0" w:type="auto"/>
          </w:tcPr>
          <w:p w14:paraId="69B2C3ED"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Available from </w:t>
            </w:r>
            <w:r>
              <w:lastRenderedPageBreak/>
              <w:t>industrial suppliers</w:t>
            </w:r>
          </w:p>
        </w:tc>
      </w:tr>
      <w:tr w:rsidR="00DE3100" w14:paraId="1FDC1371"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223B2647" w14:textId="77777777" w:rsidR="00DE3100" w:rsidRDefault="00000000">
            <w:pPr>
              <w:pStyle w:val="Compact"/>
            </w:pPr>
            <w:r>
              <w:lastRenderedPageBreak/>
              <w:t>Holographic overlay (DOVID)</w:t>
            </w:r>
          </w:p>
        </w:tc>
        <w:tc>
          <w:tcPr>
            <w:tcW w:w="0" w:type="auto"/>
          </w:tcPr>
          <w:p w14:paraId="52382D36"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Hologram origination + replication</w:t>
            </w:r>
          </w:p>
        </w:tc>
        <w:tc>
          <w:tcPr>
            <w:cnfStyle w:val="000010000000" w:firstRow="0" w:lastRow="0" w:firstColumn="0" w:lastColumn="0" w:oddVBand="1" w:evenVBand="0" w:oddHBand="0" w:evenHBand="0" w:firstRowFirstColumn="0" w:firstRowLastColumn="0" w:lastRowFirstColumn="0" w:lastRowLastColumn="0"/>
            <w:tcW w:w="0" w:type="auto"/>
          </w:tcPr>
          <w:p w14:paraId="502B4C07" w14:textId="77777777" w:rsidR="00DE3100" w:rsidRDefault="00000000">
            <w:pPr>
              <w:pStyle w:val="Compact"/>
            </w:pPr>
            <w:r>
              <w:t>RM50,000+ (origination) + RM1+/card</w:t>
            </w:r>
          </w:p>
        </w:tc>
        <w:tc>
          <w:tcPr>
            <w:tcW w:w="0" w:type="auto"/>
          </w:tcPr>
          <w:p w14:paraId="28109976"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10–12 weeks lead time, custom design</w:t>
            </w:r>
          </w:p>
        </w:tc>
      </w:tr>
      <w:tr w:rsidR="00DE3100" w14:paraId="69409363"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E2AC24" w14:textId="77777777" w:rsidR="00DE3100" w:rsidRDefault="00000000">
            <w:pPr>
              <w:pStyle w:val="Compact"/>
            </w:pPr>
            <w:r>
              <w:t>Laser engraving system</w:t>
            </w:r>
          </w:p>
        </w:tc>
        <w:tc>
          <w:tcPr>
            <w:tcW w:w="0" w:type="auto"/>
          </w:tcPr>
          <w:p w14:paraId="0AF2D5F8"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Ytterbium fibre laser, 1200 DPI</w:t>
            </w:r>
          </w:p>
        </w:tc>
        <w:tc>
          <w:tcPr>
            <w:cnfStyle w:val="000010000000" w:firstRow="0" w:lastRow="0" w:firstColumn="0" w:lastColumn="0" w:oddVBand="1" w:evenVBand="0" w:oddHBand="0" w:evenHBand="0" w:firstRowFirstColumn="0" w:firstRowLastColumn="0" w:lastRowFirstColumn="0" w:lastRowLastColumn="0"/>
            <w:tcW w:w="0" w:type="auto"/>
          </w:tcPr>
          <w:p w14:paraId="21074C5C" w14:textId="77777777" w:rsidR="00DE3100" w:rsidRDefault="00000000">
            <w:pPr>
              <w:pStyle w:val="Compact"/>
            </w:pPr>
            <w:r>
              <w:t>RM200,000–450,000</w:t>
            </w:r>
          </w:p>
        </w:tc>
        <w:tc>
          <w:tcPr>
            <w:tcW w:w="0" w:type="auto"/>
          </w:tcPr>
          <w:p w14:paraId="300920EB"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Available but controlled</w:t>
            </w:r>
          </w:p>
        </w:tc>
      </w:tr>
      <w:tr w:rsidR="00DE3100" w14:paraId="5862111F"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6D6329C2" w14:textId="77777777" w:rsidR="00DE3100" w:rsidRDefault="00000000">
            <w:pPr>
              <w:pStyle w:val="Compact"/>
            </w:pPr>
            <w:r>
              <w:t>Chip personalisation</w:t>
            </w:r>
          </w:p>
        </w:tc>
        <w:tc>
          <w:tcPr>
            <w:tcW w:w="0" w:type="auto"/>
          </w:tcPr>
          <w:p w14:paraId="1045EDCB"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JPN Perso Card + Triple-DES keys</w:t>
            </w:r>
          </w:p>
        </w:tc>
        <w:tc>
          <w:tcPr>
            <w:cnfStyle w:val="000010000000" w:firstRow="0" w:lastRow="0" w:firstColumn="0" w:lastColumn="0" w:oddVBand="1" w:evenVBand="0" w:oddHBand="0" w:evenHBand="0" w:firstRowFirstColumn="0" w:firstRowLastColumn="0" w:lastRowFirstColumn="0" w:lastRowLastColumn="0"/>
            <w:tcW w:w="0" w:type="auto"/>
          </w:tcPr>
          <w:p w14:paraId="65C03107" w14:textId="77777777" w:rsidR="00DE3100" w:rsidRDefault="00000000">
            <w:pPr>
              <w:pStyle w:val="Compact"/>
            </w:pPr>
            <w:r>
              <w:t>NOT AVAILABLE</w:t>
            </w:r>
          </w:p>
        </w:tc>
        <w:tc>
          <w:tcPr>
            <w:tcW w:w="0" w:type="auto"/>
          </w:tcPr>
          <w:p w14:paraId="1925C0CC"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Keys stored in HSMs at JPN/IRIS only</w:t>
            </w:r>
          </w:p>
        </w:tc>
      </w:tr>
      <w:tr w:rsidR="00DE3100" w14:paraId="1BAD8877"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37C93F" w14:textId="77777777" w:rsidR="00DE3100" w:rsidRDefault="00000000">
            <w:pPr>
              <w:pStyle w:val="Compact"/>
            </w:pPr>
            <w:r>
              <w:t>Total minimum investment</w:t>
            </w:r>
          </w:p>
        </w:tc>
        <w:tc>
          <w:tcPr>
            <w:tcW w:w="0" w:type="auto"/>
          </w:tcPr>
          <w:p w14:paraId="083060D0"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All above</w:t>
            </w:r>
          </w:p>
        </w:tc>
        <w:tc>
          <w:tcPr>
            <w:cnfStyle w:val="000010000000" w:firstRow="0" w:lastRow="0" w:firstColumn="0" w:lastColumn="0" w:oddVBand="1" w:evenVBand="0" w:oddHBand="0" w:evenHBand="0" w:firstRowFirstColumn="0" w:firstRowLastColumn="0" w:lastRowFirstColumn="0" w:lastRowLastColumn="0"/>
            <w:tcW w:w="0" w:type="auto"/>
          </w:tcPr>
          <w:p w14:paraId="42FEC6C2" w14:textId="77777777" w:rsidR="00DE3100" w:rsidRDefault="00000000">
            <w:pPr>
              <w:pStyle w:val="Compact"/>
            </w:pPr>
            <w:r>
              <w:t>RM2,000,000+</w:t>
            </w:r>
          </w:p>
        </w:tc>
        <w:tc>
          <w:tcPr>
            <w:tcW w:w="0" w:type="auto"/>
          </w:tcPr>
          <w:p w14:paraId="431BC6FC"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Multiple items are NOT publicly available</w:t>
            </w:r>
          </w:p>
        </w:tc>
      </w:tr>
    </w:tbl>
    <w:p w14:paraId="6B590BAE" w14:textId="5D379B48" w:rsidR="00DE3100" w:rsidRDefault="00000000">
      <w:pPr>
        <w:pStyle w:val="BodyText"/>
      </w:pPr>
      <w:r>
        <w:rPr>
          <w:b/>
          <w:bCs/>
        </w:rPr>
        <w:t>Key barriers:</w:t>
      </w:r>
      <w:r>
        <w:t xml:space="preserve"> 1. The M-COS chip operating system is proprietary to IRIS </w:t>
      </w:r>
      <w:proofErr w:type="gramStart"/>
      <w:r>
        <w:t>Corporation  you</w:t>
      </w:r>
      <w:proofErr w:type="gramEnd"/>
      <w:r>
        <w:t xml:space="preserve"> cannot buy it 2. The JPN Perso Card and Triple-DES keys are held exclusively by </w:t>
      </w:r>
      <w:proofErr w:type="gramStart"/>
      <w:r>
        <w:t>JPN  you</w:t>
      </w:r>
      <w:proofErr w:type="gramEnd"/>
      <w:r>
        <w:t xml:space="preserve"> cannot obtain them 3. Even with all equipment, the guilloche mathematical parameters are secret 4. Any card reader running official IRIS SDK will detect a counterfeit chip immediately 5. Attempting to counterfeit a MyKad is a serious criminal offence under Malaysian law</w:t>
      </w:r>
    </w:p>
    <w:p w14:paraId="5221F2DE" w14:textId="77777777" w:rsidR="00DE3100" w:rsidRDefault="00000000">
      <w:r>
        <w:pict w14:anchorId="08838EDD">
          <v:rect id="_x0000_i1032" style="width:0;height:1.5pt" o:hralign="center" o:hrstd="t" o:hr="t"/>
        </w:pict>
      </w:r>
    </w:p>
    <w:p w14:paraId="7B6F14C6" w14:textId="77777777" w:rsidR="00DE3100" w:rsidRDefault="00000000">
      <w:pPr>
        <w:pStyle w:val="Heading1"/>
      </w:pPr>
      <w:bookmarkStart w:id="30" w:name="next-generation-mykad-2026"/>
      <w:bookmarkEnd w:id="29"/>
      <w:r>
        <w:t>9. Next-Generation MyKad (2026)</w:t>
      </w:r>
    </w:p>
    <w:p w14:paraId="6F7CDFDF" w14:textId="77777777" w:rsidR="00DE3100" w:rsidRDefault="00000000">
      <w:pPr>
        <w:pStyle w:val="FirstParagraph"/>
      </w:pPr>
      <w:r>
        <w:t>Malaysia’s Deputy Home Minister, Datuk Seri Dr. Shamsul Anuar Nasarah, announced that new MyKad cards will begin issuance from June 2026. Key changes:</w:t>
      </w:r>
    </w:p>
    <w:p w14:paraId="24A5563D" w14:textId="77777777" w:rsidR="00DE3100" w:rsidRDefault="00000000">
      <w:pPr>
        <w:pStyle w:val="Compact"/>
        <w:numPr>
          <w:ilvl w:val="0"/>
          <w:numId w:val="9"/>
        </w:numPr>
      </w:pPr>
      <w:r>
        <w:rPr>
          <w:b/>
          <w:bCs/>
        </w:rPr>
        <w:t>QR Code:</w:t>
      </w:r>
      <w:r>
        <w:t xml:space="preserve"> A dedicated QR code for digital on-the-spot authentication by authorities</w:t>
      </w:r>
    </w:p>
    <w:p w14:paraId="75EA2F1C" w14:textId="77777777" w:rsidR="00DE3100" w:rsidRDefault="00000000">
      <w:pPr>
        <w:pStyle w:val="Compact"/>
        <w:numPr>
          <w:ilvl w:val="0"/>
          <w:numId w:val="9"/>
        </w:numPr>
      </w:pPr>
      <w:r>
        <w:rPr>
          <w:b/>
          <w:bCs/>
        </w:rPr>
        <w:t>Enhanced laser engraving and hologram</w:t>
      </w:r>
      <w:r>
        <w:t xml:space="preserve"> features</w:t>
      </w:r>
    </w:p>
    <w:p w14:paraId="341E33EB" w14:textId="77777777" w:rsidR="00DE3100" w:rsidRDefault="00000000">
      <w:pPr>
        <w:pStyle w:val="Compact"/>
        <w:numPr>
          <w:ilvl w:val="0"/>
          <w:numId w:val="9"/>
        </w:numPr>
      </w:pPr>
      <w:r>
        <w:rPr>
          <w:b/>
          <w:bCs/>
        </w:rPr>
        <w:t>Polycarbonate construction</w:t>
      </w:r>
      <w:r>
        <w:t xml:space="preserve"> (continuing from current generation)</w:t>
      </w:r>
    </w:p>
    <w:p w14:paraId="05BA83D5" w14:textId="77777777" w:rsidR="00DE3100" w:rsidRDefault="00000000">
      <w:pPr>
        <w:pStyle w:val="Compact"/>
        <w:numPr>
          <w:ilvl w:val="0"/>
          <w:numId w:val="9"/>
        </w:numPr>
      </w:pPr>
      <w:r>
        <w:rPr>
          <w:b/>
          <w:bCs/>
        </w:rPr>
        <w:t>Larger chip capacity</w:t>
      </w:r>
      <w:r>
        <w:t xml:space="preserve"> and higher security standards</w:t>
      </w:r>
    </w:p>
    <w:p w14:paraId="5F604477" w14:textId="394D0FC5" w:rsidR="00DE3100" w:rsidRDefault="00000000">
      <w:pPr>
        <w:pStyle w:val="Compact"/>
        <w:numPr>
          <w:ilvl w:val="0"/>
          <w:numId w:val="9"/>
        </w:numPr>
      </w:pPr>
      <w:r>
        <w:rPr>
          <w:b/>
          <w:bCs/>
        </w:rPr>
        <w:t xml:space="preserve">Biometric data </w:t>
      </w:r>
      <w:proofErr w:type="gramStart"/>
      <w:r>
        <w:rPr>
          <w:b/>
          <w:bCs/>
        </w:rPr>
        <w:t>expansion</w:t>
      </w:r>
      <w:r>
        <w:t xml:space="preserve">  potentially</w:t>
      </w:r>
      <w:proofErr w:type="gramEnd"/>
      <w:r>
        <w:t xml:space="preserve"> additional biometric modalities beyond thumbprints</w:t>
      </w:r>
    </w:p>
    <w:p w14:paraId="0B2F6B04" w14:textId="77777777" w:rsidR="00DE3100" w:rsidRDefault="00000000">
      <w:pPr>
        <w:pStyle w:val="Compact"/>
        <w:numPr>
          <w:ilvl w:val="0"/>
          <w:numId w:val="9"/>
        </w:numPr>
      </w:pPr>
      <w:r>
        <w:t>All functions of the old MyKad will be discontinued once the new generation is fully rolled out</w:t>
      </w:r>
    </w:p>
    <w:p w14:paraId="35292D81" w14:textId="77777777" w:rsidR="00DE3100" w:rsidRDefault="00000000">
      <w:pPr>
        <w:pStyle w:val="FirstParagraph"/>
      </w:pPr>
      <w:r>
        <w:t>The new supply contract also covers updated versions of MyTentera (Armed Forces) and MyPoCA (ex-convict) cards.</w:t>
      </w:r>
    </w:p>
    <w:p w14:paraId="07C3786C" w14:textId="5385701A" w:rsidR="00DE3100" w:rsidRDefault="00000000">
      <w:pPr>
        <w:pStyle w:val="BodyText"/>
      </w:pPr>
      <w:r>
        <w:rPr>
          <w:b/>
          <w:bCs/>
        </w:rPr>
        <w:t>Source:</w:t>
      </w:r>
      <w:r>
        <w:t xml:space="preserve"> Lowyat.NET (27 Nov 2025)  </w:t>
      </w:r>
      <w:hyperlink r:id="rId32">
        <w:r>
          <w:rPr>
            <w:rStyle w:val="Hyperlink"/>
          </w:rPr>
          <w:t>https://www.lowyat.net/2025/374652/malaysia-next-gen-mykad-qr-code-feature/</w:t>
        </w:r>
      </w:hyperlink>
      <w:r>
        <w:t xml:space="preserve"> </w:t>
      </w:r>
      <w:r>
        <w:rPr>
          <w:b/>
          <w:bCs/>
        </w:rPr>
        <w:t>Source:</w:t>
      </w:r>
      <w:r>
        <w:t xml:space="preserve"> iLoveBorneo (20 Nov 2024)  </w:t>
      </w:r>
      <w:hyperlink r:id="rId33">
        <w:r>
          <w:rPr>
            <w:rStyle w:val="Hyperlink"/>
          </w:rPr>
          <w:t>https://www.iloveborneo.my/mykad-lama-bakal-digantikan-ketahui-ciri-ciri-kad-pengenalan-baharu/</w:t>
        </w:r>
      </w:hyperlink>
    </w:p>
    <w:p w14:paraId="70EF7071" w14:textId="77777777" w:rsidR="00DE3100" w:rsidRDefault="00000000">
      <w:r>
        <w:pict w14:anchorId="3A0C7BFE">
          <v:rect id="_x0000_i1033" style="width:0;height:1.5pt" o:hralign="center" o:hrstd="t" o:hr="t"/>
        </w:pict>
      </w:r>
    </w:p>
    <w:p w14:paraId="2CB99B82" w14:textId="412A8071" w:rsidR="00DE3100" w:rsidRDefault="00000000">
      <w:pPr>
        <w:pStyle w:val="Heading1"/>
      </w:pPr>
      <w:bookmarkStart w:id="31" w:name="ocr-vision-feasibility-test-results"/>
      <w:bookmarkEnd w:id="30"/>
      <w:r>
        <w:lastRenderedPageBreak/>
        <w:t xml:space="preserve">10. OCR &amp; Vision </w:t>
      </w:r>
      <w:proofErr w:type="gramStart"/>
      <w:r>
        <w:t>Feasibility  Test</w:t>
      </w:r>
      <w:proofErr w:type="gramEnd"/>
      <w:r>
        <w:t xml:space="preserve"> Results</w:t>
      </w:r>
    </w:p>
    <w:p w14:paraId="678F98D3" w14:textId="77777777" w:rsidR="00DE3100" w:rsidRDefault="00000000">
      <w:pPr>
        <w:pStyle w:val="Heading2"/>
      </w:pPr>
      <w:bookmarkStart w:id="32" w:name="approaches-tested"/>
      <w:r>
        <w:t>10.1 Approaches Tested</w:t>
      </w:r>
    </w:p>
    <w:tbl>
      <w:tblPr>
        <w:tblStyle w:val="PlainTable1"/>
        <w:tblW w:w="5000" w:type="pct"/>
        <w:tblLook w:val="0020" w:firstRow="1" w:lastRow="0" w:firstColumn="0" w:lastColumn="0" w:noHBand="0" w:noVBand="0"/>
      </w:tblPr>
      <w:tblGrid>
        <w:gridCol w:w="2053"/>
        <w:gridCol w:w="1985"/>
        <w:gridCol w:w="1498"/>
        <w:gridCol w:w="1858"/>
        <w:gridCol w:w="2182"/>
      </w:tblGrid>
      <w:tr w:rsidR="00DE3100" w14:paraId="28D446BD" w14:textId="77777777" w:rsidTr="00BF6B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E6C540" w14:textId="77777777" w:rsidR="00DE3100" w:rsidRDefault="00000000">
            <w:pPr>
              <w:pStyle w:val="Compact"/>
            </w:pPr>
            <w:r>
              <w:t>Approach</w:t>
            </w:r>
          </w:p>
        </w:tc>
        <w:tc>
          <w:tcPr>
            <w:tcW w:w="0" w:type="auto"/>
          </w:tcPr>
          <w:p w14:paraId="5229DF9F"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IC Accuracy</w:t>
            </w:r>
          </w:p>
        </w:tc>
        <w:tc>
          <w:tcPr>
            <w:cnfStyle w:val="000010000000" w:firstRow="0" w:lastRow="0" w:firstColumn="0" w:lastColumn="0" w:oddVBand="1" w:evenVBand="0" w:oddHBand="0" w:evenHBand="0" w:firstRowFirstColumn="0" w:firstRowLastColumn="0" w:lastRowFirstColumn="0" w:lastRowLastColumn="0"/>
            <w:tcW w:w="0" w:type="auto"/>
          </w:tcPr>
          <w:p w14:paraId="2B74B985" w14:textId="77777777" w:rsidR="00DE3100" w:rsidRDefault="00000000">
            <w:pPr>
              <w:pStyle w:val="Compact"/>
            </w:pPr>
            <w:r>
              <w:t>Name Accuracy</w:t>
            </w:r>
          </w:p>
        </w:tc>
        <w:tc>
          <w:tcPr>
            <w:tcW w:w="0" w:type="auto"/>
          </w:tcPr>
          <w:p w14:paraId="37FDE63A"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Speed (CPU)</w:t>
            </w:r>
          </w:p>
        </w:tc>
        <w:tc>
          <w:tcPr>
            <w:cnfStyle w:val="000010000000" w:firstRow="0" w:lastRow="0" w:firstColumn="0" w:lastColumn="0" w:oddVBand="1" w:evenVBand="0" w:oddHBand="0" w:evenHBand="0" w:firstRowFirstColumn="0" w:firstRowLastColumn="0" w:lastRowFirstColumn="0" w:lastRowLastColumn="0"/>
            <w:tcW w:w="0" w:type="auto"/>
          </w:tcPr>
          <w:p w14:paraId="227620C7" w14:textId="77777777" w:rsidR="00DE3100" w:rsidRDefault="00000000">
            <w:pPr>
              <w:pStyle w:val="Compact"/>
            </w:pPr>
            <w:r>
              <w:t>Verdict</w:t>
            </w:r>
          </w:p>
        </w:tc>
      </w:tr>
      <w:tr w:rsidR="00DE3100" w14:paraId="318A5CA6"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AA8F55" w14:textId="77777777" w:rsidR="00DE3100" w:rsidRDefault="00000000">
            <w:pPr>
              <w:pStyle w:val="Compact"/>
            </w:pPr>
            <w:r>
              <w:t>Tesseract 5.x</w:t>
            </w:r>
          </w:p>
        </w:tc>
        <w:tc>
          <w:tcPr>
            <w:tcW w:w="0" w:type="auto"/>
          </w:tcPr>
          <w:p w14:paraId="1449A572"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30–40%</w:t>
            </w:r>
          </w:p>
        </w:tc>
        <w:tc>
          <w:tcPr>
            <w:cnfStyle w:val="000010000000" w:firstRow="0" w:lastRow="0" w:firstColumn="0" w:lastColumn="0" w:oddVBand="1" w:evenVBand="0" w:oddHBand="0" w:evenHBand="0" w:firstRowFirstColumn="0" w:firstRowLastColumn="0" w:lastRowFirstColumn="0" w:lastRowLastColumn="0"/>
            <w:tcW w:w="0" w:type="auto"/>
          </w:tcPr>
          <w:p w14:paraId="685CB9BD" w14:textId="77777777" w:rsidR="00DE3100" w:rsidRDefault="00000000">
            <w:pPr>
              <w:pStyle w:val="Compact"/>
            </w:pPr>
            <w:r>
              <w:t>20–30%</w:t>
            </w:r>
          </w:p>
        </w:tc>
        <w:tc>
          <w:tcPr>
            <w:tcW w:w="0" w:type="auto"/>
          </w:tcPr>
          <w:p w14:paraId="484E71C2"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~2s/region</w:t>
            </w:r>
          </w:p>
        </w:tc>
        <w:tc>
          <w:tcPr>
            <w:cnfStyle w:val="000010000000" w:firstRow="0" w:lastRow="0" w:firstColumn="0" w:lastColumn="0" w:oddVBand="1" w:evenVBand="0" w:oddHBand="0" w:evenHBand="0" w:firstRowFirstColumn="0" w:firstRowLastColumn="0" w:lastRowFirstColumn="0" w:lastRowLastColumn="0"/>
            <w:tcW w:w="0" w:type="auto"/>
          </w:tcPr>
          <w:p w14:paraId="046F011D" w14:textId="77777777" w:rsidR="00DE3100" w:rsidRDefault="00000000">
            <w:pPr>
              <w:pStyle w:val="Compact"/>
            </w:pPr>
            <w:r>
              <w:t>NOT VIABLE</w:t>
            </w:r>
          </w:p>
        </w:tc>
      </w:tr>
      <w:tr w:rsidR="00DE3100" w14:paraId="15D8EB85"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24111F1A" w14:textId="77777777" w:rsidR="00DE3100" w:rsidRDefault="00000000">
            <w:pPr>
              <w:pStyle w:val="Compact"/>
            </w:pPr>
            <w:r>
              <w:t>PaddleOCR v5</w:t>
            </w:r>
          </w:p>
        </w:tc>
        <w:tc>
          <w:tcPr>
            <w:tcW w:w="0" w:type="auto"/>
          </w:tcPr>
          <w:p w14:paraId="3FE2F745"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50–60%</w:t>
            </w:r>
          </w:p>
        </w:tc>
        <w:tc>
          <w:tcPr>
            <w:cnfStyle w:val="000010000000" w:firstRow="0" w:lastRow="0" w:firstColumn="0" w:lastColumn="0" w:oddVBand="1" w:evenVBand="0" w:oddHBand="0" w:evenHBand="0" w:firstRowFirstColumn="0" w:firstRowLastColumn="0" w:lastRowFirstColumn="0" w:lastRowLastColumn="0"/>
            <w:tcW w:w="0" w:type="auto"/>
          </w:tcPr>
          <w:p w14:paraId="0134EF35" w14:textId="77777777" w:rsidR="00DE3100" w:rsidRDefault="00000000">
            <w:pPr>
              <w:pStyle w:val="Compact"/>
            </w:pPr>
            <w:r>
              <w:t>40–50%</w:t>
            </w:r>
          </w:p>
        </w:tc>
        <w:tc>
          <w:tcPr>
            <w:tcW w:w="0" w:type="auto"/>
          </w:tcPr>
          <w:p w14:paraId="66C96F43"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~300s total pipeline</w:t>
            </w:r>
          </w:p>
        </w:tc>
        <w:tc>
          <w:tcPr>
            <w:cnfStyle w:val="000010000000" w:firstRow="0" w:lastRow="0" w:firstColumn="0" w:lastColumn="0" w:oddVBand="1" w:evenVBand="0" w:oddHBand="0" w:evenHBand="0" w:firstRowFirstColumn="0" w:firstRowLastColumn="0" w:lastRowFirstColumn="0" w:lastRowLastColumn="0"/>
            <w:tcW w:w="0" w:type="auto"/>
          </w:tcPr>
          <w:p w14:paraId="58BE4138" w14:textId="77777777" w:rsidR="00DE3100" w:rsidRDefault="00000000">
            <w:pPr>
              <w:pStyle w:val="Compact"/>
            </w:pPr>
            <w:r>
              <w:t>NOT VIABLE</w:t>
            </w:r>
          </w:p>
        </w:tc>
      </w:tr>
      <w:tr w:rsidR="00DE3100" w14:paraId="7FBA1549"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D00F8E" w14:textId="77777777" w:rsidR="00DE3100" w:rsidRDefault="00000000">
            <w:pPr>
              <w:pStyle w:val="Compact"/>
            </w:pPr>
            <w:r>
              <w:t>EasyOCR</w:t>
            </w:r>
          </w:p>
        </w:tc>
        <w:tc>
          <w:tcPr>
            <w:tcW w:w="0" w:type="auto"/>
          </w:tcPr>
          <w:p w14:paraId="71F183F0"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~50–60%</w:t>
            </w:r>
          </w:p>
        </w:tc>
        <w:tc>
          <w:tcPr>
            <w:cnfStyle w:val="000010000000" w:firstRow="0" w:lastRow="0" w:firstColumn="0" w:lastColumn="0" w:oddVBand="1" w:evenVBand="0" w:oddHBand="0" w:evenHBand="0" w:firstRowFirstColumn="0" w:firstRowLastColumn="0" w:lastRowFirstColumn="0" w:lastRowLastColumn="0"/>
            <w:tcW w:w="0" w:type="auto"/>
          </w:tcPr>
          <w:p w14:paraId="595F87B8" w14:textId="77777777" w:rsidR="00DE3100" w:rsidRDefault="00000000">
            <w:pPr>
              <w:pStyle w:val="Compact"/>
            </w:pPr>
            <w:r>
              <w:t>~40–50%</w:t>
            </w:r>
          </w:p>
        </w:tc>
        <w:tc>
          <w:tcPr>
            <w:tcW w:w="0" w:type="auto"/>
          </w:tcPr>
          <w:p w14:paraId="40E68FA9"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Similar to PaddleOCR</w:t>
            </w:r>
          </w:p>
        </w:tc>
        <w:tc>
          <w:tcPr>
            <w:cnfStyle w:val="000010000000" w:firstRow="0" w:lastRow="0" w:firstColumn="0" w:lastColumn="0" w:oddVBand="1" w:evenVBand="0" w:oddHBand="0" w:evenHBand="0" w:firstRowFirstColumn="0" w:firstRowLastColumn="0" w:lastRowFirstColumn="0" w:lastRowLastColumn="0"/>
            <w:tcW w:w="0" w:type="auto"/>
          </w:tcPr>
          <w:p w14:paraId="68221CDC" w14:textId="77777777" w:rsidR="00DE3100" w:rsidRDefault="00000000">
            <w:pPr>
              <w:pStyle w:val="Compact"/>
            </w:pPr>
            <w:r>
              <w:t>NOT VIABLE</w:t>
            </w:r>
          </w:p>
        </w:tc>
      </w:tr>
      <w:tr w:rsidR="00DE3100" w14:paraId="74F0D0A8"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20CF8AE8" w14:textId="77777777" w:rsidR="00DE3100" w:rsidRDefault="00000000">
            <w:pPr>
              <w:pStyle w:val="Compact"/>
            </w:pPr>
            <w:r>
              <w:t>YOLO v8-nano + PaddleOCR</w:t>
            </w:r>
          </w:p>
        </w:tc>
        <w:tc>
          <w:tcPr>
            <w:tcW w:w="0" w:type="auto"/>
          </w:tcPr>
          <w:p w14:paraId="5510A3A6"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55–65%</w:t>
            </w:r>
          </w:p>
        </w:tc>
        <w:tc>
          <w:tcPr>
            <w:cnfStyle w:val="000010000000" w:firstRow="0" w:lastRow="0" w:firstColumn="0" w:lastColumn="0" w:oddVBand="1" w:evenVBand="0" w:oddHBand="0" w:evenHBand="0" w:firstRowFirstColumn="0" w:firstRowLastColumn="0" w:lastRowFirstColumn="0" w:lastRowLastColumn="0"/>
            <w:tcW w:w="0" w:type="auto"/>
          </w:tcPr>
          <w:p w14:paraId="7A62E813" w14:textId="77777777" w:rsidR="00DE3100" w:rsidRDefault="00000000">
            <w:pPr>
              <w:pStyle w:val="Compact"/>
            </w:pPr>
            <w:r>
              <w:t>45–55%</w:t>
            </w:r>
          </w:p>
        </w:tc>
        <w:tc>
          <w:tcPr>
            <w:tcW w:w="0" w:type="auto"/>
          </w:tcPr>
          <w:p w14:paraId="3F6E19C3"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~180s</w:t>
            </w:r>
          </w:p>
        </w:tc>
        <w:tc>
          <w:tcPr>
            <w:cnfStyle w:val="000010000000" w:firstRow="0" w:lastRow="0" w:firstColumn="0" w:lastColumn="0" w:oddVBand="1" w:evenVBand="0" w:oddHBand="0" w:evenHBand="0" w:firstRowFirstColumn="0" w:firstRowLastColumn="0" w:lastRowFirstColumn="0" w:lastRowLastColumn="0"/>
            <w:tcW w:w="0" w:type="auto"/>
          </w:tcPr>
          <w:p w14:paraId="7DDF273A" w14:textId="77777777" w:rsidR="00DE3100" w:rsidRDefault="00000000">
            <w:pPr>
              <w:pStyle w:val="Compact"/>
            </w:pPr>
            <w:r>
              <w:t>NOT VIABLE</w:t>
            </w:r>
          </w:p>
        </w:tc>
      </w:tr>
      <w:tr w:rsidR="00DE3100" w14:paraId="604CBE4A"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81AF25" w14:textId="77777777" w:rsidR="00DE3100" w:rsidRDefault="00000000">
            <w:pPr>
              <w:pStyle w:val="Compact"/>
            </w:pPr>
            <w:r>
              <w:t>Multi-Pass OCR (5 variants)</w:t>
            </w:r>
          </w:p>
        </w:tc>
        <w:tc>
          <w:tcPr>
            <w:tcW w:w="0" w:type="auto"/>
          </w:tcPr>
          <w:p w14:paraId="6B2910DB"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+5–10% improvement</w:t>
            </w:r>
          </w:p>
        </w:tc>
        <w:tc>
          <w:tcPr>
            <w:cnfStyle w:val="000010000000" w:firstRow="0" w:lastRow="0" w:firstColumn="0" w:lastColumn="0" w:oddVBand="1" w:evenVBand="0" w:oddHBand="0" w:evenHBand="0" w:firstRowFirstColumn="0" w:firstRowLastColumn="0" w:lastRowFirstColumn="0" w:lastRowLastColumn="0"/>
            <w:tcW w:w="0" w:type="auto"/>
          </w:tcPr>
          <w:p w14:paraId="21788969" w14:textId="77777777" w:rsidR="00DE3100" w:rsidRDefault="00000000">
            <w:pPr>
              <w:pStyle w:val="Compact"/>
            </w:pPr>
            <w:r>
              <w:t>Marginal</w:t>
            </w:r>
          </w:p>
        </w:tc>
        <w:tc>
          <w:tcPr>
            <w:tcW w:w="0" w:type="auto"/>
          </w:tcPr>
          <w:p w14:paraId="283C51B2"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~300s (20+ OCR calls)</w:t>
            </w:r>
          </w:p>
        </w:tc>
        <w:tc>
          <w:tcPr>
            <w:cnfStyle w:val="000010000000" w:firstRow="0" w:lastRow="0" w:firstColumn="0" w:lastColumn="0" w:oddVBand="1" w:evenVBand="0" w:oddHBand="0" w:evenHBand="0" w:firstRowFirstColumn="0" w:firstRowLastColumn="0" w:lastRowFirstColumn="0" w:lastRowLastColumn="0"/>
            <w:tcW w:w="0" w:type="auto"/>
          </w:tcPr>
          <w:p w14:paraId="2D16D742" w14:textId="168E5794" w:rsidR="00DE3100" w:rsidRDefault="00000000">
            <w:pPr>
              <w:pStyle w:val="Compact"/>
            </w:pPr>
            <w:r>
              <w:t xml:space="preserve">NOT </w:t>
            </w:r>
            <w:proofErr w:type="gramStart"/>
            <w:r>
              <w:t>VIABLE  too</w:t>
            </w:r>
            <w:proofErr w:type="gramEnd"/>
            <w:r>
              <w:t xml:space="preserve"> slow</w:t>
            </w:r>
          </w:p>
        </w:tc>
      </w:tr>
      <w:tr w:rsidR="00DE3100" w14:paraId="04AD9E2F"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7B2D0960" w14:textId="77777777" w:rsidR="00DE3100" w:rsidRDefault="00000000">
            <w:pPr>
              <w:pStyle w:val="Compact"/>
            </w:pPr>
            <w:r>
              <w:t>Checksum Error Correction</w:t>
            </w:r>
          </w:p>
        </w:tc>
        <w:tc>
          <w:tcPr>
            <w:tcW w:w="0" w:type="auto"/>
          </w:tcPr>
          <w:p w14:paraId="09CDA8AE"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+5–15% on IC</w:t>
            </w:r>
          </w:p>
        </w:tc>
        <w:tc>
          <w:tcPr>
            <w:cnfStyle w:val="000010000000" w:firstRow="0" w:lastRow="0" w:firstColumn="0" w:lastColumn="0" w:oddVBand="1" w:evenVBand="0" w:oddHBand="0" w:evenHBand="0" w:firstRowFirstColumn="0" w:firstRowLastColumn="0" w:lastRowFirstColumn="0" w:lastRowLastColumn="0"/>
            <w:tcW w:w="0" w:type="auto"/>
          </w:tcPr>
          <w:p w14:paraId="31CCD7FB" w14:textId="77777777" w:rsidR="00DE3100" w:rsidRDefault="00000000">
            <w:pPr>
              <w:pStyle w:val="Compact"/>
            </w:pPr>
            <w:r>
              <w:t>N/A</w:t>
            </w:r>
          </w:p>
        </w:tc>
        <w:tc>
          <w:tcPr>
            <w:tcW w:w="0" w:type="auto"/>
          </w:tcPr>
          <w:p w14:paraId="1A867793"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&lt;1ms</w:t>
            </w:r>
          </w:p>
        </w:tc>
        <w:tc>
          <w:tcPr>
            <w:cnfStyle w:val="000010000000" w:firstRow="0" w:lastRow="0" w:firstColumn="0" w:lastColumn="0" w:oddVBand="1" w:evenVBand="0" w:oddHBand="0" w:evenHBand="0" w:firstRowFirstColumn="0" w:firstRowLastColumn="0" w:lastRowFirstColumn="0" w:lastRowLastColumn="0"/>
            <w:tcW w:w="0" w:type="auto"/>
          </w:tcPr>
          <w:p w14:paraId="33A60F81" w14:textId="77777777" w:rsidR="00DE3100" w:rsidRDefault="00000000">
            <w:pPr>
              <w:pStyle w:val="Compact"/>
            </w:pPr>
            <w:r>
              <w:t>Helps but insufficient alone</w:t>
            </w:r>
          </w:p>
        </w:tc>
      </w:tr>
      <w:tr w:rsidR="00DE3100" w14:paraId="0DDECB91"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9A2E25" w14:textId="77777777" w:rsidR="00DE3100" w:rsidRDefault="00000000">
            <w:pPr>
              <w:pStyle w:val="Compact"/>
            </w:pPr>
            <w:r>
              <w:t>Vision LLM (GPT-4.1-nano)</w:t>
            </w:r>
          </w:p>
        </w:tc>
        <w:tc>
          <w:tcPr>
            <w:tcW w:w="0" w:type="auto"/>
          </w:tcPr>
          <w:p w14:paraId="1CE8F658"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98–100%</w:t>
            </w:r>
          </w:p>
        </w:tc>
        <w:tc>
          <w:tcPr>
            <w:cnfStyle w:val="000010000000" w:firstRow="0" w:lastRow="0" w:firstColumn="0" w:lastColumn="0" w:oddVBand="1" w:evenVBand="0" w:oddHBand="0" w:evenHBand="0" w:firstRowFirstColumn="0" w:firstRowLastColumn="0" w:lastRowFirstColumn="0" w:lastRowLastColumn="0"/>
            <w:tcW w:w="0" w:type="auto"/>
          </w:tcPr>
          <w:p w14:paraId="303F4A96" w14:textId="77777777" w:rsidR="00DE3100" w:rsidRDefault="00000000">
            <w:pPr>
              <w:pStyle w:val="Compact"/>
            </w:pPr>
            <w:r>
              <w:t>95–100%</w:t>
            </w:r>
          </w:p>
        </w:tc>
        <w:tc>
          <w:tcPr>
            <w:tcW w:w="0" w:type="auto"/>
          </w:tcPr>
          <w:p w14:paraId="071D3450"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2–3s</w:t>
            </w:r>
          </w:p>
        </w:tc>
        <w:tc>
          <w:tcPr>
            <w:cnfStyle w:val="000010000000" w:firstRow="0" w:lastRow="0" w:firstColumn="0" w:lastColumn="0" w:oddVBand="1" w:evenVBand="0" w:oddHBand="0" w:evenHBand="0" w:firstRowFirstColumn="0" w:firstRowLastColumn="0" w:lastRowFirstColumn="0" w:lastRowLastColumn="0"/>
            <w:tcW w:w="0" w:type="auto"/>
          </w:tcPr>
          <w:p w14:paraId="066C900C" w14:textId="6DC28B26" w:rsidR="00DE3100" w:rsidRDefault="00000000">
            <w:pPr>
              <w:pStyle w:val="Compact"/>
            </w:pPr>
            <w:proofErr w:type="gramStart"/>
            <w:r>
              <w:t>WORKS  requires</w:t>
            </w:r>
            <w:proofErr w:type="gramEnd"/>
            <w:r>
              <w:t xml:space="preserve"> internet</w:t>
            </w:r>
          </w:p>
        </w:tc>
      </w:tr>
      <w:tr w:rsidR="00DE3100" w14:paraId="2A026B57"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37343DC9" w14:textId="77777777" w:rsidR="00DE3100" w:rsidRDefault="00000000">
            <w:pPr>
              <w:pStyle w:val="Compact"/>
            </w:pPr>
            <w:r>
              <w:t>USB Chip Reader (APDU)</w:t>
            </w:r>
          </w:p>
        </w:tc>
        <w:tc>
          <w:tcPr>
            <w:tcW w:w="0" w:type="auto"/>
          </w:tcPr>
          <w:p w14:paraId="6A332621"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100%</w:t>
            </w:r>
          </w:p>
        </w:tc>
        <w:tc>
          <w:tcPr>
            <w:cnfStyle w:val="000010000000" w:firstRow="0" w:lastRow="0" w:firstColumn="0" w:lastColumn="0" w:oddVBand="1" w:evenVBand="0" w:oddHBand="0" w:evenHBand="0" w:firstRowFirstColumn="0" w:firstRowLastColumn="0" w:lastRowFirstColumn="0" w:lastRowLastColumn="0"/>
            <w:tcW w:w="0" w:type="auto"/>
          </w:tcPr>
          <w:p w14:paraId="474A9F39" w14:textId="77777777" w:rsidR="00DE3100" w:rsidRDefault="00000000">
            <w:pPr>
              <w:pStyle w:val="Compact"/>
            </w:pPr>
            <w:r>
              <w:t>100%</w:t>
            </w:r>
          </w:p>
        </w:tc>
        <w:tc>
          <w:tcPr>
            <w:tcW w:w="0" w:type="auto"/>
          </w:tcPr>
          <w:p w14:paraId="14CB2261"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3–5s</w:t>
            </w:r>
          </w:p>
        </w:tc>
        <w:tc>
          <w:tcPr>
            <w:cnfStyle w:val="000010000000" w:firstRow="0" w:lastRow="0" w:firstColumn="0" w:lastColumn="0" w:oddVBand="1" w:evenVBand="0" w:oddHBand="0" w:evenHBand="0" w:firstRowFirstColumn="0" w:firstRowLastColumn="0" w:lastRowFirstColumn="0" w:lastRowLastColumn="0"/>
            <w:tcW w:w="0" w:type="auto"/>
          </w:tcPr>
          <w:p w14:paraId="4FF2A074" w14:textId="5B612E75" w:rsidR="00DE3100" w:rsidRDefault="00000000">
            <w:pPr>
              <w:pStyle w:val="Compact"/>
            </w:pPr>
            <w:r>
              <w:t xml:space="preserve">GOLD </w:t>
            </w:r>
            <w:proofErr w:type="gramStart"/>
            <w:r>
              <w:t>STANDARD  fully</w:t>
            </w:r>
            <w:proofErr w:type="gramEnd"/>
            <w:r>
              <w:t xml:space="preserve"> offline</w:t>
            </w:r>
          </w:p>
        </w:tc>
      </w:tr>
    </w:tbl>
    <w:p w14:paraId="39DCC358" w14:textId="77777777" w:rsidR="00DE3100" w:rsidRDefault="00000000">
      <w:pPr>
        <w:pStyle w:val="CaptionedFigure"/>
      </w:pPr>
      <w:r>
        <w:rPr>
          <w:noProof/>
        </w:rPr>
        <w:drawing>
          <wp:inline distT="0" distB="0" distL="0" distR="0" wp14:anchorId="0BFD9299" wp14:editId="19EDAA76">
            <wp:extent cx="3200400" cy="1979676"/>
            <wp:effectExtent l="0" t="0" r="0" b="0"/>
            <wp:docPr id="85" name="Picture" descr="OCR Test Result"/>
            <wp:cNvGraphicFramePr/>
            <a:graphic xmlns:a="http://schemas.openxmlformats.org/drawingml/2006/main">
              <a:graphicData uri="http://schemas.openxmlformats.org/drawingml/2006/picture">
                <pic:pic xmlns:pic="http://schemas.openxmlformats.org/drawingml/2006/picture">
                  <pic:nvPicPr>
                    <pic:cNvPr id="86" name="Picture" descr="ocr_test_sm.jpg"/>
                    <pic:cNvPicPr>
                      <a:picLocks noChangeAspect="1" noChangeArrowheads="1"/>
                    </pic:cNvPicPr>
                  </pic:nvPicPr>
                  <pic:blipFill>
                    <a:blip r:embed="rId34"/>
                    <a:stretch>
                      <a:fillRect/>
                    </a:stretch>
                  </pic:blipFill>
                  <pic:spPr bwMode="auto">
                    <a:xfrm>
                      <a:off x="0" y="0"/>
                      <a:ext cx="3200400" cy="1979676"/>
                    </a:xfrm>
                    <a:prstGeom prst="rect">
                      <a:avLst/>
                    </a:prstGeom>
                    <a:noFill/>
                    <a:ln w="9525">
                      <a:noFill/>
                      <a:headEnd/>
                      <a:tailEnd/>
                    </a:ln>
                  </pic:spPr>
                </pic:pic>
              </a:graphicData>
            </a:graphic>
          </wp:inline>
        </w:drawing>
      </w:r>
    </w:p>
    <w:p w14:paraId="653EDF88" w14:textId="77777777" w:rsidR="00DE3100" w:rsidRDefault="00000000">
      <w:pPr>
        <w:pStyle w:val="ImageCaption"/>
      </w:pPr>
      <w:r>
        <w:t>OCR Test Result</w:t>
      </w:r>
    </w:p>
    <w:p w14:paraId="38125912" w14:textId="3A402FDF" w:rsidR="00DE3100" w:rsidRDefault="00000000">
      <w:pPr>
        <w:pStyle w:val="BodyText"/>
      </w:pPr>
      <w:r>
        <w:rPr>
          <w:i/>
          <w:iCs/>
        </w:rPr>
        <w:t xml:space="preserve">Figure 5: OCR Pipeline Test </w:t>
      </w:r>
      <w:proofErr w:type="gramStart"/>
      <w:r>
        <w:rPr>
          <w:i/>
          <w:iCs/>
        </w:rPr>
        <w:t>Result  IC</w:t>
      </w:r>
      <w:proofErr w:type="gramEnd"/>
      <w:r>
        <w:rPr>
          <w:i/>
          <w:iCs/>
        </w:rPr>
        <w:t xml:space="preserve"> number not detected (mykad_ocr_v2.py with PaddleOCR + YOLO)</w:t>
      </w:r>
    </w:p>
    <w:p w14:paraId="32EFDA43" w14:textId="77777777" w:rsidR="00DE3100" w:rsidRDefault="00000000">
      <w:pPr>
        <w:pStyle w:val="Heading2"/>
      </w:pPr>
      <w:bookmarkStart w:id="33" w:name="why-vision-llms-succeed-where-ocr-fails"/>
      <w:bookmarkEnd w:id="32"/>
      <w:r>
        <w:t>10.2 Why Vision LLMs Succeed Where OCR Fails</w:t>
      </w:r>
    </w:p>
    <w:p w14:paraId="36950432" w14:textId="4B795108" w:rsidR="00DE3100" w:rsidRDefault="00000000">
      <w:pPr>
        <w:pStyle w:val="FirstParagraph"/>
      </w:pPr>
      <w:r>
        <w:t xml:space="preserve">Vision LLMs don’t read characters </w:t>
      </w:r>
      <w:proofErr w:type="gramStart"/>
      <w:r>
        <w:t>independently  they</w:t>
      </w:r>
      <w:proofErr w:type="gramEnd"/>
      <w:r>
        <w:t xml:space="preserve"> apply contextual reasoning. The LLM knows an IC number must be YYMMDD-PB-####, validates the date, checks the state code, and cross-references the gender digit parity. OCR engines treat each character independently with no structural understanding.</w:t>
      </w:r>
    </w:p>
    <w:p w14:paraId="0DCED36D" w14:textId="77777777" w:rsidR="00DE3100" w:rsidRDefault="00000000">
      <w:pPr>
        <w:pStyle w:val="BodyText"/>
      </w:pPr>
      <w:r>
        <w:rPr>
          <w:b/>
          <w:bCs/>
        </w:rPr>
        <w:lastRenderedPageBreak/>
        <w:t>Critical note:</w:t>
      </w:r>
      <w:r>
        <w:t xml:space="preserve"> Vision LLM accuracy is highest with a FIXED camera position relative to the card. For kiosk deployments, use a fixed-mount camera with a card slot. Handheld phone photos achieve ~90–95% accuracy (vs 98–100% fixed).</w:t>
      </w:r>
    </w:p>
    <w:p w14:paraId="5291A73B" w14:textId="77777777" w:rsidR="00DE3100" w:rsidRDefault="00000000">
      <w:pPr>
        <w:pStyle w:val="Heading2"/>
      </w:pPr>
      <w:bookmarkStart w:id="34" w:name="recommended-architecture"/>
      <w:bookmarkEnd w:id="33"/>
      <w:r>
        <w:t>10.3 Recommended Architecture</w:t>
      </w:r>
    </w:p>
    <w:p w14:paraId="38C969D6" w14:textId="77777777" w:rsidR="00DE3100" w:rsidRDefault="00000000">
      <w:pPr>
        <w:pStyle w:val="Compact"/>
        <w:numPr>
          <w:ilvl w:val="0"/>
          <w:numId w:val="10"/>
        </w:numPr>
      </w:pPr>
      <w:r>
        <w:rPr>
          <w:b/>
          <w:bCs/>
        </w:rPr>
        <w:t>Primary:</w:t>
      </w:r>
      <w:r>
        <w:t xml:space="preserve"> USB smart card chip reader (offline, 100% accurate, 3–5 seconds)</w:t>
      </w:r>
    </w:p>
    <w:p w14:paraId="21EE03B2" w14:textId="77777777" w:rsidR="00DE3100" w:rsidRDefault="00000000">
      <w:pPr>
        <w:pStyle w:val="Compact"/>
        <w:numPr>
          <w:ilvl w:val="0"/>
          <w:numId w:val="10"/>
        </w:numPr>
      </w:pPr>
      <w:r>
        <w:rPr>
          <w:b/>
          <w:bCs/>
        </w:rPr>
        <w:t>Secondary:</w:t>
      </w:r>
      <w:r>
        <w:t xml:space="preserve"> Vision LLM API for photo-based flows (internet required, ~$0.001/scan)</w:t>
      </w:r>
    </w:p>
    <w:p w14:paraId="43108C0C" w14:textId="77777777" w:rsidR="00DE3100" w:rsidRDefault="00000000">
      <w:pPr>
        <w:pStyle w:val="Compact"/>
        <w:numPr>
          <w:ilvl w:val="0"/>
          <w:numId w:val="10"/>
        </w:numPr>
      </w:pPr>
      <w:r>
        <w:rPr>
          <w:b/>
          <w:bCs/>
        </w:rPr>
        <w:t>Tertiary:</w:t>
      </w:r>
      <w:r>
        <w:t xml:space="preserve"> OCR pipeline as degraded fallback (low accuracy, flag for manual verification)</w:t>
      </w:r>
    </w:p>
    <w:p w14:paraId="6CD96DAA" w14:textId="77777777" w:rsidR="00DE3100" w:rsidRDefault="00000000">
      <w:pPr>
        <w:pStyle w:val="Heading2"/>
      </w:pPr>
      <w:bookmarkStart w:id="35" w:name="Xa7f3cb0b93d3204a316b84c6ad62798d669e338"/>
      <w:bookmarkEnd w:id="34"/>
      <w:r>
        <w:t>10.4 The Pre-processing “Graveyard” (What Doesn’t Work)</w:t>
      </w:r>
    </w:p>
    <w:p w14:paraId="6C5113A2" w14:textId="77777777" w:rsidR="00DE3100" w:rsidRDefault="00000000">
      <w:pPr>
        <w:pStyle w:val="FirstParagraph"/>
      </w:pPr>
      <w:r>
        <w:t>Developers often assume that applying standard OpenCV filters will magically make the laser-engraved text readable. Extensive testing confirms that software pre-processing cannot fix the optical interference caused by the guilloche pattern.</w:t>
      </w:r>
    </w:p>
    <w:p w14:paraId="7D6B17DF" w14:textId="77777777" w:rsidR="00DE3100" w:rsidRDefault="00000000">
      <w:pPr>
        <w:pStyle w:val="BodyText"/>
      </w:pPr>
      <w:r>
        <w:t>The following standard approaches were tested and failed:</w:t>
      </w:r>
    </w:p>
    <w:p w14:paraId="107FC71E" w14:textId="77777777" w:rsidR="00DE3100" w:rsidRDefault="00000000">
      <w:pPr>
        <w:pStyle w:val="Compact"/>
        <w:numPr>
          <w:ilvl w:val="0"/>
          <w:numId w:val="11"/>
        </w:numPr>
      </w:pPr>
      <w:r>
        <w:rPr>
          <w:b/>
          <w:bCs/>
        </w:rPr>
        <w:t>Adaptive Thresholding:</w:t>
      </w:r>
      <w:r>
        <w:t xml:space="preserve"> Fails because the dark lines of the guilloche pattern intersect with the laser-engraved text, causing the characters to bridge together into unreadable blobs.</w:t>
      </w:r>
    </w:p>
    <w:p w14:paraId="11067C2E" w14:textId="77777777" w:rsidR="00DE3100" w:rsidRDefault="00000000">
      <w:pPr>
        <w:pStyle w:val="Compact"/>
        <w:numPr>
          <w:ilvl w:val="0"/>
          <w:numId w:val="11"/>
        </w:numPr>
      </w:pPr>
      <w:r>
        <w:rPr>
          <w:b/>
          <w:bCs/>
        </w:rPr>
        <w:t>CLAHE (Contrast Limited Adaptive Histogram Equalization):</w:t>
      </w:r>
      <w:r>
        <w:t xml:space="preserve"> Amplifies the background noise of the rainbow printing just as much as the text it’s supposed to enhance.</w:t>
      </w:r>
    </w:p>
    <w:p w14:paraId="40D69F9E" w14:textId="082683A4" w:rsidR="00DE3100" w:rsidRDefault="00000000">
      <w:pPr>
        <w:pStyle w:val="Compact"/>
        <w:numPr>
          <w:ilvl w:val="0"/>
          <w:numId w:val="11"/>
        </w:numPr>
      </w:pPr>
      <w:r>
        <w:rPr>
          <w:b/>
          <w:bCs/>
        </w:rPr>
        <w:t>Canny Edge Detection:</w:t>
      </w:r>
      <w:r>
        <w:t xml:space="preserve"> Creates a chaotic web of edges due to the holographic DOVID </w:t>
      </w:r>
      <w:proofErr w:type="gramStart"/>
      <w:r>
        <w:t>overlay  the</w:t>
      </w:r>
      <w:proofErr w:type="gramEnd"/>
      <w:r>
        <w:t xml:space="preserve"> diffractive nanostructures produce edge responses indistinguishable from actual text strokes.</w:t>
      </w:r>
    </w:p>
    <w:p w14:paraId="04B63F01" w14:textId="77777777" w:rsidR="00DE3100" w:rsidRDefault="00000000">
      <w:pPr>
        <w:pStyle w:val="Compact"/>
        <w:numPr>
          <w:ilvl w:val="0"/>
          <w:numId w:val="11"/>
        </w:numPr>
      </w:pPr>
      <w:r>
        <w:rPr>
          <w:b/>
          <w:bCs/>
        </w:rPr>
        <w:t>Morphological Dilation/Erosion:</w:t>
      </w:r>
      <w:r>
        <w:t xml:space="preserve"> Smudges the tightly packed 12-digit IC number into an unreadable solid block. The digit spacing is too tight relative to the guilloche line spacing for any structuring element to separate them cleanly.</w:t>
      </w:r>
    </w:p>
    <w:p w14:paraId="5E9BAB3B" w14:textId="77777777" w:rsidR="00DE3100" w:rsidRDefault="00000000">
      <w:pPr>
        <w:pStyle w:val="Compact"/>
        <w:numPr>
          <w:ilvl w:val="0"/>
          <w:numId w:val="11"/>
        </w:numPr>
      </w:pPr>
      <w:r>
        <w:rPr>
          <w:b/>
          <w:bCs/>
        </w:rPr>
        <w:t>Morphological Black-Hat (Guilloche Removal):</w:t>
      </w:r>
      <w:r>
        <w:t xml:space="preserve"> Produces visually cleaner digit images but PaddleOCR still misreads them frequently. The laser engraving’s variable reflectivity defeats any fixed-threshold approach.</w:t>
      </w:r>
    </w:p>
    <w:p w14:paraId="1504D42C" w14:textId="77777777" w:rsidR="00DE3100" w:rsidRDefault="00000000">
      <w:pPr>
        <w:pStyle w:val="Compact"/>
        <w:numPr>
          <w:ilvl w:val="0"/>
          <w:numId w:val="11"/>
        </w:numPr>
      </w:pPr>
      <w:r>
        <w:rPr>
          <w:b/>
          <w:bCs/>
        </w:rPr>
        <w:t>Multi-Pass OCR (5 Preprocessing Variants):</w:t>
      </w:r>
      <w:r>
        <w:t xml:space="preserve"> Running OCR on 5 different preprocessed versions (raw, adaptive threshold, Otsu, CLAHE, sharpened) gives marginal accuracy improvement (+5–10%) at catastrophic speed cost (20+ OCR calls × 15s each = 300s total).</w:t>
      </w:r>
    </w:p>
    <w:p w14:paraId="754C5860" w14:textId="77777777" w:rsidR="00DE3100" w:rsidRDefault="00000000">
      <w:pPr>
        <w:pStyle w:val="FirstParagraph"/>
      </w:pPr>
      <w:r>
        <w:rPr>
          <w:b/>
          <w:bCs/>
        </w:rPr>
        <w:t>Conclusion:</w:t>
      </w:r>
      <w:r>
        <w:t xml:space="preserve"> Do not waste time trying to clean the image via OpenCV. Rely on contextual AI (Vision LLMs) or skip optics entirely via the smart card chip.</w:t>
      </w:r>
    </w:p>
    <w:p w14:paraId="0CE74427" w14:textId="77777777" w:rsidR="00DE3100" w:rsidRDefault="00000000">
      <w:pPr>
        <w:pStyle w:val="Heading2"/>
      </w:pPr>
      <w:bookmarkStart w:id="36" w:name="Xdf68d9ec3fe1f12d41b964c02437037eefa9f45"/>
      <w:bookmarkEnd w:id="35"/>
      <w:r>
        <w:t>10.5 Hardware Mitigation: Cross-Polarised Lighting</w:t>
      </w:r>
    </w:p>
    <w:p w14:paraId="1F2E4797" w14:textId="77777777" w:rsidR="00DE3100" w:rsidRDefault="00000000">
      <w:pPr>
        <w:pStyle w:val="FirstParagraph"/>
      </w:pPr>
      <w:r>
        <w:t>If you are building a physical kiosk and must rely on optical scanning, you can physically eliminate the severe glare from the Holographic Overlay (DOVID) using cross-polarisation.</w:t>
      </w:r>
    </w:p>
    <w:p w14:paraId="4D7D20E7" w14:textId="77777777" w:rsidR="00DE3100" w:rsidRDefault="00000000">
      <w:pPr>
        <w:pStyle w:val="Compact"/>
        <w:numPr>
          <w:ilvl w:val="0"/>
          <w:numId w:val="12"/>
        </w:numPr>
      </w:pPr>
      <w:r>
        <w:rPr>
          <w:b/>
          <w:bCs/>
        </w:rPr>
        <w:lastRenderedPageBreak/>
        <w:t>The Setup:</w:t>
      </w:r>
      <w:r>
        <w:t xml:space="preserve"> Place a linear polarising film over your kiosk’s LED light source. Place a second polarising film over the camera lens, rotated exactly 90 degrees offset from the light’s filter.</w:t>
      </w:r>
    </w:p>
    <w:p w14:paraId="54642ED5" w14:textId="77777777" w:rsidR="00DE3100" w:rsidRDefault="00000000">
      <w:pPr>
        <w:pStyle w:val="Compact"/>
        <w:numPr>
          <w:ilvl w:val="0"/>
          <w:numId w:val="12"/>
        </w:numPr>
      </w:pPr>
      <w:r>
        <w:rPr>
          <w:b/>
          <w:bCs/>
        </w:rPr>
        <w:t>The Result:</w:t>
      </w:r>
      <w:r>
        <w:t xml:space="preserve"> This completely blocks all direct specular reflections (glare) bouncing off the plastic and hologram, allowing the camera to see straight through to the printed and laser-engraved layers beneath the DOVID.</w:t>
      </w:r>
    </w:p>
    <w:p w14:paraId="22659751" w14:textId="77777777" w:rsidR="00DE3100" w:rsidRDefault="00000000">
      <w:pPr>
        <w:pStyle w:val="Compact"/>
        <w:numPr>
          <w:ilvl w:val="0"/>
          <w:numId w:val="12"/>
        </w:numPr>
      </w:pPr>
      <w:r>
        <w:rPr>
          <w:b/>
          <w:bCs/>
        </w:rPr>
        <w:t>Cost:</w:t>
      </w:r>
      <w:r>
        <w:t xml:space="preserve"> Polarising film sheets are approximately RM20–50 per sheet. This is the cheapest hardware modification that yields the most significant optical improvement.</w:t>
      </w:r>
    </w:p>
    <w:p w14:paraId="2E6AD485" w14:textId="4894D4FD" w:rsidR="00DE3100" w:rsidRDefault="00000000">
      <w:pPr>
        <w:pStyle w:val="Compact"/>
        <w:numPr>
          <w:ilvl w:val="0"/>
          <w:numId w:val="12"/>
        </w:numPr>
      </w:pPr>
      <w:r>
        <w:rPr>
          <w:b/>
          <w:bCs/>
        </w:rPr>
        <w:t>Limitation:</w:t>
      </w:r>
      <w:r>
        <w:t xml:space="preserve"> Cross-polarisation eliminates glare but does NOT eliminate the guilloche pattern interference, which is a printed feature inside the card body. OCR will still struggle with the guilloche even with perfect glare-free </w:t>
      </w:r>
      <w:proofErr w:type="gramStart"/>
      <w:r>
        <w:t>images  but</w:t>
      </w:r>
      <w:proofErr w:type="gramEnd"/>
      <w:r>
        <w:t xml:space="preserve"> Vision LLMs handle it significantly better when glare is removed.</w:t>
      </w:r>
    </w:p>
    <w:p w14:paraId="5367C0D7" w14:textId="77777777" w:rsidR="00DE3100" w:rsidRDefault="00000000">
      <w:pPr>
        <w:pStyle w:val="Heading2"/>
      </w:pPr>
      <w:bookmarkStart w:id="37" w:name="uiux-fallback-strategies"/>
      <w:bookmarkEnd w:id="36"/>
      <w:r>
        <w:t>10.6 UI/UX Fallback Strategies</w:t>
      </w:r>
    </w:p>
    <w:p w14:paraId="4E5DDFBB" w14:textId="77777777" w:rsidR="00DE3100" w:rsidRDefault="00000000">
      <w:pPr>
        <w:pStyle w:val="FirstParagraph"/>
      </w:pPr>
      <w:r>
        <w:t>Because optical extraction (even via Vision LLMs) has a 5–10% failure rate when users upload handheld photos, your software must handle failures gracefully.</w:t>
      </w:r>
    </w:p>
    <w:p w14:paraId="025CEACB" w14:textId="77777777" w:rsidR="00DE3100" w:rsidRDefault="00000000">
      <w:pPr>
        <w:pStyle w:val="Compact"/>
        <w:numPr>
          <w:ilvl w:val="0"/>
          <w:numId w:val="13"/>
        </w:numPr>
      </w:pPr>
      <w:r>
        <w:rPr>
          <w:b/>
          <w:bCs/>
        </w:rPr>
        <w:t>Do not block the user:</w:t>
      </w:r>
      <w:r>
        <w:t xml:space="preserve"> If the LLM returns low confidence or if the extracted IC number fails the Mod 11,2 checksum validation, do not throw a hard error. Dead-end error screens frustrate users and increase abandonment rates.</w:t>
      </w:r>
    </w:p>
    <w:p w14:paraId="41A829C4" w14:textId="77777777" w:rsidR="00DE3100" w:rsidRDefault="00000000">
      <w:pPr>
        <w:pStyle w:val="Compact"/>
        <w:numPr>
          <w:ilvl w:val="0"/>
          <w:numId w:val="13"/>
        </w:numPr>
      </w:pPr>
      <w:r>
        <w:rPr>
          <w:b/>
          <w:bCs/>
        </w:rPr>
        <w:t>Pre-fill and Flag:</w:t>
      </w:r>
      <w:r>
        <w:t xml:space="preserve"> Pre-fill the form with whatever data was successfully extracted, highlight the failing fields (e.g., in yellow), and prompt the user to manually correct only the flagged values. This turns a failed scan into a 5-second manual correction instead of a full re-entry.</w:t>
      </w:r>
    </w:p>
    <w:p w14:paraId="6B570AA3" w14:textId="77777777" w:rsidR="00DE3100" w:rsidRDefault="00000000">
      <w:pPr>
        <w:pStyle w:val="Compact"/>
        <w:numPr>
          <w:ilvl w:val="0"/>
          <w:numId w:val="13"/>
        </w:numPr>
      </w:pPr>
      <w:r>
        <w:rPr>
          <w:b/>
          <w:bCs/>
        </w:rPr>
        <w:t>Auto-retry with guidance:</w:t>
      </w:r>
      <w:r>
        <w:t xml:space="preserve"> If the first scan fails, show the user specific guidance: “Hold the card flat, avoid shadows on the IC number area, ensure even lighting.” Then allow a one-tap re-scan rather than requiring re-upload.</w:t>
      </w:r>
    </w:p>
    <w:p w14:paraId="053FF62C" w14:textId="77777777" w:rsidR="00DE3100" w:rsidRDefault="00000000">
      <w:pPr>
        <w:pStyle w:val="Compact"/>
        <w:numPr>
          <w:ilvl w:val="0"/>
          <w:numId w:val="13"/>
        </w:numPr>
      </w:pPr>
      <w:r>
        <w:rPr>
          <w:b/>
          <w:bCs/>
        </w:rPr>
        <w:t>Checksum as silent validator:</w:t>
      </w:r>
      <w:r>
        <w:t xml:space="preserve"> Run the ISO 7064 Mod 11,2 checksum on the extracted IC number in the background. If it passes, the IC is almost certainly correct. If it fails, flag the IC field specifically and tell the user which digits look suspicious (based on the checksum correction algorithm’s best guesses).</w:t>
      </w:r>
    </w:p>
    <w:p w14:paraId="01D39948" w14:textId="77777777" w:rsidR="00DE3100" w:rsidRDefault="00000000">
      <w:r>
        <w:pict w14:anchorId="4DB13128">
          <v:rect id="_x0000_i1034" style="width:0;height:1.5pt" o:hralign="center" o:hrstd="t" o:hr="t"/>
        </w:pict>
      </w:r>
    </w:p>
    <w:p w14:paraId="2DAC017A" w14:textId="77777777" w:rsidR="00DE3100" w:rsidRDefault="00000000">
      <w:pPr>
        <w:pStyle w:val="Heading1"/>
      </w:pPr>
      <w:bookmarkStart w:id="38" w:name="technical-assets-files"/>
      <w:bookmarkEnd w:id="31"/>
      <w:bookmarkEnd w:id="37"/>
      <w:r>
        <w:t>11. Technical Assets &amp; Files</w:t>
      </w:r>
    </w:p>
    <w:tbl>
      <w:tblPr>
        <w:tblStyle w:val="PlainTable1"/>
        <w:tblW w:w="5000" w:type="pct"/>
        <w:tblLook w:val="0020" w:firstRow="1" w:lastRow="0" w:firstColumn="0" w:lastColumn="0" w:noHBand="0" w:noVBand="0"/>
      </w:tblPr>
      <w:tblGrid>
        <w:gridCol w:w="5859"/>
        <w:gridCol w:w="3717"/>
      </w:tblGrid>
      <w:tr w:rsidR="00DE3100" w14:paraId="2CCCE2A1" w14:textId="77777777" w:rsidTr="00BF6B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C16024" w14:textId="77777777" w:rsidR="00DE3100" w:rsidRDefault="00000000">
            <w:pPr>
              <w:pStyle w:val="Compact"/>
            </w:pPr>
            <w:r>
              <w:t>File</w:t>
            </w:r>
          </w:p>
        </w:tc>
        <w:tc>
          <w:tcPr>
            <w:tcW w:w="0" w:type="auto"/>
          </w:tcPr>
          <w:p w14:paraId="2792261D" w14:textId="77777777" w:rsidR="00DE3100"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DE3100" w14:paraId="1040DCFB"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1F07E4" w14:textId="77777777" w:rsidR="00DE3100" w:rsidRDefault="00000000">
            <w:pPr>
              <w:pStyle w:val="Compact"/>
            </w:pPr>
            <w:r>
              <w:t>mykad_ocr_v2.py (~1,700 lines)</w:t>
            </w:r>
          </w:p>
        </w:tc>
        <w:tc>
          <w:tcPr>
            <w:tcW w:w="0" w:type="auto"/>
          </w:tcPr>
          <w:p w14:paraId="007E81A9"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Complete OCR pipeline: Flask web UI, webcam, upload, YOLO, PaddleOCR, checksum correction</w:t>
            </w:r>
          </w:p>
        </w:tc>
      </w:tr>
      <w:tr w:rsidR="00DE3100" w14:paraId="70915072"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236A3F96" w14:textId="77777777" w:rsidR="00DE3100" w:rsidRDefault="00000000">
            <w:pPr>
              <w:pStyle w:val="Compact"/>
            </w:pPr>
            <w:r>
              <w:t>train_yolo.py (~180 lines)</w:t>
            </w:r>
          </w:p>
        </w:tc>
        <w:tc>
          <w:tcPr>
            <w:tcW w:w="0" w:type="auto"/>
          </w:tcPr>
          <w:p w14:paraId="3E161786"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YOLOv8-nano training script for 6-class MyKad field detection</w:t>
            </w:r>
          </w:p>
        </w:tc>
      </w:tr>
      <w:tr w:rsidR="00DE3100" w14:paraId="19025903"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C828FE" w14:textId="77777777" w:rsidR="00DE3100" w:rsidRDefault="00000000">
            <w:pPr>
              <w:pStyle w:val="Compact"/>
            </w:pPr>
            <w:r>
              <w:t>mykad_ic_best.pt</w:t>
            </w:r>
          </w:p>
        </w:tc>
        <w:tc>
          <w:tcPr>
            <w:tcW w:w="0" w:type="auto"/>
          </w:tcPr>
          <w:p w14:paraId="46D94A40"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Trained YOLOv8-nano weights</w:t>
            </w:r>
          </w:p>
        </w:tc>
      </w:tr>
      <w:tr w:rsidR="00DE3100" w14:paraId="38A49312"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0A1D80D0" w14:textId="77777777" w:rsidR="00DE3100" w:rsidRDefault="00000000">
            <w:pPr>
              <w:pStyle w:val="Compact"/>
            </w:pPr>
            <w:r>
              <w:lastRenderedPageBreak/>
              <w:t>Scan_Image_Service.go (~130 lines)</w:t>
            </w:r>
          </w:p>
        </w:tc>
        <w:tc>
          <w:tcPr>
            <w:tcW w:w="0" w:type="auto"/>
          </w:tcPr>
          <w:p w14:paraId="28E3724C"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Go service for Vision LLM API scanning</w:t>
            </w:r>
          </w:p>
        </w:tc>
      </w:tr>
      <w:tr w:rsidR="00DE3100" w14:paraId="7AEA21B1"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AADBA1" w14:textId="77777777" w:rsidR="00DE3100" w:rsidRDefault="00000000">
            <w:pPr>
              <w:pStyle w:val="Compact"/>
            </w:pPr>
            <w:r>
              <w:t>Scan_Image_Base.go (~50 lines)</w:t>
            </w:r>
          </w:p>
        </w:tc>
        <w:tc>
          <w:tcPr>
            <w:tcW w:w="0" w:type="auto"/>
          </w:tcPr>
          <w:p w14:paraId="61B86AE8"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Base prompt for Vision LLM extraction</w:t>
            </w:r>
          </w:p>
        </w:tc>
      </w:tr>
      <w:tr w:rsidR="00DE3100" w14:paraId="58AA8856" w14:textId="77777777" w:rsidTr="00BF6BE1">
        <w:tc>
          <w:tcPr>
            <w:cnfStyle w:val="000010000000" w:firstRow="0" w:lastRow="0" w:firstColumn="0" w:lastColumn="0" w:oddVBand="1" w:evenVBand="0" w:oddHBand="0" w:evenHBand="0" w:firstRowFirstColumn="0" w:firstRowLastColumn="0" w:lastRowFirstColumn="0" w:lastRowLastColumn="0"/>
            <w:tcW w:w="0" w:type="auto"/>
          </w:tcPr>
          <w:p w14:paraId="031B7439" w14:textId="77777777" w:rsidR="00DE3100" w:rsidRDefault="00000000">
            <w:pPr>
              <w:pStyle w:val="Compact"/>
            </w:pPr>
            <w:r>
              <w:t>MyKad_Complete_Technical_Reference_v3_LLM.md (~1,400 lines)</w:t>
            </w:r>
          </w:p>
        </w:tc>
        <w:tc>
          <w:tcPr>
            <w:tcW w:w="0" w:type="auto"/>
          </w:tcPr>
          <w:p w14:paraId="4F4657FE" w14:textId="77777777" w:rsidR="00DE3100" w:rsidRDefault="00000000">
            <w:pPr>
              <w:pStyle w:val="Compact"/>
              <w:cnfStyle w:val="000000000000" w:firstRow="0" w:lastRow="0" w:firstColumn="0" w:lastColumn="0" w:oddVBand="0" w:evenVBand="0" w:oddHBand="0" w:evenHBand="0" w:firstRowFirstColumn="0" w:firstRowLastColumn="0" w:lastRowFirstColumn="0" w:lastRowLastColumn="0"/>
            </w:pPr>
            <w:r>
              <w:t>23-chapter technical reference</w:t>
            </w:r>
          </w:p>
        </w:tc>
      </w:tr>
      <w:tr w:rsidR="00DE3100" w14:paraId="28A9F252" w14:textId="77777777" w:rsidTr="00BF6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3D2CA7" w14:textId="77777777" w:rsidR="00DE3100" w:rsidRDefault="00000000">
            <w:pPr>
              <w:pStyle w:val="Compact"/>
            </w:pPr>
            <w:r>
              <w:t>Self_Validating_12_Digit_Identifier_System.md (~300 lines)</w:t>
            </w:r>
          </w:p>
        </w:tc>
        <w:tc>
          <w:tcPr>
            <w:tcW w:w="0" w:type="auto"/>
          </w:tcPr>
          <w:p w14:paraId="42E6BB3D" w14:textId="77777777" w:rsidR="00DE3100" w:rsidRDefault="00000000">
            <w:pPr>
              <w:pStyle w:val="Compact"/>
              <w:cnfStyle w:val="000000100000" w:firstRow="0" w:lastRow="0" w:firstColumn="0" w:lastColumn="0" w:oddVBand="0" w:evenVBand="0" w:oddHBand="1" w:evenHBand="0" w:firstRowFirstColumn="0" w:firstRowLastColumn="0" w:lastRowFirstColumn="0" w:lastRowLastColumn="0"/>
            </w:pPr>
            <w:r>
              <w:t>Abstracted checksum specification</w:t>
            </w:r>
          </w:p>
        </w:tc>
      </w:tr>
    </w:tbl>
    <w:p w14:paraId="1AC2017E" w14:textId="77777777" w:rsidR="00DE3100" w:rsidRDefault="00000000">
      <w:r>
        <w:pict w14:anchorId="21B79F87">
          <v:rect id="_x0000_i1035" style="width:0;height:1.5pt" o:hralign="center" o:hrstd="t" o:hr="t"/>
        </w:pict>
      </w:r>
    </w:p>
    <w:p w14:paraId="1FC0001D" w14:textId="77777777" w:rsidR="00DE3100" w:rsidRDefault="00000000">
      <w:pPr>
        <w:pStyle w:val="Heading1"/>
      </w:pPr>
      <w:bookmarkStart w:id="39" w:name="references-sources"/>
      <w:bookmarkEnd w:id="38"/>
      <w:r>
        <w:t>12. References &amp; Sources</w:t>
      </w:r>
    </w:p>
    <w:p w14:paraId="23D11B00" w14:textId="10BBC069" w:rsidR="00DE3100" w:rsidRDefault="00000000">
      <w:pPr>
        <w:pStyle w:val="Compact"/>
        <w:numPr>
          <w:ilvl w:val="0"/>
          <w:numId w:val="14"/>
        </w:numPr>
      </w:pPr>
      <w:proofErr w:type="gramStart"/>
      <w:r>
        <w:t>Wikipedia  Malaysian</w:t>
      </w:r>
      <w:proofErr w:type="gramEnd"/>
      <w:r>
        <w:t xml:space="preserve"> identity card: </w:t>
      </w:r>
      <w:hyperlink r:id="rId35">
        <w:r>
          <w:rPr>
            <w:rStyle w:val="Hyperlink"/>
          </w:rPr>
          <w:t>https://en.wikipedia.org/wiki/Malaysian_identity_card</w:t>
        </w:r>
      </w:hyperlink>
    </w:p>
    <w:p w14:paraId="280586E6" w14:textId="0DD12F19" w:rsidR="00DE3100" w:rsidRDefault="00000000">
      <w:pPr>
        <w:pStyle w:val="Compact"/>
        <w:numPr>
          <w:ilvl w:val="0"/>
          <w:numId w:val="14"/>
        </w:numPr>
      </w:pPr>
      <w:proofErr w:type="gramStart"/>
      <w:r>
        <w:t>Wikipedia  Malaysian</w:t>
      </w:r>
      <w:proofErr w:type="gramEnd"/>
      <w:r>
        <w:t xml:space="preserve"> passport: </w:t>
      </w:r>
      <w:hyperlink r:id="rId36">
        <w:r>
          <w:rPr>
            <w:rStyle w:val="Hyperlink"/>
          </w:rPr>
          <w:t>https://en.wikipedia.org/wiki/Malaysian_passport</w:t>
        </w:r>
      </w:hyperlink>
    </w:p>
    <w:p w14:paraId="7714EC5C" w14:textId="2D089957" w:rsidR="00DE3100" w:rsidRDefault="00000000">
      <w:pPr>
        <w:pStyle w:val="Compact"/>
        <w:numPr>
          <w:ilvl w:val="0"/>
          <w:numId w:val="14"/>
        </w:numPr>
      </w:pPr>
      <w:proofErr w:type="gramStart"/>
      <w:r>
        <w:t>Wikipedia  DOVID</w:t>
      </w:r>
      <w:proofErr w:type="gramEnd"/>
      <w:r>
        <w:t xml:space="preserve">: </w:t>
      </w:r>
      <w:hyperlink r:id="rId37">
        <w:r>
          <w:rPr>
            <w:rStyle w:val="Hyperlink"/>
          </w:rPr>
          <w:t>https://en.wikipedia.org/wiki/Diffractive_optically_variable_image_device</w:t>
        </w:r>
      </w:hyperlink>
    </w:p>
    <w:p w14:paraId="78BC7835" w14:textId="77777777" w:rsidR="00DE3100" w:rsidRDefault="00000000">
      <w:pPr>
        <w:pStyle w:val="Compact"/>
        <w:numPr>
          <w:ilvl w:val="0"/>
          <w:numId w:val="14"/>
        </w:numPr>
      </w:pPr>
      <w:r>
        <w:t xml:space="preserve">IRIS Corporation Berhad: </w:t>
      </w:r>
      <w:hyperlink r:id="rId38">
        <w:r>
          <w:rPr>
            <w:rStyle w:val="Hyperlink"/>
          </w:rPr>
          <w:t>https://www.iris.com.my/</w:t>
        </w:r>
      </w:hyperlink>
    </w:p>
    <w:p w14:paraId="715C93F2" w14:textId="77777777" w:rsidR="00DE3100" w:rsidRDefault="00000000">
      <w:pPr>
        <w:pStyle w:val="Compact"/>
        <w:numPr>
          <w:ilvl w:val="0"/>
          <w:numId w:val="14"/>
        </w:numPr>
      </w:pPr>
      <w:r>
        <w:t xml:space="preserve">IRIS Smart Card Solutions: </w:t>
      </w:r>
      <w:hyperlink r:id="rId39">
        <w:r>
          <w:rPr>
            <w:rStyle w:val="Hyperlink"/>
          </w:rPr>
          <w:t>https://www.iris.com.my/smart-card-solution/</w:t>
        </w:r>
      </w:hyperlink>
    </w:p>
    <w:p w14:paraId="07A48D26" w14:textId="77777777" w:rsidR="00DE3100" w:rsidRDefault="00000000">
      <w:pPr>
        <w:pStyle w:val="Compact"/>
        <w:numPr>
          <w:ilvl w:val="0"/>
          <w:numId w:val="14"/>
        </w:numPr>
      </w:pPr>
      <w:r>
        <w:t xml:space="preserve">Malaysia Government Portal (MyKad): </w:t>
      </w:r>
      <w:hyperlink r:id="rId40">
        <w:r>
          <w:rPr>
            <w:rStyle w:val="Hyperlink"/>
          </w:rPr>
          <w:t>https://www.malaysia.gov.my/en/categories/personal-identification/identification-card</w:t>
        </w:r>
      </w:hyperlink>
    </w:p>
    <w:p w14:paraId="4EC7A360" w14:textId="3DEF6E7B" w:rsidR="00DE3100" w:rsidRDefault="00000000">
      <w:pPr>
        <w:pStyle w:val="Compact"/>
        <w:numPr>
          <w:ilvl w:val="0"/>
          <w:numId w:val="14"/>
        </w:numPr>
      </w:pPr>
      <w:proofErr w:type="gramStart"/>
      <w:r>
        <w:t>Lowyat.NET  Next</w:t>
      </w:r>
      <w:proofErr w:type="gramEnd"/>
      <w:r>
        <w:t xml:space="preserve">-Gen MyKad QR Code: </w:t>
      </w:r>
      <w:hyperlink r:id="rId41">
        <w:r>
          <w:rPr>
            <w:rStyle w:val="Hyperlink"/>
          </w:rPr>
          <w:t>https://www.lowyat.net/2025/374652/malaysia-next-gen-mykad-qr-code-feature/</w:t>
        </w:r>
      </w:hyperlink>
    </w:p>
    <w:p w14:paraId="5BD37908" w14:textId="256E304A" w:rsidR="00DE3100" w:rsidRDefault="00000000">
      <w:pPr>
        <w:pStyle w:val="Compact"/>
        <w:numPr>
          <w:ilvl w:val="0"/>
          <w:numId w:val="14"/>
        </w:numPr>
      </w:pPr>
      <w:proofErr w:type="gramStart"/>
      <w:r>
        <w:t>iLoveBorneo  MyKad</w:t>
      </w:r>
      <w:proofErr w:type="gramEnd"/>
      <w:r>
        <w:t xml:space="preserve"> Baharu: </w:t>
      </w:r>
      <w:hyperlink r:id="rId42">
        <w:r>
          <w:rPr>
            <w:rStyle w:val="Hyperlink"/>
          </w:rPr>
          <w:t>https://www.iloveborneo.my/mykad-lama-bakal-digantikan-ketahui-ciri-ciri-kad-pengenalan-baharu/</w:t>
        </w:r>
      </w:hyperlink>
    </w:p>
    <w:p w14:paraId="5AD71BF8" w14:textId="77777777" w:rsidR="00DE3100" w:rsidRDefault="00000000">
      <w:pPr>
        <w:pStyle w:val="Compact"/>
        <w:numPr>
          <w:ilvl w:val="0"/>
          <w:numId w:val="14"/>
        </w:numPr>
      </w:pPr>
      <w:r>
        <w:t xml:space="preserve">CTOS eKYC Document Verification: </w:t>
      </w:r>
      <w:hyperlink r:id="rId43">
        <w:r>
          <w:rPr>
            <w:rStyle w:val="Hyperlink"/>
          </w:rPr>
          <w:t>https://ctoscredit.com.my/business/evaluate-new-customer/ctos-ekyc/document-id-holder-verification/</w:t>
        </w:r>
      </w:hyperlink>
    </w:p>
    <w:p w14:paraId="0958E0CC" w14:textId="0F3F44ED" w:rsidR="00DE3100" w:rsidRDefault="00000000">
      <w:pPr>
        <w:pStyle w:val="Compact"/>
        <w:numPr>
          <w:ilvl w:val="0"/>
          <w:numId w:val="14"/>
        </w:numPr>
      </w:pPr>
      <w:r>
        <w:t xml:space="preserve">The Rakyat </w:t>
      </w:r>
      <w:proofErr w:type="gramStart"/>
      <w:r>
        <w:t>Post  MyKad</w:t>
      </w:r>
      <w:proofErr w:type="gramEnd"/>
      <w:r>
        <w:t xml:space="preserve"> Structure: www.therakyatpost.com</w:t>
      </w:r>
    </w:p>
    <w:p w14:paraId="31B4B492" w14:textId="0943FADD" w:rsidR="00DE3100" w:rsidRDefault="00000000">
      <w:pPr>
        <w:pStyle w:val="Compact"/>
        <w:numPr>
          <w:ilvl w:val="0"/>
          <w:numId w:val="14"/>
        </w:numPr>
      </w:pPr>
      <w:proofErr w:type="gramStart"/>
      <w:r>
        <w:t>CardLogix  Polycarbonate</w:t>
      </w:r>
      <w:proofErr w:type="gramEnd"/>
      <w:r>
        <w:t xml:space="preserve"> Cards: </w:t>
      </w:r>
      <w:hyperlink r:id="rId44">
        <w:r>
          <w:rPr>
            <w:rStyle w:val="Hyperlink"/>
          </w:rPr>
          <w:t>https://www.cardlogix.com/product/id-grade-polycarbonate-card-cr80-30-mil-laser-engravable/</w:t>
        </w:r>
      </w:hyperlink>
    </w:p>
    <w:p w14:paraId="7C80234C" w14:textId="77777777" w:rsidR="00DE3100" w:rsidRDefault="00000000">
      <w:pPr>
        <w:pStyle w:val="Compact"/>
        <w:numPr>
          <w:ilvl w:val="0"/>
          <w:numId w:val="14"/>
        </w:numPr>
      </w:pPr>
      <w:r>
        <w:t xml:space="preserve">DSS Plastics / PolycarbonateCard.com: </w:t>
      </w:r>
      <w:hyperlink r:id="rId45">
        <w:r>
          <w:rPr>
            <w:rStyle w:val="Hyperlink"/>
          </w:rPr>
          <w:t>https://www.polycarbonatecard.com/more/</w:t>
        </w:r>
      </w:hyperlink>
    </w:p>
    <w:p w14:paraId="5AD707C7" w14:textId="0FFB9DB2" w:rsidR="00DE3100" w:rsidRDefault="00000000">
      <w:pPr>
        <w:pStyle w:val="Compact"/>
        <w:numPr>
          <w:ilvl w:val="0"/>
          <w:numId w:val="14"/>
        </w:numPr>
      </w:pPr>
      <w:r>
        <w:t>Datasonic (DMSB/</w:t>
      </w:r>
      <w:proofErr w:type="gramStart"/>
      <w:r>
        <w:t>APCS)  Malaysian</w:t>
      </w:r>
      <w:proofErr w:type="gramEnd"/>
      <w:r>
        <w:t xml:space="preserve"> PC Card Manufacturer: </w:t>
      </w:r>
      <w:hyperlink r:id="rId46">
        <w:r>
          <w:rPr>
            <w:rStyle w:val="Hyperlink"/>
          </w:rPr>
          <w:t>https://www.apcscard.com/polycarbonate-card-laser-engrave-coated-overlay/</w:t>
        </w:r>
      </w:hyperlink>
    </w:p>
    <w:p w14:paraId="06525029" w14:textId="42DD6BFD" w:rsidR="00DE3100" w:rsidRDefault="00000000">
      <w:pPr>
        <w:pStyle w:val="Compact"/>
        <w:numPr>
          <w:ilvl w:val="0"/>
          <w:numId w:val="14"/>
        </w:numPr>
      </w:pPr>
      <w:r>
        <w:t xml:space="preserve">IAI Industrial </w:t>
      </w:r>
      <w:proofErr w:type="gramStart"/>
      <w:r>
        <w:t>Systems  Laser</w:t>
      </w:r>
      <w:proofErr w:type="gramEnd"/>
      <w:r>
        <w:t xml:space="preserve"> Engraving: </w:t>
      </w:r>
      <w:hyperlink r:id="rId47">
        <w:r>
          <w:rPr>
            <w:rStyle w:val="Hyperlink"/>
          </w:rPr>
          <w:t>https://www.iai.nl/personalisation-experts/personalisation-technologies/laser-engraving/</w:t>
        </w:r>
      </w:hyperlink>
    </w:p>
    <w:p w14:paraId="1ED9F9D5" w14:textId="438496D6" w:rsidR="00DE3100" w:rsidRDefault="00000000">
      <w:pPr>
        <w:pStyle w:val="Compact"/>
        <w:numPr>
          <w:ilvl w:val="0"/>
          <w:numId w:val="14"/>
        </w:numPr>
      </w:pPr>
      <w:proofErr w:type="gramStart"/>
      <w:r>
        <w:t>CampusIDNews  Laser</w:t>
      </w:r>
      <w:proofErr w:type="gramEnd"/>
      <w:r>
        <w:t xml:space="preserve"> Engraving IDs: </w:t>
      </w:r>
      <w:hyperlink r:id="rId48">
        <w:r>
          <w:rPr>
            <w:rStyle w:val="Hyperlink"/>
          </w:rPr>
          <w:t>https://www.campusidnews.com/laser-engraving-ids-catching-on/</w:t>
        </w:r>
      </w:hyperlink>
    </w:p>
    <w:p w14:paraId="2B52180D" w14:textId="509B65FC" w:rsidR="00DE3100" w:rsidRDefault="00000000">
      <w:pPr>
        <w:pStyle w:val="Compact"/>
        <w:numPr>
          <w:ilvl w:val="0"/>
          <w:numId w:val="14"/>
        </w:numPr>
      </w:pPr>
      <w:r>
        <w:lastRenderedPageBreak/>
        <w:t xml:space="preserve">Identis Group  Laser Personalisation: </w:t>
      </w:r>
      <w:hyperlink r:id="rId49">
        <w:r>
          <w:rPr>
            <w:rStyle w:val="Hyperlink"/>
          </w:rPr>
          <w:t>https://identisgroup.com/newsroom/2018/03/laser-personalization-for-high-security-id-cards/</w:t>
        </w:r>
      </w:hyperlink>
    </w:p>
    <w:p w14:paraId="077182FE" w14:textId="74A45101" w:rsidR="00DE3100" w:rsidRDefault="00000000">
      <w:pPr>
        <w:pStyle w:val="Compact"/>
        <w:numPr>
          <w:ilvl w:val="0"/>
          <w:numId w:val="14"/>
        </w:numPr>
      </w:pPr>
      <w:r>
        <w:t xml:space="preserve">OVD </w:t>
      </w:r>
      <w:proofErr w:type="gramStart"/>
      <w:r>
        <w:t>Kinegram  Hologram</w:t>
      </w:r>
      <w:proofErr w:type="gramEnd"/>
      <w:r>
        <w:t xml:space="preserve"> Technology: </w:t>
      </w:r>
      <w:hyperlink r:id="rId50">
        <w:r>
          <w:rPr>
            <w:rStyle w:val="Hyperlink"/>
          </w:rPr>
          <w:t>https://www.kinegram.com/events-insights/details/what-is-secure-hologram-technology</w:t>
        </w:r>
      </w:hyperlink>
    </w:p>
    <w:p w14:paraId="28BAFCB4" w14:textId="5EC4991C" w:rsidR="00DE3100" w:rsidRDefault="00000000">
      <w:pPr>
        <w:pStyle w:val="Compact"/>
        <w:numPr>
          <w:ilvl w:val="0"/>
          <w:numId w:val="14"/>
        </w:numPr>
      </w:pPr>
      <w:r>
        <w:t xml:space="preserve">Keesing Platform  Holography for ID Security: </w:t>
      </w:r>
      <w:hyperlink r:id="rId51">
        <w:r>
          <w:rPr>
            <w:rStyle w:val="Hyperlink"/>
          </w:rPr>
          <w:t>https://platform.keesingtechnologies.com/holography-on-the-frontline-of-id-security-and-protection/</w:t>
        </w:r>
      </w:hyperlink>
    </w:p>
    <w:p w14:paraId="287D423C" w14:textId="3732A9DA" w:rsidR="00DE3100" w:rsidRDefault="00000000">
      <w:pPr>
        <w:pStyle w:val="Compact"/>
        <w:numPr>
          <w:ilvl w:val="0"/>
          <w:numId w:val="14"/>
        </w:numPr>
      </w:pPr>
      <w:proofErr w:type="gramStart"/>
      <w:r>
        <w:t>IDEMIA  LASINK</w:t>
      </w:r>
      <w:proofErr w:type="gramEnd"/>
      <w:r>
        <w:t xml:space="preserve"> Helios DOVID: </w:t>
      </w:r>
      <w:hyperlink r:id="rId52">
        <w:r>
          <w:rPr>
            <w:rStyle w:val="Hyperlink"/>
          </w:rPr>
          <w:t>https://www.idemia.com/secondary-color-portrait-dovid</w:t>
        </w:r>
      </w:hyperlink>
    </w:p>
    <w:p w14:paraId="6862BE27" w14:textId="2DAAF281" w:rsidR="00DE3100" w:rsidRDefault="00000000">
      <w:pPr>
        <w:pStyle w:val="Compact"/>
        <w:numPr>
          <w:ilvl w:val="0"/>
          <w:numId w:val="14"/>
        </w:numPr>
      </w:pPr>
      <w:r>
        <w:t xml:space="preserve">Security </w:t>
      </w:r>
      <w:proofErr w:type="gramStart"/>
      <w:r>
        <w:t>Printing  OVD</w:t>
      </w:r>
      <w:proofErr w:type="gramEnd"/>
      <w:r>
        <w:t xml:space="preserve"> Types: </w:t>
      </w:r>
      <w:hyperlink r:id="rId53">
        <w:r>
          <w:rPr>
            <w:rStyle w:val="Hyperlink"/>
          </w:rPr>
          <w:t>https://www.securityprinting.co.uk/holograms-ovds.php</w:t>
        </w:r>
      </w:hyperlink>
    </w:p>
    <w:p w14:paraId="2F25CD83" w14:textId="1225FE55" w:rsidR="00DE3100" w:rsidRDefault="00000000">
      <w:pPr>
        <w:pStyle w:val="Compact"/>
        <w:numPr>
          <w:ilvl w:val="0"/>
          <w:numId w:val="14"/>
        </w:numPr>
      </w:pPr>
      <w:r>
        <w:t xml:space="preserve">Troy </w:t>
      </w:r>
      <w:proofErr w:type="gramStart"/>
      <w:r>
        <w:t>Group  UV</w:t>
      </w:r>
      <w:proofErr w:type="gramEnd"/>
      <w:r>
        <w:t xml:space="preserve"> Ink Security: </w:t>
      </w:r>
      <w:hyperlink r:id="rId54">
        <w:r>
          <w:rPr>
            <w:rStyle w:val="Hyperlink"/>
          </w:rPr>
          <w:t>https://www.troygroup.com/blog/uv-ink-for-security</w:t>
        </w:r>
      </w:hyperlink>
    </w:p>
    <w:p w14:paraId="5849F148" w14:textId="569AB096" w:rsidR="00DE3100" w:rsidRDefault="00000000">
      <w:pPr>
        <w:pStyle w:val="Compact"/>
        <w:numPr>
          <w:ilvl w:val="0"/>
          <w:numId w:val="14"/>
        </w:numPr>
      </w:pPr>
      <w:proofErr w:type="gramStart"/>
      <w:r>
        <w:t>SZIMAGETECH  ID</w:t>
      </w:r>
      <w:proofErr w:type="gramEnd"/>
      <w:r>
        <w:t xml:space="preserve"> Card Security Features: </w:t>
      </w:r>
      <w:hyperlink r:id="rId55">
        <w:r>
          <w:rPr>
            <w:rStyle w:val="Hyperlink"/>
          </w:rPr>
          <w:t>https://szimagetech.com/explore-comprehensive-id-card-security-features/</w:t>
        </w:r>
      </w:hyperlink>
    </w:p>
    <w:p w14:paraId="27BA3711" w14:textId="07753CB1" w:rsidR="00DE3100" w:rsidRDefault="00000000">
      <w:pPr>
        <w:pStyle w:val="Compact"/>
        <w:numPr>
          <w:ilvl w:val="0"/>
          <w:numId w:val="14"/>
        </w:numPr>
      </w:pPr>
      <w:r>
        <w:t xml:space="preserve">Ben </w:t>
      </w:r>
      <w:proofErr w:type="gramStart"/>
      <w:r>
        <w:t>Hodosi  Guilloche</w:t>
      </w:r>
      <w:proofErr w:type="gramEnd"/>
      <w:r>
        <w:t xml:space="preserve"> Design: </w:t>
      </w:r>
      <w:hyperlink r:id="rId56">
        <w:r>
          <w:rPr>
            <w:rStyle w:val="Hyperlink"/>
          </w:rPr>
          <w:t>https://benhodosi.com/</w:t>
        </w:r>
      </w:hyperlink>
    </w:p>
    <w:p w14:paraId="2DDF4DD6" w14:textId="37A60FBE" w:rsidR="00DE3100" w:rsidRDefault="00000000">
      <w:pPr>
        <w:pStyle w:val="Compact"/>
        <w:numPr>
          <w:ilvl w:val="0"/>
          <w:numId w:val="14"/>
        </w:numPr>
      </w:pPr>
      <w:r>
        <w:t xml:space="preserve">ID </w:t>
      </w:r>
      <w:proofErr w:type="gramStart"/>
      <w:r>
        <w:t>Management  Card</w:t>
      </w:r>
      <w:proofErr w:type="gramEnd"/>
      <w:r>
        <w:t xml:space="preserve"> Security Features: </w:t>
      </w:r>
      <w:hyperlink r:id="rId57">
        <w:r>
          <w:rPr>
            <w:rStyle w:val="Hyperlink"/>
          </w:rPr>
          <w:t>https://www.idmanagement.com/card-security</w:t>
        </w:r>
      </w:hyperlink>
    </w:p>
    <w:p w14:paraId="6AB9C93B" w14:textId="78B6C3C3" w:rsidR="00DE3100" w:rsidRDefault="00000000">
      <w:pPr>
        <w:pStyle w:val="Compact"/>
        <w:numPr>
          <w:ilvl w:val="0"/>
          <w:numId w:val="14"/>
        </w:numPr>
      </w:pPr>
      <w:r>
        <w:t>Innov8</w:t>
      </w:r>
      <w:proofErr w:type="gramStart"/>
      <w:r>
        <w:t>tif  3</w:t>
      </w:r>
      <w:proofErr w:type="gramEnd"/>
      <w:r>
        <w:t xml:space="preserve"> Methods to Read MyKad: </w:t>
      </w:r>
      <w:hyperlink r:id="rId58">
        <w:r>
          <w:rPr>
            <w:rStyle w:val="Hyperlink"/>
          </w:rPr>
          <w:t>https://innov8tif.com/3-methods-to-read-mykad-2/</w:t>
        </w:r>
      </w:hyperlink>
    </w:p>
    <w:p w14:paraId="7469C900" w14:textId="16810495" w:rsidR="00DE3100" w:rsidRDefault="00000000">
      <w:pPr>
        <w:pStyle w:val="Compact"/>
        <w:numPr>
          <w:ilvl w:val="0"/>
          <w:numId w:val="14"/>
        </w:numPr>
      </w:pPr>
      <w:proofErr w:type="gramStart"/>
      <w:r>
        <w:t>ClearTax  MyKad</w:t>
      </w:r>
      <w:proofErr w:type="gramEnd"/>
      <w:r>
        <w:t xml:space="preserve"> Types: </w:t>
      </w:r>
      <w:hyperlink r:id="rId59">
        <w:r>
          <w:rPr>
            <w:rStyle w:val="Hyperlink"/>
          </w:rPr>
          <w:t>https://www.cleartax.com/my/en/mykad-malaysia</w:t>
        </w:r>
      </w:hyperlink>
    </w:p>
    <w:p w14:paraId="19510CC6" w14:textId="6E997B9A" w:rsidR="00DE3100" w:rsidRDefault="00000000">
      <w:pPr>
        <w:pStyle w:val="Compact"/>
        <w:numPr>
          <w:ilvl w:val="0"/>
          <w:numId w:val="14"/>
        </w:numPr>
      </w:pPr>
      <w:r>
        <w:t xml:space="preserve">Malaysia Central  MyKad Identity Number: </w:t>
      </w:r>
      <w:hyperlink r:id="rId60">
        <w:r>
          <w:rPr>
            <w:rStyle w:val="Hyperlink"/>
          </w:rPr>
          <w:t>http://www.malaysiacentral.com/information-directory/mykad-identity-number-mykad-the-malaysia-government-multipurpose-smart-identity-card/</w:t>
        </w:r>
      </w:hyperlink>
    </w:p>
    <w:p w14:paraId="5563C080" w14:textId="1127BAFC" w:rsidR="00DE3100" w:rsidRDefault="00000000">
      <w:pPr>
        <w:pStyle w:val="Compact"/>
        <w:numPr>
          <w:ilvl w:val="0"/>
          <w:numId w:val="14"/>
        </w:numPr>
      </w:pPr>
      <w:r>
        <w:t xml:space="preserve">IDP </w:t>
      </w:r>
      <w:proofErr w:type="gramStart"/>
      <w:r>
        <w:t>Americas  Holographic</w:t>
      </w:r>
      <w:proofErr w:type="gramEnd"/>
      <w:r>
        <w:t xml:space="preserve"> ID Cards: </w:t>
      </w:r>
      <w:hyperlink r:id="rId61">
        <w:r>
          <w:rPr>
            <w:rStyle w:val="Hyperlink"/>
          </w:rPr>
          <w:t>https://www.idpamericas.com/holographic-id-cards/</w:t>
        </w:r>
      </w:hyperlink>
    </w:p>
    <w:p w14:paraId="6EDCCDA8" w14:textId="3C3D08B9" w:rsidR="00DE3100" w:rsidRDefault="00000000">
      <w:pPr>
        <w:pStyle w:val="Compact"/>
        <w:numPr>
          <w:ilvl w:val="0"/>
          <w:numId w:val="14"/>
        </w:numPr>
      </w:pPr>
      <w:proofErr w:type="gramStart"/>
      <w:r>
        <w:t>Jasuindo  UV</w:t>
      </w:r>
      <w:proofErr w:type="gramEnd"/>
      <w:r>
        <w:t xml:space="preserve"> Ink Security Printing: </w:t>
      </w:r>
      <w:hyperlink r:id="rId62">
        <w:r>
          <w:rPr>
            <w:rStyle w:val="Hyperlink"/>
          </w:rPr>
          <w:t>https://jasuindo.com/2026/01/13/uv-ink-in-security-printing/</w:t>
        </w:r>
      </w:hyperlink>
    </w:p>
    <w:p w14:paraId="27CA9A19" w14:textId="0C847D5F" w:rsidR="00DE3100" w:rsidRDefault="00000000">
      <w:pPr>
        <w:pStyle w:val="Compact"/>
        <w:numPr>
          <w:ilvl w:val="0"/>
          <w:numId w:val="14"/>
        </w:numPr>
      </w:pPr>
      <w:proofErr w:type="gramStart"/>
      <w:r>
        <w:t>Holoteam  Anti</w:t>
      </w:r>
      <w:proofErr w:type="gramEnd"/>
      <w:r>
        <w:t xml:space="preserve">-Counterfeit Printing Patterns: </w:t>
      </w:r>
      <w:hyperlink r:id="rId63">
        <w:r>
          <w:rPr>
            <w:rStyle w:val="Hyperlink"/>
          </w:rPr>
          <w:t>https://www.holoteam.com/post/security-printing-pattern</w:t>
        </w:r>
      </w:hyperlink>
    </w:p>
    <w:p w14:paraId="2286727F" w14:textId="77777777" w:rsidR="00DE3100" w:rsidRDefault="00000000">
      <w:r>
        <w:pict w14:anchorId="1C6FC946">
          <v:rect id="_x0000_i1036" style="width:0;height:1.5pt" o:hralign="center" o:hrstd="t" o:hr="t"/>
        </w:pict>
      </w:r>
    </w:p>
    <w:p w14:paraId="1AE33B92" w14:textId="5D2BD7E8" w:rsidR="00DE3100" w:rsidRDefault="00000000">
      <w:pPr>
        <w:pStyle w:val="FirstParagraph"/>
      </w:pPr>
      <w:r>
        <w:rPr>
          <w:i/>
          <w:iCs/>
        </w:rPr>
        <w:t>Kesh (deadboy18</w:t>
      </w:r>
      <w:proofErr w:type="gramStart"/>
      <w:r>
        <w:rPr>
          <w:i/>
          <w:iCs/>
        </w:rPr>
        <w:t>)  April</w:t>
      </w:r>
      <w:proofErr w:type="gramEnd"/>
      <w:r>
        <w:rPr>
          <w:i/>
          <w:iCs/>
        </w:rPr>
        <w:t xml:space="preserve"> </w:t>
      </w:r>
      <w:proofErr w:type="gramStart"/>
      <w:r>
        <w:rPr>
          <w:i/>
          <w:iCs/>
        </w:rPr>
        <w:t>2026  Confidential</w:t>
      </w:r>
      <w:proofErr w:type="gramEnd"/>
      <w:r>
        <w:rPr>
          <w:i/>
          <w:iCs/>
        </w:rPr>
        <w:t xml:space="preserve"> Research Document</w:t>
      </w:r>
      <w:r>
        <w:t xml:space="preserve"> </w:t>
      </w:r>
      <w:r>
        <w:rPr>
          <w:i/>
          <w:iCs/>
        </w:rPr>
        <w:t>Addendum to: MyKad Developer Ecosystem Research Portfolio</w:t>
      </w:r>
      <w:bookmarkEnd w:id="39"/>
    </w:p>
    <w:sectPr w:rsidR="00DE310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30D32" w14:textId="77777777" w:rsidR="00082010" w:rsidRDefault="00082010">
      <w:pPr>
        <w:spacing w:after="0"/>
      </w:pPr>
      <w:r>
        <w:separator/>
      </w:r>
    </w:p>
  </w:endnote>
  <w:endnote w:type="continuationSeparator" w:id="0">
    <w:p w14:paraId="7A041BED" w14:textId="77777777" w:rsidR="00082010" w:rsidRDefault="000820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4E93B" w14:textId="77777777" w:rsidR="00082010" w:rsidRDefault="00082010">
      <w:r>
        <w:separator/>
      </w:r>
    </w:p>
  </w:footnote>
  <w:footnote w:type="continuationSeparator" w:id="0">
    <w:p w14:paraId="13DE2BAF" w14:textId="77777777" w:rsidR="00082010" w:rsidRDefault="000820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8A21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EB286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99601B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4882453">
    <w:abstractNumId w:val="0"/>
  </w:num>
  <w:num w:numId="2" w16cid:durableId="229120000">
    <w:abstractNumId w:val="1"/>
  </w:num>
  <w:num w:numId="3" w16cid:durableId="1411465968">
    <w:abstractNumId w:val="1"/>
  </w:num>
  <w:num w:numId="4" w16cid:durableId="1650593071">
    <w:abstractNumId w:val="1"/>
  </w:num>
  <w:num w:numId="5" w16cid:durableId="1422097235">
    <w:abstractNumId w:val="1"/>
  </w:num>
  <w:num w:numId="6" w16cid:durableId="2068407281">
    <w:abstractNumId w:val="1"/>
  </w:num>
  <w:num w:numId="7" w16cid:durableId="236986111">
    <w:abstractNumId w:val="1"/>
  </w:num>
  <w:num w:numId="8" w16cid:durableId="1191994809">
    <w:abstractNumId w:val="1"/>
  </w:num>
  <w:num w:numId="9" w16cid:durableId="276254911">
    <w:abstractNumId w:val="1"/>
  </w:num>
  <w:num w:numId="10" w16cid:durableId="1120228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7336559">
    <w:abstractNumId w:val="1"/>
  </w:num>
  <w:num w:numId="12" w16cid:durableId="789127197">
    <w:abstractNumId w:val="1"/>
  </w:num>
  <w:num w:numId="13" w16cid:durableId="1545412641">
    <w:abstractNumId w:val="1"/>
  </w:num>
  <w:num w:numId="14" w16cid:durableId="26373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E3100"/>
    <w:rsid w:val="00082010"/>
    <w:rsid w:val="008B1CB8"/>
    <w:rsid w:val="00942277"/>
    <w:rsid w:val="00BF6BE1"/>
    <w:rsid w:val="00DE310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0D87"/>
  <w15:docId w15:val="{2EC77AC2-63F1-4C91-9C74-1C8F003A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BF6BE1"/>
    <w:rPr>
      <w:color w:val="800080" w:themeColor="followedHyperlink"/>
      <w:u w:val="single"/>
    </w:rPr>
  </w:style>
  <w:style w:type="table" w:styleId="PlainTable1">
    <w:name w:val="Plain Table 1"/>
    <w:basedOn w:val="TableNormal"/>
    <w:rsid w:val="00BF6BE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enhodosi.com/" TargetMode="External"/><Relationship Id="rId21" Type="http://schemas.openxmlformats.org/officeDocument/2006/relationships/hyperlink" Target="https://ctoscredit.com.my/business/evaluate-new-customer/ctos-ekyc/document-id-holder-verification/" TargetMode="External"/><Relationship Id="rId34" Type="http://schemas.openxmlformats.org/officeDocument/2006/relationships/image" Target="media/image5.jpg"/><Relationship Id="rId42" Type="http://schemas.openxmlformats.org/officeDocument/2006/relationships/hyperlink" Target="https://www.iloveborneo.my/mykad-lama-bakal-digantikan-ketahui-ciri-ciri-kad-pengenalan-baharu/" TargetMode="External"/><Relationship Id="rId47" Type="http://schemas.openxmlformats.org/officeDocument/2006/relationships/hyperlink" Target="https://www.iai.nl/personalisation-experts/personalisation-technologies/laser-engraving/" TargetMode="External"/><Relationship Id="rId50" Type="http://schemas.openxmlformats.org/officeDocument/2006/relationships/hyperlink" Target="https://www.kinegram.com/events-insights/details/what-is-secure-hologram-technology" TargetMode="External"/><Relationship Id="rId55" Type="http://schemas.openxmlformats.org/officeDocument/2006/relationships/hyperlink" Target="https://szimagetech.com/explore-comprehensive-id-card-security-features/" TargetMode="External"/><Relationship Id="rId63" Type="http://schemas.openxmlformats.org/officeDocument/2006/relationships/hyperlink" Target="https://www.holoteam.com/post/security-printing-pattern" TargetMode="External"/><Relationship Id="rId7" Type="http://schemas.openxmlformats.org/officeDocument/2006/relationships/hyperlink" Target="https://en.wikipedia.org/wiki/Malaysian_identity_card" TargetMode="External"/><Relationship Id="rId2" Type="http://schemas.openxmlformats.org/officeDocument/2006/relationships/styles" Target="styles.xml"/><Relationship Id="rId16" Type="http://schemas.openxmlformats.org/officeDocument/2006/relationships/hyperlink" Target="https://www.polycarbonatecard.com/more/" TargetMode="External"/><Relationship Id="rId29" Type="http://schemas.openxmlformats.org/officeDocument/2006/relationships/hyperlink" Target="https://en.wikipedia.org/wiki/Diffractive_optically_variable_image_device" TargetMode="External"/><Relationship Id="rId11" Type="http://schemas.openxmlformats.org/officeDocument/2006/relationships/hyperlink" Target="https://www.lowyat.net/2025/374652/malaysia-next-gen-mykad-qr-code-feature/" TargetMode="External"/><Relationship Id="rId24" Type="http://schemas.openxmlformats.org/officeDocument/2006/relationships/hyperlink" Target="https://www.campusidnews.com/laser-engraving-ids-catching-on/" TargetMode="External"/><Relationship Id="rId32" Type="http://schemas.openxmlformats.org/officeDocument/2006/relationships/hyperlink" Target="https://www.lowyat.net/2025/374652/malaysia-next-gen-mykad-qr-code-feature/" TargetMode="External"/><Relationship Id="rId37" Type="http://schemas.openxmlformats.org/officeDocument/2006/relationships/hyperlink" Target="https://en.wikipedia.org/wiki/Diffractive_optically_variable_image_device" TargetMode="External"/><Relationship Id="rId40" Type="http://schemas.openxmlformats.org/officeDocument/2006/relationships/hyperlink" Target="https://www.malaysia.gov.my/en/categories/personal-identification/identification-card" TargetMode="External"/><Relationship Id="rId45" Type="http://schemas.openxmlformats.org/officeDocument/2006/relationships/hyperlink" Target="https://www.polycarbonatecard.com/more/" TargetMode="External"/><Relationship Id="rId53" Type="http://schemas.openxmlformats.org/officeDocument/2006/relationships/hyperlink" Target="https://www.securityprinting.co.uk/holograms-ovds.php" TargetMode="External"/><Relationship Id="rId58" Type="http://schemas.openxmlformats.org/officeDocument/2006/relationships/hyperlink" Target="https://innov8tif.com/3-methods-to-read-mykad-2/" TargetMode="External"/><Relationship Id="rId5" Type="http://schemas.openxmlformats.org/officeDocument/2006/relationships/footnotes" Target="footnotes.xml"/><Relationship Id="rId61" Type="http://schemas.openxmlformats.org/officeDocument/2006/relationships/hyperlink" Target="https://www.idpamericas.com/holographic-id-cards/" TargetMode="External"/><Relationship Id="rId19" Type="http://schemas.openxmlformats.org/officeDocument/2006/relationships/image" Target="media/image2.jpg"/><Relationship Id="rId14" Type="http://schemas.openxmlformats.org/officeDocument/2006/relationships/hyperlink" Target="https://www.cardlogix.com/product/id-grade-polycarbonate-card-cr80-30-mil-laser-engravable/" TargetMode="External"/><Relationship Id="rId22" Type="http://schemas.openxmlformats.org/officeDocument/2006/relationships/image" Target="media/image4.jpg"/><Relationship Id="rId27" Type="http://schemas.openxmlformats.org/officeDocument/2006/relationships/hyperlink" Target="https://szimagetech.com/explore-comprehensive-id-card-security-features/" TargetMode="External"/><Relationship Id="rId30" Type="http://schemas.openxmlformats.org/officeDocument/2006/relationships/hyperlink" Target="https://www.troygroup.com/blog/uv-ink-for-security" TargetMode="External"/><Relationship Id="rId35" Type="http://schemas.openxmlformats.org/officeDocument/2006/relationships/hyperlink" Target="https://en.wikipedia.org/wiki/Malaysian_identity_card" TargetMode="External"/><Relationship Id="rId43" Type="http://schemas.openxmlformats.org/officeDocument/2006/relationships/hyperlink" Target="https://ctoscredit.com.my/business/evaluate-new-customer/ctos-ekyc/document-id-holder-verification/" TargetMode="External"/><Relationship Id="rId48" Type="http://schemas.openxmlformats.org/officeDocument/2006/relationships/hyperlink" Target="https://www.campusidnews.com/laser-engraving-ids-catching-on/" TargetMode="External"/><Relationship Id="rId56" Type="http://schemas.openxmlformats.org/officeDocument/2006/relationships/hyperlink" Target="https://benhodosi.com/" TargetMode="External"/><Relationship Id="rId64" Type="http://schemas.openxmlformats.org/officeDocument/2006/relationships/fontTable" Target="fontTable.xml"/><Relationship Id="rId8" Type="http://schemas.openxmlformats.org/officeDocument/2006/relationships/hyperlink" Target="https://www.iris.com.my/" TargetMode="External"/><Relationship Id="rId51" Type="http://schemas.openxmlformats.org/officeDocument/2006/relationships/hyperlink" Target="https://platform.keesingtechnologies.com/holography-on-the-frontline-of-id-security-and-protection/" TargetMode="External"/><Relationship Id="rId3" Type="http://schemas.openxmlformats.org/officeDocument/2006/relationships/settings" Target="settings.xml"/><Relationship Id="rId12" Type="http://schemas.openxmlformats.org/officeDocument/2006/relationships/hyperlink" Target="https://www.iloveborneo.my/mykad-lama-bakal-digantikan-ketahui-ciri-ciri-kad-pengenalan-baharu/" TargetMode="External"/><Relationship Id="rId17" Type="http://schemas.openxmlformats.org/officeDocument/2006/relationships/hyperlink" Target="https://www.iris.com.my/smart-card-solution/" TargetMode="External"/><Relationship Id="rId25" Type="http://schemas.openxmlformats.org/officeDocument/2006/relationships/hyperlink" Target="https://identisgroup.com/newsroom/2018/03/laser-personalization-for-high-security-id-cards/" TargetMode="External"/><Relationship Id="rId33" Type="http://schemas.openxmlformats.org/officeDocument/2006/relationships/hyperlink" Target="https://www.iloveborneo.my/mykad-lama-bakal-digantikan-ketahui-ciri-ciri-kad-pengenalan-baharu/" TargetMode="External"/><Relationship Id="rId38" Type="http://schemas.openxmlformats.org/officeDocument/2006/relationships/hyperlink" Target="https://www.iris.com.my/" TargetMode="External"/><Relationship Id="rId46" Type="http://schemas.openxmlformats.org/officeDocument/2006/relationships/hyperlink" Target="https://www.apcscard.com/polycarbonate-card-laser-engrave-coated-overlay/" TargetMode="External"/><Relationship Id="rId59" Type="http://schemas.openxmlformats.org/officeDocument/2006/relationships/hyperlink" Target="https://www.cleartax.com/my/en/mykad-malaysia" TargetMode="External"/><Relationship Id="rId20" Type="http://schemas.openxmlformats.org/officeDocument/2006/relationships/image" Target="media/image3.jpg"/><Relationship Id="rId41" Type="http://schemas.openxmlformats.org/officeDocument/2006/relationships/hyperlink" Target="https://www.lowyat.net/2025/374652/malaysia-next-gen-mykad-qr-code-feature/" TargetMode="External"/><Relationship Id="rId54" Type="http://schemas.openxmlformats.org/officeDocument/2006/relationships/hyperlink" Target="https://www.troygroup.com/blog/uv-ink-for-security" TargetMode="External"/><Relationship Id="rId62" Type="http://schemas.openxmlformats.org/officeDocument/2006/relationships/hyperlink" Target="https://jasuindo.com/2026/01/13/uv-ink-in-security-printin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apcscard.com/polycarbonate-card-laser-engrave-coated-overlay/" TargetMode="External"/><Relationship Id="rId23" Type="http://schemas.openxmlformats.org/officeDocument/2006/relationships/hyperlink" Target="https://www.iai.nl/personalisation-experts/personalisation-technologies/laser-engraving/" TargetMode="External"/><Relationship Id="rId28" Type="http://schemas.openxmlformats.org/officeDocument/2006/relationships/hyperlink" Target="https://www.kinegram.com/events-insights/details/what-is-secure-hologram-technology" TargetMode="External"/><Relationship Id="rId36" Type="http://schemas.openxmlformats.org/officeDocument/2006/relationships/hyperlink" Target="https://en.wikipedia.org/wiki/Malaysian_passport" TargetMode="External"/><Relationship Id="rId49" Type="http://schemas.openxmlformats.org/officeDocument/2006/relationships/hyperlink" Target="https://identisgroup.com/newsroom/2018/03/laser-personalization-for-high-security-id-cards/" TargetMode="External"/><Relationship Id="rId57" Type="http://schemas.openxmlformats.org/officeDocument/2006/relationships/hyperlink" Target="https://www.idmanagement.com/card-security" TargetMode="External"/><Relationship Id="rId10" Type="http://schemas.openxmlformats.org/officeDocument/2006/relationships/image" Target="media/image1.jpg"/><Relationship Id="rId31" Type="http://schemas.openxmlformats.org/officeDocument/2006/relationships/hyperlink" Target="https://www.idmanagement.com/card-security" TargetMode="External"/><Relationship Id="rId44" Type="http://schemas.openxmlformats.org/officeDocument/2006/relationships/hyperlink" Target="https://www.cardlogix.com/product/id-grade-polycarbonate-card-cr80-30-mil-laser-engravable/" TargetMode="External"/><Relationship Id="rId52" Type="http://schemas.openxmlformats.org/officeDocument/2006/relationships/hyperlink" Target="https://www.idemia.com/secondary-color-portrait-dovid" TargetMode="External"/><Relationship Id="rId60" Type="http://schemas.openxmlformats.org/officeDocument/2006/relationships/hyperlink" Target="http://www.malaysiacentral.com/information-directory/mykad-identity-number-mykad-the-malaysia-government-multipurpose-smart-identity-card/"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alaysia.gov.my/en/categories/personal-identification/identification-card" TargetMode="External"/><Relationship Id="rId13" Type="http://schemas.openxmlformats.org/officeDocument/2006/relationships/hyperlink" Target="https://www.cleartax.com/my/en/mykad-malaysia" TargetMode="External"/><Relationship Id="rId18" Type="http://schemas.openxmlformats.org/officeDocument/2006/relationships/hyperlink" Target="https://innov8tif.com/3-methods-to-read-mykad-2/" TargetMode="External"/><Relationship Id="rId39" Type="http://schemas.openxmlformats.org/officeDocument/2006/relationships/hyperlink" Target="https://www.iris.com.my/smart-card-sol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5192</Words>
  <Characters>29595</Characters>
  <Application>Microsoft Office Word</Application>
  <DocSecurity>0</DocSecurity>
  <Lines>246</Lines>
  <Paragraphs>69</Paragraphs>
  <ScaleCrop>false</ScaleCrop>
  <Company/>
  <LinksUpToDate>false</LinksUpToDate>
  <CharactersWithSpaces>34718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MyKad OCR &amp; Vision Research — Complete Physical &amp; Technical Reference</dc:title>
  <dc:creator>Kesh (deadboy18)</dc:creator>
  <cp:keywords/>
  <cp:lastModifiedBy>Kesh</cp:lastModifiedBy>
  <cp:revision>3</cp:revision>
  <dcterms:created xsi:type="dcterms:W3CDTF">2026-04-12T05:02:00Z</dcterms:created>
  <dcterms:modified xsi:type="dcterms:W3CDTF">2026-04-12T05:07:00Z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