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5B2596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B2596">
              <w:rPr>
                <w:rFonts w:ascii="Calibri" w:eastAsia="Times New Roman" w:hAnsi="Calibri" w:cs="Calibri"/>
                <w:color w:val="000000"/>
                <w:lang w:eastAsia="ru-RU"/>
              </w:rPr>
              <w:t>Перечень рынков, на которых Банк предоставляет Клиентам возможность совершать операции</w:t>
            </w:r>
          </w:p>
        </w:tc>
      </w:tr>
      <w:tr w:rsidR="005B2596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5B2596" w:rsidRPr="005B2596" w:rsidRDefault="005B2596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</w:t>
            </w:r>
            <w:r w:rsidRPr="005B2596">
              <w:rPr>
                <w:rFonts w:ascii="Calibri" w:eastAsia="Times New Roman" w:hAnsi="Calibri" w:cs="Calibri"/>
                <w:color w:val="000000"/>
                <w:lang w:eastAsia="ru-RU"/>
              </w:rPr>
              <w:t>о присоединении к Регламенту оказания услуг на финансовых рынках</w:t>
            </w:r>
          </w:p>
        </w:tc>
      </w:tr>
      <w:tr w:rsidR="005B2596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shd w:val="clear" w:color="auto" w:fill="auto"/>
            <w:noWrap/>
          </w:tcPr>
          <w:p w:rsidR="005B2596" w:rsidRPr="005B2596" w:rsidRDefault="005B2596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</w:t>
            </w:r>
            <w:r w:rsidRPr="005B2596">
              <w:rPr>
                <w:rFonts w:ascii="Calibri" w:eastAsia="Times New Roman" w:hAnsi="Calibri" w:cs="Calibri"/>
                <w:color w:val="000000"/>
                <w:lang w:eastAsia="ru-RU"/>
              </w:rPr>
              <w:t>о присоединении к Регламенту оказания услуг на финансовых рынках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ИИС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Список документов, которые необходимо представить в целях присоединения к Регламенту БО - ЮЛ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Список документов, которые необходимо представить в целях присоединения к Регламенту БО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ФЛ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6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(?) Информация о клиенте</w:t>
            </w:r>
            <w:r w:rsidRPr="00B10C9B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Анкета клиента - ЮЛ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7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(?) Информация о клиенте</w:t>
            </w:r>
            <w:r w:rsidRPr="00B10C9B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Анкета клиента - ФЛ</w:t>
            </w:r>
          </w:p>
        </w:tc>
      </w:tr>
      <w:tr w:rsidR="002838BA" w:rsidRPr="005B2596" w:rsidTr="002838BA">
        <w:trPr>
          <w:trHeight w:val="305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8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Доверенность ЮЛ на проведение действий по БО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9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Доверенность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 на проведение действий по БО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10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10C9B">
              <w:rPr>
                <w:rFonts w:ascii="Calibri" w:eastAsia="Times New Roman" w:hAnsi="Calibri" w:cs="Calibri"/>
                <w:color w:val="000000"/>
                <w:lang w:eastAsia="ru-RU"/>
              </w:rPr>
              <w:t>Список номеров телефонов уполномоченных сотрудников Банка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перечисление денежных средств с брокерского счета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B10C9B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перераспределение денежных средств (между рынками)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Доверенность на представление в отношениях с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РЕБом</w:t>
            </w:r>
            <w:proofErr w:type="spellEnd"/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14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совершение операций с ценными бумагами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</w:tcPr>
          <w:p w:rsidR="002838BA" w:rsidRDefault="002838BA" w:rsidP="002838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14.1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2838BA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совершение операций с товарами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клиента на совершение сделок с иностранны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 ценными бумагами за период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16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клиента на совершение сделок РЕПО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17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Договор </w:t>
            </w: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>купли-продажи ценных бума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 (РЕПО)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18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Поручение клиента </w:t>
            </w:r>
            <w:proofErr w:type="gramStart"/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>на  изменение</w:t>
            </w:r>
            <w:proofErr w:type="gramEnd"/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условий Сделки РЕПО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19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Поручение об акцепте оферты (намерение совершить операцию с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20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о неисполнении обязательств по оферте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совершение Срочных сделок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на совершение операций с ценными бумагами на внебиржевом рынке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об исполнении поставочных срочных контрактов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24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Поручение (от клиента) на исполнение опционов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Уведомление об отмене поручения (срочные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сделки,  сделки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сделки с валютой, неторговые операции)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26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Уведомление о налоговом статусе Клиента </w:t>
            </w:r>
            <w:r w:rsidRPr="002838BA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27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2838BA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на предоставление справки по ф. 2-НДФЛ (г-же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Камоян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28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Декларация о рисках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29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Консолидированное поручение на сделки с Валютой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30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клиента о запрете манипулировании рынком и неправомерном использовании инсайдерской информации</w:t>
            </w:r>
          </w:p>
        </w:tc>
      </w:tr>
      <w:tr w:rsidR="002838BA" w:rsidRPr="005B2596" w:rsidTr="00E56005">
        <w:trPr>
          <w:trHeight w:val="33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05">
              <w:rPr>
                <w:rFonts w:ascii="Calibri" w:eastAsia="Times New Roman" w:hAnsi="Calibri" w:cs="Calibri"/>
                <w:color w:val="000000"/>
                <w:lang w:eastAsia="ru-RU"/>
              </w:rPr>
              <w:t>Реестр Поручений клиента на совершение сделок с ценными бумагами за период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05">
              <w:rPr>
                <w:rFonts w:ascii="Calibri" w:eastAsia="Times New Roman" w:hAnsi="Calibri" w:cs="Calibri"/>
                <w:color w:val="000000"/>
                <w:lang w:eastAsia="ru-RU"/>
              </w:rPr>
              <w:t>Реестр Поручений клиента на совершение срочных сделок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 период</w:t>
            </w:r>
          </w:p>
        </w:tc>
      </w:tr>
      <w:tr w:rsidR="00E56005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</w:tcPr>
          <w:p w:rsidR="00E56005" w:rsidRDefault="00E56005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32.1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E56005" w:rsidRPr="00E56005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05">
              <w:rPr>
                <w:rFonts w:ascii="Calibri" w:eastAsia="Times New Roman" w:hAnsi="Calibri" w:cs="Calibri"/>
                <w:color w:val="000000"/>
                <w:lang w:eastAsia="ru-RU"/>
              </w:rPr>
              <w:t>Консолидированное поручение на сделки с Валютой</w:t>
            </w:r>
          </w:p>
        </w:tc>
      </w:tr>
      <w:tr w:rsidR="00E56005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</w:tcPr>
          <w:p w:rsidR="00E56005" w:rsidRDefault="00E56005" w:rsidP="00E5600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32.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E56005" w:rsidRPr="00E56005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56005">
              <w:rPr>
                <w:rFonts w:ascii="Calibri" w:eastAsia="Times New Roman" w:hAnsi="Calibri" w:cs="Calibri"/>
                <w:color w:val="000000"/>
                <w:lang w:eastAsia="ru-RU"/>
              </w:rPr>
              <w:t>Реестр поручений на Сделки Биржевого товарного рынка</w:t>
            </w:r>
          </w:p>
        </w:tc>
      </w:tr>
      <w:tr w:rsidR="002838BA" w:rsidRPr="005B2596" w:rsidTr="00E56005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</w:tcPr>
          <w:p w:rsidR="005B2596" w:rsidRPr="005B2596" w:rsidRDefault="00E56005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Соглашение </w:t>
            </w:r>
            <w:r w:rsidRPr="00E56005">
              <w:rPr>
                <w:rFonts w:ascii="Calibri" w:eastAsia="Times New Roman" w:hAnsi="Calibri" w:cs="Calibri"/>
                <w:color w:val="000000"/>
                <w:lang w:eastAsia="ru-RU"/>
              </w:rPr>
              <w:t>об организации брокерского и информационного обслуживания с использованием средств телекоммуникаций</w:t>
            </w:r>
          </w:p>
        </w:tc>
      </w:tr>
      <w:tr w:rsidR="002838BA" w:rsidRPr="005B2596" w:rsidTr="0038343D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34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</w:tcPr>
          <w:p w:rsidR="005B2596" w:rsidRPr="005B2596" w:rsidRDefault="00E56005" w:rsidP="0038343D">
            <w:pPr>
              <w:autoSpaceDE w:val="0"/>
              <w:autoSpaceDN w:val="0"/>
              <w:adjustRightInd w:val="0"/>
              <w:jc w:val="both"/>
              <w:rPr>
                <w:rFonts w:ascii="TimesNewRomanPS-BoldMT" w:hAnsi="TimesNewRomanPS-BoldMT" w:cs="TimesNewRomanPS-BoldMT"/>
                <w:b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</w:t>
            </w:r>
            <w:r w:rsidRPr="00E56005">
              <w:rPr>
                <w:rFonts w:cstheme="minorHAnsi"/>
              </w:rPr>
              <w:t>на предоставление дополнительных услуг в Рабочем месте QUIK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Приложение № 35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 о присоединении к Регламенту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оказания услуг на финансовых рынках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ФЛ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36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 о присоединении к Регламенту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оказания услуг на финансовых рынках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ЮЛ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37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Доверенность в сторону Банка на совершение операций по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цб</w:t>
            </w:r>
            <w:proofErr w:type="spellEnd"/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38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о факте излишнего удержания и перечисления в бюджет налога на доходы ФЛ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39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Заявление о расторжении Договора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40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Уведомление о досрочном расторжении Договора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41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Правила и условия ведения Индивидуального Инвестиционного Счета (ИИС)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42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о возврате излишне удержанной суммы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налога на доходы физических лиц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43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Уведомление-заявление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на снятие и последующее установ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ление брокерскому счету Клиента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статуса «Маржинальный»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44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Заявление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на включение в категорию/исключение из категории клиентов с повышенным уровнем риска (ПУР) при совершении Необеспеченных сделок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45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38343D" w:rsidP="0038343D">
            <w:pPr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Уведомление </w:t>
            </w:r>
            <w:r w:rsidRPr="0038343D">
              <w:rPr>
                <w:rFonts w:ascii="Calibri" w:eastAsia="Times New Roman" w:hAnsi="Calibri" w:cs="Calibri"/>
                <w:color w:val="000000"/>
                <w:lang w:eastAsia="ru-RU"/>
              </w:rPr>
              <w:t>об отнесении к категории / исключении из категории клиентов с повышенным уровнем риска (ПУР) при совершении Необеспеченных сделок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46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721229" w:rsidP="005B25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Заявление о переходе на тарифный план</w:t>
            </w:r>
          </w:p>
        </w:tc>
      </w:tr>
      <w:tr w:rsidR="002838BA" w:rsidRPr="005B2596" w:rsidTr="002838BA">
        <w:trPr>
          <w:trHeight w:val="300"/>
        </w:trPr>
        <w:tc>
          <w:tcPr>
            <w:tcW w:w="2405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5B2596" w:rsidRDefault="005B2596" w:rsidP="005B25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Приложение № 47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</w:tcPr>
          <w:p w:rsidR="005B2596" w:rsidRPr="005B2596" w:rsidRDefault="00721229" w:rsidP="005B25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Перечень валютных инструментов</w:t>
            </w:r>
            <w:bookmarkStart w:id="0" w:name="_GoBack"/>
            <w:bookmarkEnd w:id="0"/>
          </w:p>
        </w:tc>
      </w:tr>
    </w:tbl>
    <w:p w:rsidR="0015710D" w:rsidRDefault="0015710D"/>
    <w:sectPr w:rsidR="0015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96"/>
    <w:rsid w:val="0015710D"/>
    <w:rsid w:val="002838BA"/>
    <w:rsid w:val="0038343D"/>
    <w:rsid w:val="005B2596"/>
    <w:rsid w:val="00721229"/>
    <w:rsid w:val="00B10C9B"/>
    <w:rsid w:val="00E5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3733F-80D5-414E-BA15-43681621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2018-08-22T00:47:00Z</dcterms:created>
  <dcterms:modified xsi:type="dcterms:W3CDTF">2018-08-22T01:42:00Z</dcterms:modified>
</cp:coreProperties>
</file>