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DC" w:rsidRPr="00D242B9" w:rsidRDefault="00ED57D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1.1 </w:t>
      </w:r>
      <w:r w:rsidR="00550F7C" w:rsidRPr="00D242B9">
        <w:rPr>
          <w:rFonts w:ascii="Times New Roman" w:hAnsi="Times New Roman" w:cs="Times New Roman"/>
          <w:sz w:val="24"/>
          <w:szCs w:val="24"/>
        </w:rPr>
        <w:t>В соответствии с условиями настоящего Контракта Заказчик поручает, а Исполнитель принимает на себя обязательства по созданию информационной системы «Региональный акушерский мониторинг» Ульяновской области (далее – система), согласно Приложениям к Контракту, являющимися его неотъемлемой частью, а Заказчик обязуется произвести оплату в порядке и на условиях, предус</w:t>
      </w:r>
      <w:r w:rsidRPr="00D242B9">
        <w:rPr>
          <w:rFonts w:ascii="Times New Roman" w:hAnsi="Times New Roman" w:cs="Times New Roman"/>
          <w:sz w:val="24"/>
          <w:szCs w:val="24"/>
        </w:rPr>
        <w:t>мотренных настоящим Контрактом.</w:t>
      </w:r>
    </w:p>
    <w:p w:rsidR="00ED57DC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1.2. Основанием для оказания услуг является реализация на территории Ульяновской области мероприятий федерального проекта «Создание единого цифрового контура в здравоохранении на основе единой государственной информационной системы здравоохранения (ЕГИСЗ)» в рамках национального проекта «Здравоохранение» и исполнения Указа Президента Российской Федерации от 07.05.2018 № 204 «О национальных целях и стратегических задачах развития Российской Федерации на период до 2024 года», для создания, ввода в эксплуатацию, развития и модернизации государственных информационных систем в сфере здравоохранения Ульяновской области в соответствии с региональным проектом «Создание единого цифрового контура в здравоохранении на основе единой государственной информационной си</w:t>
      </w:r>
      <w:r w:rsidR="00ED57DC" w:rsidRPr="00D242B9">
        <w:rPr>
          <w:rFonts w:ascii="Times New Roman" w:hAnsi="Times New Roman" w:cs="Times New Roman"/>
          <w:sz w:val="24"/>
          <w:szCs w:val="24"/>
        </w:rPr>
        <w:t>стемы здравоохранения (ЕГИСЗ)».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1.3. В настоящее время на территории Ульяновской области функционирует Региональная медицинская информационная система Ульяновской области (РМИС). РМИС представляет собой единый программный комплекс с интерфейсом на русском языке, предназначенный для выполнения задач объединения в единую информационную среду административных, лечебно-диагностических и финансово-экономических процессов медицинских организаций Ульяновской области с целью создания единого механизма управления, контроля, учёта и планир</w:t>
      </w:r>
      <w:r w:rsidR="00A7405F" w:rsidRPr="00D242B9">
        <w:rPr>
          <w:rFonts w:ascii="Times New Roman" w:hAnsi="Times New Roman" w:cs="Times New Roman"/>
          <w:sz w:val="24"/>
          <w:szCs w:val="24"/>
        </w:rPr>
        <w:t>ования деятельности учреждений.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РМИС реализована по пр</w:t>
      </w:r>
      <w:r w:rsidR="00A7405F" w:rsidRPr="00D242B9">
        <w:rPr>
          <w:rFonts w:ascii="Times New Roman" w:hAnsi="Times New Roman" w:cs="Times New Roman"/>
          <w:sz w:val="24"/>
          <w:szCs w:val="24"/>
        </w:rPr>
        <w:t>инципу трёхзвенной архитектуры: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«</w:t>
      </w:r>
      <w:proofErr w:type="gramStart"/>
      <w:r w:rsidRPr="00D242B9">
        <w:rPr>
          <w:rFonts w:ascii="Times New Roman" w:hAnsi="Times New Roman" w:cs="Times New Roman"/>
          <w:sz w:val="24"/>
          <w:szCs w:val="24"/>
        </w:rPr>
        <w:t>толстый»\</w:t>
      </w:r>
      <w:proofErr w:type="gramEnd"/>
      <w:r w:rsidRPr="00D242B9">
        <w:rPr>
          <w:rFonts w:ascii="Times New Roman" w:hAnsi="Times New Roman" w:cs="Times New Roman"/>
          <w:sz w:val="24"/>
          <w:szCs w:val="24"/>
        </w:rPr>
        <w:t>«тонкий»\терминальный клиент н</w:t>
      </w:r>
      <w:r w:rsidR="00A7405F" w:rsidRPr="00D242B9">
        <w:rPr>
          <w:rFonts w:ascii="Times New Roman" w:hAnsi="Times New Roman" w:cs="Times New Roman"/>
          <w:sz w:val="24"/>
          <w:szCs w:val="24"/>
        </w:rPr>
        <w:t>а рабочих местах пользователей;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сервер приложений, производящий обработку запросов с клиентских рабочих мест и реализует основн</w:t>
      </w:r>
      <w:r w:rsidR="00A7405F" w:rsidRPr="00D242B9">
        <w:rPr>
          <w:rFonts w:ascii="Times New Roman" w:hAnsi="Times New Roman" w:cs="Times New Roman"/>
          <w:sz w:val="24"/>
          <w:szCs w:val="24"/>
        </w:rPr>
        <w:t>ую часть бизнес-логики системы;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СУБД, обеспечивающая хранение, обработку и предоставление д</w:t>
      </w:r>
      <w:r w:rsidR="00A7405F" w:rsidRPr="00D242B9">
        <w:rPr>
          <w:rFonts w:ascii="Times New Roman" w:hAnsi="Times New Roman" w:cs="Times New Roman"/>
          <w:sz w:val="24"/>
          <w:szCs w:val="24"/>
        </w:rPr>
        <w:t>анных.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РМИС представляет собой единое информационное поле, включающее сегменты учреждений здравоохранения Ульяновской области, работающих в системе ОМС, а также ведущих амбулаторно-поликлинический приём. Передача данных между сервером приложений и клиентом осуществляе</w:t>
      </w:r>
      <w:r w:rsidR="00A7405F" w:rsidRPr="00D242B9">
        <w:rPr>
          <w:rFonts w:ascii="Times New Roman" w:hAnsi="Times New Roman" w:cs="Times New Roman"/>
          <w:sz w:val="24"/>
          <w:szCs w:val="24"/>
        </w:rPr>
        <w:t>тся на основе протокола TCP/IP.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РМИС установлена на серверах ГУЗ МИАЦ и функционирует в среде операционной системы </w:t>
      </w:r>
      <w:proofErr w:type="spellStart"/>
      <w:r w:rsidRPr="00D242B9">
        <w:rPr>
          <w:rFonts w:ascii="Times New Roman" w:hAnsi="Times New Roman" w:cs="Times New Roman"/>
          <w:sz w:val="24"/>
          <w:szCs w:val="24"/>
        </w:rPr>
        <w:t>WindowsServer</w:t>
      </w:r>
      <w:proofErr w:type="spellEnd"/>
      <w:r w:rsidRPr="00D242B9">
        <w:rPr>
          <w:rFonts w:ascii="Times New Roman" w:hAnsi="Times New Roman" w:cs="Times New Roman"/>
          <w:sz w:val="24"/>
          <w:szCs w:val="24"/>
        </w:rPr>
        <w:t xml:space="preserve"> 2012 R2 </w:t>
      </w:r>
      <w:proofErr w:type="spellStart"/>
      <w:r w:rsidRPr="00D242B9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242B9">
        <w:rPr>
          <w:rFonts w:ascii="Times New Roman" w:hAnsi="Times New Roman" w:cs="Times New Roman"/>
          <w:sz w:val="24"/>
          <w:szCs w:val="24"/>
        </w:rPr>
        <w:t xml:space="preserve">. В качестве СУБД используется </w:t>
      </w:r>
      <w:proofErr w:type="spellStart"/>
      <w:r w:rsidRPr="00D242B9">
        <w:rPr>
          <w:rFonts w:ascii="Times New Roman" w:hAnsi="Times New Roman" w:cs="Times New Roman"/>
          <w:sz w:val="24"/>
          <w:szCs w:val="24"/>
        </w:rPr>
        <w:t>MSSQLServer</w:t>
      </w:r>
      <w:proofErr w:type="spellEnd"/>
      <w:r w:rsidRPr="00D242B9"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 w:rsidRPr="00D242B9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D242B9">
        <w:rPr>
          <w:rFonts w:ascii="Times New Roman" w:hAnsi="Times New Roman" w:cs="Times New Roman"/>
          <w:sz w:val="24"/>
          <w:szCs w:val="24"/>
        </w:rPr>
        <w:t xml:space="preserve">. Сервер приложений реализован на программной платформе </w:t>
      </w:r>
      <w:r w:rsidRPr="00D242B9">
        <w:rPr>
          <w:rFonts w:ascii="Times New Roman" w:hAnsi="Times New Roman" w:cs="Times New Roman"/>
          <w:sz w:val="24"/>
          <w:szCs w:val="24"/>
          <w:highlight w:val="yellow"/>
        </w:rPr>
        <w:t>«</w:t>
      </w:r>
      <w:proofErr w:type="spellStart"/>
      <w:r w:rsidRPr="00D242B9">
        <w:rPr>
          <w:rFonts w:ascii="Times New Roman" w:hAnsi="Times New Roman" w:cs="Times New Roman"/>
          <w:sz w:val="24"/>
          <w:szCs w:val="24"/>
          <w:highlight w:val="yellow"/>
        </w:rPr>
        <w:t>Витакор</w:t>
      </w:r>
      <w:proofErr w:type="spellEnd"/>
      <w:r w:rsidRPr="00D242B9">
        <w:rPr>
          <w:rFonts w:ascii="Times New Roman" w:hAnsi="Times New Roman" w:cs="Times New Roman"/>
          <w:sz w:val="24"/>
          <w:szCs w:val="24"/>
          <w:highlight w:val="yellow"/>
        </w:rPr>
        <w:t xml:space="preserve"> Сервер</w:t>
      </w:r>
      <w:r w:rsidRPr="00D242B9">
        <w:rPr>
          <w:rFonts w:ascii="Times New Roman" w:hAnsi="Times New Roman" w:cs="Times New Roman"/>
          <w:sz w:val="24"/>
          <w:szCs w:val="24"/>
        </w:rPr>
        <w:t>». Защита данных при информационном взаимодействии между участниками информационного обмена обеспечивается с помощью средств криптографичес</w:t>
      </w:r>
      <w:r w:rsidR="00A7405F" w:rsidRPr="00D242B9">
        <w:rPr>
          <w:rFonts w:ascii="Times New Roman" w:hAnsi="Times New Roman" w:cs="Times New Roman"/>
          <w:sz w:val="24"/>
          <w:szCs w:val="24"/>
        </w:rPr>
        <w:t>кой зашиты информации (</w:t>
      </w:r>
      <w:proofErr w:type="spellStart"/>
      <w:r w:rsidR="00A7405F" w:rsidRPr="00D242B9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="00A7405F" w:rsidRPr="00D242B9">
        <w:rPr>
          <w:rFonts w:ascii="Times New Roman" w:hAnsi="Times New Roman" w:cs="Times New Roman"/>
          <w:sz w:val="24"/>
          <w:szCs w:val="24"/>
        </w:rPr>
        <w:t>).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lastRenderedPageBreak/>
        <w:t>Система должна быть проинтегрирована с региональной медицинской информационной системой Ульяновской области «ВИТАКОР РМИС», исключительными правами на которую обладает ЗАО «</w:t>
      </w:r>
      <w:proofErr w:type="spellStart"/>
      <w:r w:rsidRPr="00D242B9">
        <w:rPr>
          <w:rFonts w:ascii="Times New Roman" w:hAnsi="Times New Roman" w:cs="Times New Roman"/>
          <w:sz w:val="24"/>
          <w:szCs w:val="24"/>
        </w:rPr>
        <w:t>Витакор</w:t>
      </w:r>
      <w:proofErr w:type="spellEnd"/>
      <w:r w:rsidRPr="00D242B9">
        <w:rPr>
          <w:rFonts w:ascii="Times New Roman" w:hAnsi="Times New Roman" w:cs="Times New Roman"/>
          <w:sz w:val="24"/>
          <w:szCs w:val="24"/>
        </w:rPr>
        <w:t>» (ГУЗ «МИАЦ» является обладателем неисключительных прав на Региональную медицинскую информационную систему Ульяновской области. Правообладателем является ЗАО «</w:t>
      </w:r>
      <w:proofErr w:type="spellStart"/>
      <w:r w:rsidRPr="00D242B9">
        <w:rPr>
          <w:rFonts w:ascii="Times New Roman" w:hAnsi="Times New Roman" w:cs="Times New Roman"/>
          <w:sz w:val="24"/>
          <w:szCs w:val="24"/>
        </w:rPr>
        <w:t>Витакор</w:t>
      </w:r>
      <w:proofErr w:type="spellEnd"/>
      <w:r w:rsidRPr="00D242B9">
        <w:rPr>
          <w:rFonts w:ascii="Times New Roman" w:hAnsi="Times New Roman" w:cs="Times New Roman"/>
          <w:sz w:val="24"/>
          <w:szCs w:val="24"/>
        </w:rPr>
        <w:t>». Сведения о государственной регистрации программ для ЭВМ № 2013613456 от 05.04.2013 (</w:t>
      </w:r>
      <w:r w:rsidR="00A7405F" w:rsidRPr="00D242B9">
        <w:rPr>
          <w:rFonts w:ascii="Times New Roman" w:hAnsi="Times New Roman" w:cs="Times New Roman"/>
          <w:sz w:val="24"/>
          <w:szCs w:val="24"/>
        </w:rPr>
        <w:t>https://www1.fips.ru/registers-docview/fips_servlet?DB=EVM&amp;DocNumber=2013613456&amp;TypeFile=html)).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Система должна являться частью РМИС, поэтому должна отвечать всем требованиям функционирования, наполнения и отвечать соответствующим требовани</w:t>
      </w:r>
      <w:r w:rsidR="00A7405F" w:rsidRPr="00D242B9">
        <w:rPr>
          <w:rFonts w:ascii="Times New Roman" w:hAnsi="Times New Roman" w:cs="Times New Roman"/>
          <w:sz w:val="24"/>
          <w:szCs w:val="24"/>
        </w:rPr>
        <w:t>ям информационной безопасности.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1.4. Целью оказания Услуги является модернизация и развитие Региональной медицинской информационной системы Ульяновской области в части внедрения автоматизированной системы «Региональный акушерский мониторинг» </w:t>
      </w:r>
      <w:r w:rsidR="00A7405F" w:rsidRPr="00D242B9">
        <w:rPr>
          <w:rFonts w:ascii="Times New Roman" w:hAnsi="Times New Roman" w:cs="Times New Roman"/>
          <w:sz w:val="24"/>
          <w:szCs w:val="24"/>
        </w:rPr>
        <w:t>для достижения следующих целей: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сбор, хранение, обработка и предоставление информации о пациентах, подлежащих мониторингу и контролю в Системе на основании данны</w:t>
      </w:r>
      <w:r w:rsidR="00A7405F" w:rsidRPr="00D242B9">
        <w:rPr>
          <w:rFonts w:ascii="Times New Roman" w:hAnsi="Times New Roman" w:cs="Times New Roman"/>
          <w:sz w:val="24"/>
          <w:szCs w:val="24"/>
        </w:rPr>
        <w:t>х, полученных из систем ГИС СЗ;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обеспечение преемственности передачи информации между МО при прохождении пациентов, под</w:t>
      </w:r>
      <w:r w:rsidR="00A7405F" w:rsidRPr="00D242B9">
        <w:rPr>
          <w:rFonts w:ascii="Times New Roman" w:hAnsi="Times New Roman" w:cs="Times New Roman"/>
          <w:sz w:val="24"/>
          <w:szCs w:val="24"/>
        </w:rPr>
        <w:t>лежащих мониторингу и контролю;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маршрутизация пациента в соответствии с региональны</w:t>
      </w:r>
      <w:r w:rsidR="00A7405F" w:rsidRPr="00D242B9">
        <w:rPr>
          <w:rFonts w:ascii="Times New Roman" w:hAnsi="Times New Roman" w:cs="Times New Roman"/>
          <w:sz w:val="24"/>
          <w:szCs w:val="24"/>
        </w:rPr>
        <w:t>ми нормативно-правовыми актами;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мониторинг сроков и отклонений в маршрутизации пациентов в процес</w:t>
      </w:r>
      <w:r w:rsidR="00A7405F" w:rsidRPr="00D242B9">
        <w:rPr>
          <w:rFonts w:ascii="Times New Roman" w:hAnsi="Times New Roman" w:cs="Times New Roman"/>
          <w:sz w:val="24"/>
          <w:szCs w:val="24"/>
        </w:rPr>
        <w:t>се оказания медицинской помощи;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обеспечение процесса динамического контроля состояния здоровья пациентов, подлежащих мо</w:t>
      </w:r>
      <w:r w:rsidR="00A7405F" w:rsidRPr="00D242B9">
        <w:rPr>
          <w:rFonts w:ascii="Times New Roman" w:hAnsi="Times New Roman" w:cs="Times New Roman"/>
          <w:sz w:val="24"/>
          <w:szCs w:val="24"/>
        </w:rPr>
        <w:t>ниторингу и контролю в Системе;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контроль качества предоставляемой медицинской помощи пациентам, подлежащих мониторингу и контролю в Системе, как в отдельных медицинских организациях, так и в регионе в целом, на основе действующих критериев качес</w:t>
      </w:r>
      <w:r w:rsidR="00A7405F" w:rsidRPr="00D242B9">
        <w:rPr>
          <w:rFonts w:ascii="Times New Roman" w:hAnsi="Times New Roman" w:cs="Times New Roman"/>
          <w:sz w:val="24"/>
          <w:szCs w:val="24"/>
        </w:rPr>
        <w:t>тва и клинических рекомендаций;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распределение женщин по «группам риска» развития каких-либо патологий в целях предупреждения и раннего выявления осложнений беременности, родов и послеродового периода;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обеспечение возможности внесения заключений и протоколов осмотров смежных специалистов (терапевт, эндокринолог, окулист, стоматолог), при оказании помощи беременных женщин, рожениц родильн</w:t>
      </w:r>
      <w:r w:rsidR="00A7405F" w:rsidRPr="00D242B9">
        <w:rPr>
          <w:rFonts w:ascii="Times New Roman" w:hAnsi="Times New Roman" w:cs="Times New Roman"/>
          <w:sz w:val="24"/>
          <w:szCs w:val="24"/>
        </w:rPr>
        <w:t>иц между женской консультацией;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  <w:highlight w:val="yellow"/>
        </w:rPr>
        <w:t>− проведение анализа показателей работы женской консультации, эффективности</w:t>
      </w:r>
      <w:r w:rsidR="00A7405F" w:rsidRPr="00D242B9">
        <w:rPr>
          <w:rFonts w:ascii="Times New Roman" w:hAnsi="Times New Roman" w:cs="Times New Roman"/>
          <w:sz w:val="24"/>
          <w:szCs w:val="24"/>
          <w:highlight w:val="yellow"/>
        </w:rPr>
        <w:t xml:space="preserve"> и качества медицинской помощи;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lastRenderedPageBreak/>
        <w:t xml:space="preserve">− оказание консультативно-диагностической и помощи беременным женщинам, роженицам, родильницам, новорожденным с врожденной и перинатальной патологией, требующих оказания медицинской </w:t>
      </w:r>
      <w:r w:rsidR="00A7405F" w:rsidRPr="00D242B9">
        <w:rPr>
          <w:rFonts w:ascii="Times New Roman" w:hAnsi="Times New Roman" w:cs="Times New Roman"/>
          <w:sz w:val="24"/>
          <w:szCs w:val="24"/>
        </w:rPr>
        <w:t>помощи в стационарных условиях;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осуществление статистического мониторинга и анализа материнской, перинатальной смертности (с возможностью реализации в ра</w:t>
      </w:r>
      <w:r w:rsidR="00A7405F" w:rsidRPr="00D242B9">
        <w:rPr>
          <w:rFonts w:ascii="Times New Roman" w:hAnsi="Times New Roman" w:cs="Times New Roman"/>
          <w:sz w:val="24"/>
          <w:szCs w:val="24"/>
        </w:rPr>
        <w:t>мках гарантийных обязательств);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обеспечение информационного взаимодействия с другими информационными системами, используемыми для сопровождения процессов оказания медицинской помощи пациентам и информацион</w:t>
      </w:r>
      <w:r w:rsidR="00A7405F" w:rsidRPr="00D242B9">
        <w:rPr>
          <w:rFonts w:ascii="Times New Roman" w:hAnsi="Times New Roman" w:cs="Times New Roman"/>
          <w:sz w:val="24"/>
          <w:szCs w:val="24"/>
        </w:rPr>
        <w:t>ными системами других ведомств;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обеспечение информационного взаимодействия с Единой г</w:t>
      </w:r>
      <w:bookmarkStart w:id="0" w:name="_GoBack"/>
      <w:bookmarkEnd w:id="0"/>
      <w:r w:rsidRPr="00D242B9">
        <w:rPr>
          <w:rFonts w:ascii="Times New Roman" w:hAnsi="Times New Roman" w:cs="Times New Roman"/>
          <w:sz w:val="24"/>
          <w:szCs w:val="24"/>
        </w:rPr>
        <w:t>осударственной информационной системой в сфере здравоохранения (ЕГИСЗ), с медицинскими информационными системами (МИС) медицинских организаций региона, с вертикально интегрированной медицинской информационной системой по профилю «акушерство и гинекология» и «</w:t>
      </w:r>
      <w:r w:rsidR="00A7405F" w:rsidRPr="00D242B9">
        <w:rPr>
          <w:rFonts w:ascii="Times New Roman" w:hAnsi="Times New Roman" w:cs="Times New Roman"/>
          <w:sz w:val="24"/>
          <w:szCs w:val="24"/>
        </w:rPr>
        <w:t>неонатология» (ВИМИС «</w:t>
      </w:r>
      <w:proofErr w:type="spellStart"/>
      <w:r w:rsidR="00A7405F" w:rsidRPr="00D242B9">
        <w:rPr>
          <w:rFonts w:ascii="Times New Roman" w:hAnsi="Times New Roman" w:cs="Times New Roman"/>
          <w:sz w:val="24"/>
          <w:szCs w:val="24"/>
        </w:rPr>
        <w:t>АКиНЕО</w:t>
      </w:r>
      <w:proofErr w:type="spellEnd"/>
      <w:r w:rsidR="00A7405F" w:rsidRPr="00D242B9">
        <w:rPr>
          <w:rFonts w:ascii="Times New Roman" w:hAnsi="Times New Roman" w:cs="Times New Roman"/>
          <w:sz w:val="24"/>
          <w:szCs w:val="24"/>
        </w:rPr>
        <w:t>»).</w:t>
      </w:r>
    </w:p>
    <w:p w:rsidR="00A7405F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1.5. Создание Системы призв</w:t>
      </w:r>
      <w:r w:rsidR="00A7405F" w:rsidRPr="00D242B9">
        <w:rPr>
          <w:rFonts w:ascii="Times New Roman" w:hAnsi="Times New Roman" w:cs="Times New Roman"/>
          <w:sz w:val="24"/>
          <w:szCs w:val="24"/>
        </w:rPr>
        <w:t>ано выполнить следующие задачи:</w:t>
      </w:r>
    </w:p>
    <w:p w:rsidR="00D242B9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осуществление оперативного (в режиме реального времени) контроля за состоянием группы беременных, рожениц и родильниц высокого, среднего и низкого риска в медицинской организации (амбулаторный и стационарный этапы), а </w:t>
      </w:r>
      <w:r w:rsidR="00D242B9" w:rsidRPr="00D242B9">
        <w:rPr>
          <w:rFonts w:ascii="Times New Roman" w:hAnsi="Times New Roman" w:cs="Times New Roman"/>
          <w:sz w:val="24"/>
          <w:szCs w:val="24"/>
        </w:rPr>
        <w:t>также управление экстренностью;</w:t>
      </w:r>
    </w:p>
    <w:p w:rsidR="00D242B9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сбор информации и контроль за выполнением установленных принципов маршрутизации б</w:t>
      </w:r>
      <w:r w:rsidR="00D242B9" w:rsidRPr="00D242B9">
        <w:rPr>
          <w:rFonts w:ascii="Times New Roman" w:hAnsi="Times New Roman" w:cs="Times New Roman"/>
          <w:sz w:val="24"/>
          <w:szCs w:val="24"/>
        </w:rPr>
        <w:t>еременных, рожениц и родильниц;</w:t>
      </w:r>
    </w:p>
    <w:p w:rsidR="00D242B9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анализ дефектов оказания медицинской помощи берем</w:t>
      </w:r>
      <w:r w:rsidR="00D242B9" w:rsidRPr="00D242B9">
        <w:rPr>
          <w:rFonts w:ascii="Times New Roman" w:hAnsi="Times New Roman" w:cs="Times New Roman"/>
          <w:sz w:val="24"/>
          <w:szCs w:val="24"/>
        </w:rPr>
        <w:t>енным, роженицам и родильницам.</w:t>
      </w:r>
    </w:p>
    <w:p w:rsidR="00D242B9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персонифицированный учет пациентов, подлежащих мониторингу и контролю в Системе;</w:t>
      </w:r>
    </w:p>
    <w:p w:rsidR="00D242B9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оценка исходов беременности на различных сроках в режиме реального времени с целью своевременного принятия управленческих решений, направленных на улучшение оказания помощи женщинам в период беременности</w:t>
      </w:r>
      <w:r w:rsidR="00D242B9" w:rsidRPr="00D242B9">
        <w:rPr>
          <w:rFonts w:ascii="Times New Roman" w:hAnsi="Times New Roman" w:cs="Times New Roman"/>
          <w:sz w:val="24"/>
          <w:szCs w:val="24"/>
        </w:rPr>
        <w:t>, родов и послеродовом периоде;</w:t>
      </w:r>
    </w:p>
    <w:p w:rsidR="00D242B9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ведение медицинской документации, как на электронных носителях, так и на бум</w:t>
      </w:r>
      <w:r w:rsidR="00D242B9" w:rsidRPr="00D242B9">
        <w:rPr>
          <w:rFonts w:ascii="Times New Roman" w:hAnsi="Times New Roman" w:cs="Times New Roman"/>
          <w:sz w:val="24"/>
          <w:szCs w:val="24"/>
        </w:rPr>
        <w:t>ажных, в установленном порядке;</w:t>
      </w:r>
    </w:p>
    <w:p w:rsidR="00D242B9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организационно-методическая работа по повышению профессиональной подготовки врачей и медицинских работников со средним медицинским образованием по</w:t>
      </w:r>
      <w:r w:rsidR="00D242B9" w:rsidRPr="00D242B9">
        <w:rPr>
          <w:rFonts w:ascii="Times New Roman" w:hAnsi="Times New Roman" w:cs="Times New Roman"/>
          <w:sz w:val="24"/>
          <w:szCs w:val="24"/>
        </w:rPr>
        <w:t xml:space="preserve"> вопросам перинатальной помощи.</w:t>
      </w:r>
    </w:p>
    <w:p w:rsidR="00D242B9" w:rsidRP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1.6. ИС РАМ предназначена для сплошного мониторинга беременных женщин, начиная от этапа постановки на диспансерный учет, назначения и выполнения плана мероприятий в виде стандарта оказания медицинской помощи на основании федерального порядка и до 42 дней после </w:t>
      </w:r>
      <w:proofErr w:type="spellStart"/>
      <w:r w:rsidRPr="00D242B9">
        <w:rPr>
          <w:rFonts w:ascii="Times New Roman" w:hAnsi="Times New Roman" w:cs="Times New Roman"/>
          <w:sz w:val="24"/>
          <w:szCs w:val="24"/>
        </w:rPr>
        <w:t>родоразрешения</w:t>
      </w:r>
      <w:proofErr w:type="spellEnd"/>
      <w:r w:rsidRPr="00D242B9">
        <w:rPr>
          <w:rFonts w:ascii="Times New Roman" w:hAnsi="Times New Roman" w:cs="Times New Roman"/>
          <w:sz w:val="24"/>
          <w:szCs w:val="24"/>
        </w:rPr>
        <w:t xml:space="preserve"> (или другого исхода беременности). При </w:t>
      </w:r>
      <w:r w:rsidRPr="00D242B9">
        <w:rPr>
          <w:rFonts w:ascii="Times New Roman" w:hAnsi="Times New Roman" w:cs="Times New Roman"/>
          <w:sz w:val="24"/>
          <w:szCs w:val="24"/>
        </w:rPr>
        <w:lastRenderedPageBreak/>
        <w:t xml:space="preserve">необходимости, возможно, обратится к архиву, и получить информацию о предыдущих </w:t>
      </w:r>
      <w:r w:rsidR="00D242B9" w:rsidRPr="00D242B9">
        <w:rPr>
          <w:rFonts w:ascii="Times New Roman" w:hAnsi="Times New Roman" w:cs="Times New Roman"/>
          <w:sz w:val="24"/>
          <w:szCs w:val="24"/>
        </w:rPr>
        <w:t>случаях беременностей.</w:t>
      </w:r>
    </w:p>
    <w:p w:rsidR="00D242B9" w:rsidRDefault="00550F7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Защита данных при информационном взаимодействии между участниками информационного обмена обеспечивается с помощью средств криптографической зашиты информации (</w:t>
      </w:r>
      <w:proofErr w:type="spellStart"/>
      <w:r w:rsidRPr="00D242B9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D242B9">
        <w:rPr>
          <w:rFonts w:ascii="Times New Roman" w:hAnsi="Times New Roman" w:cs="Times New Roman"/>
          <w:sz w:val="24"/>
          <w:szCs w:val="24"/>
        </w:rPr>
        <w:t>).</w:t>
      </w:r>
      <w:r w:rsidR="0065635C" w:rsidRPr="00D242B9">
        <w:rPr>
          <w:rFonts w:ascii="Times New Roman" w:hAnsi="Times New Roman" w:cs="Times New Roman"/>
          <w:sz w:val="24"/>
          <w:szCs w:val="24"/>
        </w:rPr>
        <w:t xml:space="preserve"> Исполнителю необходимо обеспечить предоставление Заказчику всей необходимой информации, для дальнейшего использования, при выполнении задач по: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актуализации угроз безопасности информации и возможных моделей нарушителя безопасности информации ПАК РФ ЕГИСЗ;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корректировке требований к СЗИ ПАК РФ ЕГИСЗ;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доработке проектной документации ПАК РФ ЕГИСЗ;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доработке внутренних нормативно-распорядительных документов по порядку обработки информации в ПАК РФ ЕГИСЗ;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подготовке и выполнению мероприятий с целью подтверждения соответствия ПАК РФ ЕГИСЗ требованиям безопасности аттестации в форме аттестации;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получению аттестата соответствия требованиям безопасности информации, в соответс</w:t>
      </w:r>
      <w:r w:rsidR="00D242B9">
        <w:rPr>
          <w:rFonts w:ascii="Times New Roman" w:hAnsi="Times New Roman" w:cs="Times New Roman"/>
          <w:sz w:val="24"/>
          <w:szCs w:val="24"/>
        </w:rPr>
        <w:t>твии с определённым классом ИС.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8.2. Мероприятия по обеспечению информационной безопасности выполняются в соответствии со следующими нормативными документами в области защиты информации: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Федеральный закон от 27 июля 2006 года № 149-ФЗ «Об информации, информационных технологиях и о защите информации»; − Федеральный закон от 27 июля 2006 года № 152-ФЗ «О персональных данных»;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Постановление Правительства РФ от 1 ноября 2012 г. № 1119 «Об утверждении требований к защите персональных данных при их обработке в информационных системах персональных данных»;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Базовая модель угроз безопасности персональных данных при их обработке в информационных системах персональных данных (Утверждена Заместителем директора ФСТЭК России 15 февраля 2008 г.);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Методика определения актуальных угроз безопасности персональных данных при их обработке в информационных системах персональных данных (утверждена зам. директора ФСТЭК России 14 февраля 2008 г.);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Приказ ФСТЭК № 17 «Об утверждении требований по защите информации, не составляющей государственную тайну, содержащейся в государственных информационных системах» от 11 февраля 2013 г. (в ред. Приказов ФСТЭК России от 15.02.2017 № 27, от 28.05.2019 № 106); − Приказ ФСТЭК России № 21 «Об утверждении состава и содержания организационных и технических мер по обеспечению безопасности </w:t>
      </w:r>
      <w:r w:rsidRPr="00D242B9">
        <w:rPr>
          <w:rFonts w:ascii="Times New Roman" w:hAnsi="Times New Roman" w:cs="Times New Roman"/>
          <w:sz w:val="24"/>
          <w:szCs w:val="24"/>
        </w:rPr>
        <w:lastRenderedPageBreak/>
        <w:t xml:space="preserve">персональных данных при их обработке в информационных системах персональных данных» от 18 февраля 2013 г. № 21 (в ред. Приказа ФСТЭК России от 23.03.2017 № 49);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 xml:space="preserve">− Приказ ФСБ от 10 июля 2014 года № 378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защищенности»; </w:t>
      </w:r>
    </w:p>
    <w:p w:rsid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Методические рекомендации по разработке нормативных правовых актов, определяющих угрозы безопасности персональных данных, актуальные при обработке персональных данных в информационных системах персональных данных, эксплуатируемых при осуществлении соответствующих видов деятельности, утверждённые руководством 8 Центра ФСБ России (№ 149/7/2/6-432 от 31.03.2015);</w:t>
      </w:r>
    </w:p>
    <w:p w:rsidR="0040294C" w:rsidRPr="00D242B9" w:rsidRDefault="0065635C" w:rsidP="00ED57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2B9">
        <w:rPr>
          <w:rFonts w:ascii="Times New Roman" w:hAnsi="Times New Roman" w:cs="Times New Roman"/>
          <w:sz w:val="24"/>
          <w:szCs w:val="24"/>
        </w:rPr>
        <w:t>− Методический документ ФСТЭК России «Меры защиты информации в государственных информационных системах» от 11 февраля 2014 года»</w:t>
      </w:r>
    </w:p>
    <w:sectPr w:rsidR="0040294C" w:rsidRPr="00D2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D0"/>
    <w:rsid w:val="0040294C"/>
    <w:rsid w:val="004618D0"/>
    <w:rsid w:val="004D4C42"/>
    <w:rsid w:val="00550F7C"/>
    <w:rsid w:val="0065635C"/>
    <w:rsid w:val="00A7405F"/>
    <w:rsid w:val="00BE1953"/>
    <w:rsid w:val="00D242B9"/>
    <w:rsid w:val="00ED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8F1E"/>
  <w15:docId w15:val="{03545D93-B764-4CFB-AC37-2095E214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0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ФГУП"ГосНИИАС"</Company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Koltsov_SIU</dc:creator>
  <cp:keywords/>
  <dc:description/>
  <cp:lastModifiedBy>Александр Сараф</cp:lastModifiedBy>
  <cp:revision>4</cp:revision>
  <dcterms:created xsi:type="dcterms:W3CDTF">2022-08-11T12:39:00Z</dcterms:created>
  <dcterms:modified xsi:type="dcterms:W3CDTF">2022-08-22T15:45:00Z</dcterms:modified>
</cp:coreProperties>
</file>