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9EE" w:rsidRPr="006969EE" w:rsidRDefault="006969EE" w:rsidP="006969E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69EE">
        <w:rPr>
          <w:rFonts w:ascii="Times New Roman" w:hAnsi="Times New Roman" w:cs="Times New Roman"/>
          <w:b/>
          <w:sz w:val="32"/>
          <w:szCs w:val="32"/>
          <w:u w:val="single"/>
        </w:rPr>
        <w:t xml:space="preserve">Функционирование психологических школ в конце </w:t>
      </w:r>
      <w:r w:rsidRPr="006969E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XIX</w:t>
      </w:r>
      <w:r w:rsidRPr="006969EE">
        <w:rPr>
          <w:rFonts w:ascii="Times New Roman" w:hAnsi="Times New Roman" w:cs="Times New Roman"/>
          <w:b/>
          <w:sz w:val="32"/>
          <w:szCs w:val="32"/>
          <w:u w:val="single"/>
        </w:rPr>
        <w:t>-начале ХХ века.</w:t>
      </w:r>
    </w:p>
    <w:tbl>
      <w:tblPr>
        <w:tblStyle w:val="a3"/>
        <w:tblW w:w="15822" w:type="dxa"/>
        <w:tblInd w:w="-342" w:type="dxa"/>
        <w:tblLayout w:type="fixed"/>
        <w:tblLook w:val="04A0"/>
      </w:tblPr>
      <w:tblGrid>
        <w:gridCol w:w="1800"/>
        <w:gridCol w:w="1350"/>
        <w:gridCol w:w="90"/>
        <w:gridCol w:w="1620"/>
        <w:gridCol w:w="90"/>
        <w:gridCol w:w="6840"/>
        <w:gridCol w:w="270"/>
        <w:gridCol w:w="3762"/>
      </w:tblGrid>
      <w:tr w:rsidR="00D141DA" w:rsidTr="00163748">
        <w:trPr>
          <w:trHeight w:val="620"/>
        </w:trPr>
        <w:tc>
          <w:tcPr>
            <w:tcW w:w="1800" w:type="dxa"/>
          </w:tcPr>
          <w:p w:rsidR="006969EE" w:rsidRPr="00D141DA" w:rsidRDefault="006969EE" w:rsidP="00D141DA">
            <w:pPr>
              <w:jc w:val="center"/>
              <w:rPr>
                <w:b/>
              </w:rPr>
            </w:pPr>
            <w:r w:rsidRPr="00D141DA">
              <w:rPr>
                <w:b/>
              </w:rPr>
              <w:t>Название школы</w:t>
            </w:r>
          </w:p>
        </w:tc>
        <w:tc>
          <w:tcPr>
            <w:tcW w:w="1350" w:type="dxa"/>
          </w:tcPr>
          <w:p w:rsidR="006969EE" w:rsidRPr="00D141DA" w:rsidRDefault="006969EE" w:rsidP="00D141DA">
            <w:pPr>
              <w:jc w:val="center"/>
              <w:rPr>
                <w:b/>
              </w:rPr>
            </w:pPr>
            <w:r w:rsidRPr="00D141DA">
              <w:rPr>
                <w:b/>
              </w:rPr>
              <w:t>Основатели</w:t>
            </w:r>
          </w:p>
        </w:tc>
        <w:tc>
          <w:tcPr>
            <w:tcW w:w="1710" w:type="dxa"/>
            <w:gridSpan w:val="2"/>
          </w:tcPr>
          <w:p w:rsidR="006969EE" w:rsidRPr="00D141DA" w:rsidRDefault="006969EE" w:rsidP="00D141DA">
            <w:pPr>
              <w:jc w:val="center"/>
              <w:rPr>
                <w:b/>
              </w:rPr>
            </w:pPr>
            <w:r w:rsidRPr="00D141DA">
              <w:rPr>
                <w:b/>
              </w:rPr>
              <w:t>Представители</w:t>
            </w:r>
          </w:p>
        </w:tc>
        <w:tc>
          <w:tcPr>
            <w:tcW w:w="6930" w:type="dxa"/>
            <w:gridSpan w:val="2"/>
          </w:tcPr>
          <w:p w:rsidR="006969EE" w:rsidRPr="00D141DA" w:rsidRDefault="006969EE" w:rsidP="00D141DA">
            <w:pPr>
              <w:jc w:val="center"/>
              <w:rPr>
                <w:b/>
              </w:rPr>
            </w:pPr>
            <w:r w:rsidRPr="00D141DA">
              <w:rPr>
                <w:b/>
              </w:rPr>
              <w:t>Основные взгляды</w:t>
            </w:r>
          </w:p>
        </w:tc>
        <w:tc>
          <w:tcPr>
            <w:tcW w:w="4032" w:type="dxa"/>
            <w:gridSpan w:val="2"/>
          </w:tcPr>
          <w:p w:rsidR="00D141DA" w:rsidRDefault="006969EE" w:rsidP="00D141DA">
            <w:pPr>
              <w:jc w:val="center"/>
              <w:rPr>
                <w:b/>
              </w:rPr>
            </w:pPr>
            <w:r w:rsidRPr="00D141DA">
              <w:rPr>
                <w:b/>
              </w:rPr>
              <w:t>Методы исследования</w:t>
            </w:r>
          </w:p>
          <w:p w:rsidR="006969EE" w:rsidRPr="00D141DA" w:rsidRDefault="006969EE" w:rsidP="00D141DA">
            <w:pPr>
              <w:jc w:val="center"/>
              <w:rPr>
                <w:b/>
              </w:rPr>
            </w:pPr>
            <w:r w:rsidRPr="00D141DA">
              <w:rPr>
                <w:b/>
              </w:rPr>
              <w:t>психологических явлений</w:t>
            </w:r>
          </w:p>
        </w:tc>
      </w:tr>
      <w:tr w:rsidR="00D141DA" w:rsidTr="00163748">
        <w:trPr>
          <w:trHeight w:val="4130"/>
        </w:trPr>
        <w:tc>
          <w:tcPr>
            <w:tcW w:w="1800" w:type="dxa"/>
          </w:tcPr>
          <w:p w:rsidR="006969EE" w:rsidRPr="00D141DA" w:rsidRDefault="006969EE">
            <w:pPr>
              <w:rPr>
                <w:i/>
                <w:u w:val="single"/>
              </w:rPr>
            </w:pPr>
            <w:r w:rsidRPr="00D141DA">
              <w:rPr>
                <w:i/>
                <w:u w:val="single"/>
              </w:rPr>
              <w:t>Структурализм</w:t>
            </w:r>
          </w:p>
          <w:p w:rsidR="006969EE" w:rsidRDefault="006969EE"/>
        </w:tc>
        <w:tc>
          <w:tcPr>
            <w:tcW w:w="1350" w:type="dxa"/>
          </w:tcPr>
          <w:p w:rsidR="00D141DA" w:rsidRDefault="006969EE" w:rsidP="006969EE">
            <w:r w:rsidRPr="006969EE">
              <w:t xml:space="preserve">Эдвард </w:t>
            </w:r>
            <w:proofErr w:type="spellStart"/>
            <w:r w:rsidRPr="006969EE">
              <w:t>Титченер</w:t>
            </w:r>
            <w:proofErr w:type="spellEnd"/>
            <w:r w:rsidRPr="006969EE">
              <w:t> </w:t>
            </w:r>
          </w:p>
          <w:p w:rsidR="006969EE" w:rsidRPr="006969EE" w:rsidRDefault="006969EE" w:rsidP="006969EE">
            <w:r w:rsidRPr="006969EE">
              <w:t>(1867-1927)</w:t>
            </w:r>
          </w:p>
        </w:tc>
        <w:tc>
          <w:tcPr>
            <w:tcW w:w="1710" w:type="dxa"/>
            <w:gridSpan w:val="2"/>
          </w:tcPr>
          <w:p w:rsidR="006969EE" w:rsidRDefault="006969EE">
            <w:r>
              <w:t xml:space="preserve">Эдвард </w:t>
            </w:r>
            <w:proofErr w:type="spellStart"/>
            <w:r>
              <w:t>Титченер</w:t>
            </w:r>
            <w:proofErr w:type="spellEnd"/>
            <w:r>
              <w:t xml:space="preserve"> был единым представителем школы</w:t>
            </w:r>
          </w:p>
        </w:tc>
        <w:tc>
          <w:tcPr>
            <w:tcW w:w="6930" w:type="dxa"/>
            <w:gridSpan w:val="2"/>
          </w:tcPr>
          <w:p w:rsidR="006969EE" w:rsidRDefault="00D141DA" w:rsidP="006969EE">
            <w:r>
              <w:t>П</w:t>
            </w:r>
            <w:r w:rsidR="006969EE" w:rsidRPr="006969EE">
              <w:t xml:space="preserve">редметом психологии должно </w:t>
            </w:r>
            <w:r>
              <w:t>быть</w:t>
            </w:r>
            <w:r w:rsidR="006969EE" w:rsidRPr="006969EE">
              <w:t xml:space="preserve"> содержание сознания, упорядоченное в определенную структуру, безотносительно к вопросу о том, как эта структура работает. Главные задачи структурализма он видел в предельно точном определении содержания психики, выделении исходных ингредиентов этого содержания и законов, по которым они объединяются в структуры.</w:t>
            </w:r>
          </w:p>
          <w:p w:rsidR="001E2603" w:rsidRDefault="001E2603" w:rsidP="001E2603">
            <w:r w:rsidRPr="001E2603">
              <w:t xml:space="preserve">Сознание </w:t>
            </w:r>
            <w:proofErr w:type="spellStart"/>
            <w:r w:rsidRPr="001E2603">
              <w:t>Титченер</w:t>
            </w:r>
            <w:proofErr w:type="spellEnd"/>
            <w:r w:rsidRPr="001E2603">
              <w:t xml:space="preserve"> понимал как человеческий опыт в его зависимости от переживающего субъекта. Сам этот опыт, по его мнению, состоит из простейших элементов - ощущений, образов и чувствований, обнаруживаемых </w:t>
            </w:r>
            <w:proofErr w:type="gramStart"/>
            <w:r w:rsidRPr="001E2603">
              <w:t>благодаря</w:t>
            </w:r>
            <w:proofErr w:type="gramEnd"/>
            <w:r w:rsidR="00D141DA">
              <w:t>,</w:t>
            </w:r>
            <w:r w:rsidRPr="001E2603">
              <w:t xml:space="preserve"> </w:t>
            </w:r>
            <w:proofErr w:type="gramStart"/>
            <w:r w:rsidRPr="001E2603">
              <w:t>особым</w:t>
            </w:r>
            <w:proofErr w:type="gramEnd"/>
            <w:r w:rsidRPr="001E2603">
              <w:t xml:space="preserve"> образом организованной</w:t>
            </w:r>
            <w:r w:rsidR="00D141DA">
              <w:t>,</w:t>
            </w:r>
            <w:r w:rsidRPr="001E2603">
              <w:t xml:space="preserve"> интроспекции.</w:t>
            </w:r>
          </w:p>
          <w:p w:rsidR="006969EE" w:rsidRPr="001E2603" w:rsidRDefault="001E2603" w:rsidP="001E2603">
            <w:r w:rsidRPr="001E2603">
              <w:t>Он пытался разложить психику на некоторые составные элементы, которых он насчитывал до 30000, и которые он сравнивал с химическими элементами.</w:t>
            </w:r>
          </w:p>
        </w:tc>
        <w:tc>
          <w:tcPr>
            <w:tcW w:w="4032" w:type="dxa"/>
            <w:gridSpan w:val="2"/>
          </w:tcPr>
          <w:p w:rsidR="006969EE" w:rsidRPr="00D141DA" w:rsidRDefault="00D141DA" w:rsidP="001E2603">
            <w:r>
              <w:t>П</w:t>
            </w:r>
            <w:r w:rsidR="006969EE" w:rsidRPr="00D141DA">
              <w:t>еренял от </w:t>
            </w:r>
            <w:proofErr w:type="spellStart"/>
            <w:r w:rsidR="006969EE" w:rsidRPr="00D141DA">
              <w:t>Вюрцбургской</w:t>
            </w:r>
            <w:proofErr w:type="spellEnd"/>
            <w:r w:rsidR="006969EE" w:rsidRPr="00D141DA">
              <w:t xml:space="preserve"> школы интроспекционизм как метод изучения душевных процессов</w:t>
            </w:r>
            <w:r w:rsidR="001E2603" w:rsidRPr="00D141DA">
              <w:t>.</w:t>
            </w:r>
          </w:p>
          <w:p w:rsidR="001E2603" w:rsidRPr="001E2603" w:rsidRDefault="001E2603" w:rsidP="001E2603">
            <w:proofErr w:type="spellStart"/>
            <w:r w:rsidRPr="00D141DA">
              <w:t>Титченер</w:t>
            </w:r>
            <w:proofErr w:type="spellEnd"/>
            <w:r w:rsidRPr="00D141DA">
              <w:t xml:space="preserve"> стремился усовершенствовать метод интроспекции с тем, чтобы он открывал экспериментатору истинную картину сознания. Для </w:t>
            </w:r>
            <w:r w:rsidR="00D141DA">
              <w:t>этого</w:t>
            </w:r>
            <w:r w:rsidRPr="00D141DA">
              <w:t xml:space="preserve"> необходима специальная тренировка испытуемых, поскольку они склонны сообщать о внешнем объекте (стимуле), вызвавшем ощущение, а не о собственных ощущениях. Интроспекция эффективна только тогда, когда избегает «ошибки стимула», т. е. не смешивает ощущение объекта с объектом ощущения.</w:t>
            </w:r>
          </w:p>
        </w:tc>
      </w:tr>
      <w:tr w:rsidR="00D141DA" w:rsidTr="00163748">
        <w:trPr>
          <w:trHeight w:val="5858"/>
        </w:trPr>
        <w:tc>
          <w:tcPr>
            <w:tcW w:w="1800" w:type="dxa"/>
          </w:tcPr>
          <w:p w:rsidR="006969EE" w:rsidRPr="00D141DA" w:rsidRDefault="006969EE">
            <w:pPr>
              <w:rPr>
                <w:i/>
                <w:u w:val="single"/>
              </w:rPr>
            </w:pPr>
            <w:r w:rsidRPr="00D141DA">
              <w:rPr>
                <w:i/>
                <w:u w:val="single"/>
              </w:rPr>
              <w:t>Функционализм</w:t>
            </w:r>
          </w:p>
        </w:tc>
        <w:tc>
          <w:tcPr>
            <w:tcW w:w="1350" w:type="dxa"/>
          </w:tcPr>
          <w:p w:rsidR="00D141DA" w:rsidRDefault="001E2603" w:rsidP="001E2603">
            <w:r>
              <w:t>Франц</w:t>
            </w:r>
            <w:r w:rsidRPr="001E2603">
              <w:t xml:space="preserve"> </w:t>
            </w:r>
            <w:proofErr w:type="spellStart"/>
            <w:r w:rsidRPr="001E2603">
              <w:t>Брентано</w:t>
            </w:r>
            <w:proofErr w:type="spellEnd"/>
            <w:r w:rsidRPr="001E2603">
              <w:t> </w:t>
            </w:r>
          </w:p>
          <w:p w:rsidR="006969EE" w:rsidRPr="001E2603" w:rsidRDefault="001E2603" w:rsidP="001E2603">
            <w:r w:rsidRPr="001E2603">
              <w:t>(1838-1917)</w:t>
            </w:r>
          </w:p>
        </w:tc>
        <w:tc>
          <w:tcPr>
            <w:tcW w:w="1710" w:type="dxa"/>
            <w:gridSpan w:val="2"/>
          </w:tcPr>
          <w:p w:rsidR="006969EE" w:rsidRPr="00D141DA" w:rsidRDefault="001E2603" w:rsidP="00D141DA">
            <w:r w:rsidRPr="00D141DA">
              <w:t>У.Джемс</w:t>
            </w:r>
          </w:p>
          <w:p w:rsidR="001E2603" w:rsidRPr="00D141DA" w:rsidRDefault="001E2603" w:rsidP="00D141DA">
            <w:proofErr w:type="spellStart"/>
            <w:r w:rsidRPr="00D141DA">
              <w:t>Д.Дьюи</w:t>
            </w:r>
            <w:proofErr w:type="spellEnd"/>
          </w:p>
          <w:p w:rsidR="001E2603" w:rsidRPr="00D141DA" w:rsidRDefault="001E2603" w:rsidP="00D141DA">
            <w:r w:rsidRPr="00D141DA">
              <w:t>Дж</w:t>
            </w:r>
            <w:r w:rsidR="00163748">
              <w:t>.</w:t>
            </w:r>
            <w:r w:rsidRPr="00D141DA">
              <w:t xml:space="preserve"> </w:t>
            </w:r>
            <w:proofErr w:type="spellStart"/>
            <w:r w:rsidRPr="00D141DA">
              <w:t>Энджелл</w:t>
            </w:r>
            <w:proofErr w:type="spellEnd"/>
          </w:p>
          <w:p w:rsidR="00D141DA" w:rsidRPr="00D141DA" w:rsidRDefault="00D141DA" w:rsidP="00D141DA">
            <w:proofErr w:type="spellStart"/>
            <w:r w:rsidRPr="00D141DA">
              <w:t>Р.Вудвортс</w:t>
            </w:r>
            <w:proofErr w:type="spellEnd"/>
          </w:p>
          <w:p w:rsidR="00D141DA" w:rsidRPr="00D141DA" w:rsidRDefault="00D141DA" w:rsidP="00D141DA">
            <w:r w:rsidRPr="00D141DA">
              <w:t xml:space="preserve">К. </w:t>
            </w:r>
            <w:proofErr w:type="spellStart"/>
            <w:r w:rsidRPr="00D141DA">
              <w:t>Штумпф</w:t>
            </w:r>
            <w:proofErr w:type="spellEnd"/>
          </w:p>
          <w:p w:rsidR="00D141DA" w:rsidRDefault="00D141DA"/>
        </w:tc>
        <w:tc>
          <w:tcPr>
            <w:tcW w:w="6930" w:type="dxa"/>
            <w:gridSpan w:val="2"/>
          </w:tcPr>
          <w:p w:rsidR="006969EE" w:rsidRPr="00D141DA" w:rsidRDefault="001E2603" w:rsidP="001E2603">
            <w:r w:rsidRPr="00D141DA">
              <w:t>Содержания ощущений, восприятий и тому подобное принадлежат внешнему миру, тогда как то, благодаря чему эти содержания появляются в сознании, а именно – акты представления, суждения, чувствования – это акты психические.</w:t>
            </w:r>
          </w:p>
          <w:p w:rsidR="001E2603" w:rsidRPr="00D141DA" w:rsidRDefault="00D141DA" w:rsidP="001E2603">
            <w:r w:rsidRPr="00D141DA">
              <w:t>Идея</w:t>
            </w:r>
            <w:r w:rsidR="001E2603" w:rsidRPr="00D141DA">
              <w:t xml:space="preserve"> о потоке сознания, т.е. о непрерывности работы сознания, несмотря на внешнюю дискретность, вызванную частично бессознательными психическими процессами. Непрерывность мысли объясняет </w:t>
            </w:r>
            <w:r w:rsidRPr="00D141DA">
              <w:t>возможность самоидентификации.</w:t>
            </w:r>
          </w:p>
          <w:p w:rsidR="001E2603" w:rsidRPr="00D141DA" w:rsidRDefault="001E2603" w:rsidP="001E2603">
            <w:r w:rsidRPr="00D141DA">
              <w:t>Первичным является не отдельный элемент сознания, но его поток как динамическая целостность. </w:t>
            </w:r>
          </w:p>
          <w:p w:rsidR="001E2603" w:rsidRPr="00D141DA" w:rsidRDefault="001E2603" w:rsidP="001E2603">
            <w:r w:rsidRPr="00D141DA">
              <w:t>Психика рассматривается психологией в качестве координатора поведения в процессе взаимного приспособления организма и среды. Психическая деятельность – это поток сознания и активности.</w:t>
            </w:r>
          </w:p>
          <w:p w:rsidR="001E2603" w:rsidRPr="00D141DA" w:rsidRDefault="001E2603" w:rsidP="001E2603">
            <w:r w:rsidRPr="00D141DA">
              <w:t>Главное назначение сознания состоит в понимании тех изменений, которые происходят в новой среде. Организм действует, используя свои функции – внимание, память, мышление – как единое психофизическое целое.</w:t>
            </w:r>
          </w:p>
          <w:p w:rsidR="001E2603" w:rsidRPr="00D141DA" w:rsidRDefault="001E2603" w:rsidP="001E2603">
            <w:pPr>
              <w:rPr>
                <w:sz w:val="18"/>
              </w:rPr>
            </w:pPr>
            <w:r w:rsidRPr="00D141DA">
              <w:t>Американские функционалисты рассматривали функцию как деятельность, охватывающую и сознание, и поведение. Европейские анализировали функцию как акты сознания.</w:t>
            </w:r>
          </w:p>
        </w:tc>
        <w:tc>
          <w:tcPr>
            <w:tcW w:w="4032" w:type="dxa"/>
            <w:gridSpan w:val="2"/>
          </w:tcPr>
          <w:p w:rsidR="00D141DA" w:rsidRDefault="00D141DA" w:rsidP="00D141DA">
            <w:r>
              <w:t>Н</w:t>
            </w:r>
            <w:r w:rsidRPr="00D141DA">
              <w:t xml:space="preserve">ачалом психической деятельности является субъект. Каждое его действие целенаправленно, следовательно, любая функция приобретает определенную цель, или интенцию. </w:t>
            </w:r>
          </w:p>
          <w:p w:rsidR="006969EE" w:rsidRPr="00D141DA" w:rsidRDefault="00D141DA" w:rsidP="00D141DA">
            <w:r w:rsidRPr="00D141DA">
              <w:t xml:space="preserve">В то же время объективный психологический анализ этой направленности не мог быть осуществлен ни путем наблюдения или самонаблюдения, ни путем экспериментов. Поэтому последователи американского функционализма – </w:t>
            </w:r>
            <w:proofErr w:type="spellStart"/>
            <w:r w:rsidRPr="00D141DA">
              <w:t>бихевиористы</w:t>
            </w:r>
            <w:proofErr w:type="spellEnd"/>
            <w:r w:rsidRPr="00D141DA">
              <w:t>, предложили полностью исключить сознание из предмета психологии, ограничившись изучением самого акта поведения, связи между стимулом и реакцией.</w:t>
            </w:r>
          </w:p>
        </w:tc>
      </w:tr>
      <w:tr w:rsidR="00163748" w:rsidTr="00163748">
        <w:trPr>
          <w:trHeight w:val="530"/>
        </w:trPr>
        <w:tc>
          <w:tcPr>
            <w:tcW w:w="1800" w:type="dxa"/>
          </w:tcPr>
          <w:p w:rsidR="00D141DA" w:rsidRPr="00D141DA" w:rsidRDefault="00D141DA" w:rsidP="00277680">
            <w:pPr>
              <w:jc w:val="center"/>
              <w:rPr>
                <w:b/>
              </w:rPr>
            </w:pPr>
            <w:r w:rsidRPr="00D141DA">
              <w:rPr>
                <w:b/>
              </w:rPr>
              <w:lastRenderedPageBreak/>
              <w:t>Название школы</w:t>
            </w:r>
          </w:p>
        </w:tc>
        <w:tc>
          <w:tcPr>
            <w:tcW w:w="1440" w:type="dxa"/>
            <w:gridSpan w:val="2"/>
          </w:tcPr>
          <w:p w:rsidR="00D141DA" w:rsidRPr="00D141DA" w:rsidRDefault="00D141DA" w:rsidP="00277680">
            <w:pPr>
              <w:jc w:val="center"/>
              <w:rPr>
                <w:b/>
              </w:rPr>
            </w:pPr>
            <w:r w:rsidRPr="00D141DA">
              <w:rPr>
                <w:b/>
              </w:rPr>
              <w:t>Основатели</w:t>
            </w:r>
          </w:p>
        </w:tc>
        <w:tc>
          <w:tcPr>
            <w:tcW w:w="1710" w:type="dxa"/>
            <w:gridSpan w:val="2"/>
          </w:tcPr>
          <w:p w:rsidR="00D141DA" w:rsidRPr="00D141DA" w:rsidRDefault="00D141DA" w:rsidP="00277680">
            <w:pPr>
              <w:jc w:val="center"/>
              <w:rPr>
                <w:b/>
              </w:rPr>
            </w:pPr>
            <w:r w:rsidRPr="00D141DA">
              <w:rPr>
                <w:b/>
              </w:rPr>
              <w:t>Представители</w:t>
            </w:r>
          </w:p>
        </w:tc>
        <w:tc>
          <w:tcPr>
            <w:tcW w:w="7110" w:type="dxa"/>
            <w:gridSpan w:val="2"/>
          </w:tcPr>
          <w:p w:rsidR="00D141DA" w:rsidRPr="00D141DA" w:rsidRDefault="00D141DA" w:rsidP="00277680">
            <w:pPr>
              <w:jc w:val="center"/>
              <w:rPr>
                <w:b/>
              </w:rPr>
            </w:pPr>
            <w:r w:rsidRPr="00D141DA">
              <w:rPr>
                <w:b/>
              </w:rPr>
              <w:t>Основные взгляды</w:t>
            </w:r>
          </w:p>
        </w:tc>
        <w:tc>
          <w:tcPr>
            <w:tcW w:w="3762" w:type="dxa"/>
          </w:tcPr>
          <w:p w:rsidR="00D141DA" w:rsidRDefault="00D141DA" w:rsidP="00277680">
            <w:pPr>
              <w:jc w:val="center"/>
              <w:rPr>
                <w:b/>
              </w:rPr>
            </w:pPr>
            <w:r w:rsidRPr="00D141DA">
              <w:rPr>
                <w:b/>
              </w:rPr>
              <w:t>Методы исследования</w:t>
            </w:r>
          </w:p>
          <w:p w:rsidR="00D141DA" w:rsidRPr="00D141DA" w:rsidRDefault="00D141DA" w:rsidP="00277680">
            <w:pPr>
              <w:jc w:val="center"/>
              <w:rPr>
                <w:b/>
              </w:rPr>
            </w:pPr>
            <w:r w:rsidRPr="00D141DA">
              <w:rPr>
                <w:b/>
              </w:rPr>
              <w:t>психологических явлений</w:t>
            </w:r>
          </w:p>
        </w:tc>
      </w:tr>
      <w:tr w:rsidR="00163748" w:rsidTr="00163748">
        <w:trPr>
          <w:trHeight w:val="3950"/>
        </w:trPr>
        <w:tc>
          <w:tcPr>
            <w:tcW w:w="1800" w:type="dxa"/>
          </w:tcPr>
          <w:p w:rsidR="00D141DA" w:rsidRPr="00D141DA" w:rsidRDefault="00D141DA" w:rsidP="00D141DA">
            <w:pPr>
              <w:rPr>
                <w:i/>
                <w:u w:val="single"/>
              </w:rPr>
            </w:pPr>
            <w:proofErr w:type="spellStart"/>
            <w:r w:rsidRPr="00D141DA">
              <w:rPr>
                <w:i/>
                <w:u w:val="single"/>
              </w:rPr>
              <w:t>Вюрцбургская</w:t>
            </w:r>
            <w:proofErr w:type="spellEnd"/>
            <w:r w:rsidRPr="00D141DA">
              <w:rPr>
                <w:i/>
                <w:u w:val="single"/>
              </w:rPr>
              <w:t xml:space="preserve"> школа</w:t>
            </w:r>
          </w:p>
        </w:tc>
        <w:tc>
          <w:tcPr>
            <w:tcW w:w="1440" w:type="dxa"/>
            <w:gridSpan w:val="2"/>
          </w:tcPr>
          <w:p w:rsidR="00D141DA" w:rsidRDefault="00D141DA" w:rsidP="00D141DA">
            <w:r w:rsidRPr="00D141DA">
              <w:t xml:space="preserve">Освальд </w:t>
            </w:r>
            <w:proofErr w:type="spellStart"/>
            <w:r w:rsidRPr="00D141DA">
              <w:t>Кюльпе</w:t>
            </w:r>
            <w:proofErr w:type="spellEnd"/>
            <w:r w:rsidRPr="00D141DA">
              <w:t> </w:t>
            </w:r>
          </w:p>
          <w:p w:rsidR="00D141DA" w:rsidRPr="00D141DA" w:rsidRDefault="00D141DA" w:rsidP="00D141DA">
            <w:r>
              <w:t>(1862</w:t>
            </w:r>
            <w:r w:rsidRPr="00D141DA">
              <w:t>-1915)</w:t>
            </w:r>
          </w:p>
        </w:tc>
        <w:tc>
          <w:tcPr>
            <w:tcW w:w="1710" w:type="dxa"/>
            <w:gridSpan w:val="2"/>
          </w:tcPr>
          <w:p w:rsidR="00D141DA" w:rsidRDefault="00D141DA" w:rsidP="00277680">
            <w:r>
              <w:t>Н.Ах</w:t>
            </w:r>
          </w:p>
          <w:p w:rsidR="00D141DA" w:rsidRDefault="00D141DA" w:rsidP="00277680">
            <w:r>
              <w:t>О.Зельц</w:t>
            </w:r>
          </w:p>
          <w:p w:rsidR="00D141DA" w:rsidRDefault="00D141DA" w:rsidP="00277680">
            <w:proofErr w:type="spellStart"/>
            <w:r>
              <w:t>К.Бюлер</w:t>
            </w:r>
            <w:proofErr w:type="spellEnd"/>
          </w:p>
        </w:tc>
        <w:tc>
          <w:tcPr>
            <w:tcW w:w="7110" w:type="dxa"/>
            <w:gridSpan w:val="2"/>
          </w:tcPr>
          <w:p w:rsidR="003F734B" w:rsidRPr="003F734B" w:rsidRDefault="006D1CAE" w:rsidP="003F734B">
            <w:r>
              <w:t>Н</w:t>
            </w:r>
            <w:r w:rsidRPr="00800195">
              <w:t xml:space="preserve">а первый план выступили активность сознания, его </w:t>
            </w:r>
            <w:proofErr w:type="spellStart"/>
            <w:r w:rsidRPr="00800195">
              <w:t>процессуальность</w:t>
            </w:r>
            <w:proofErr w:type="spellEnd"/>
            <w:r w:rsidRPr="00800195">
              <w:t>.</w:t>
            </w:r>
            <w:r>
              <w:t xml:space="preserve"> </w:t>
            </w:r>
            <w:proofErr w:type="spellStart"/>
            <w:r w:rsidR="003F734B" w:rsidRPr="003F734B">
              <w:t>Кюльпе</w:t>
            </w:r>
            <w:proofErr w:type="spellEnd"/>
            <w:r w:rsidR="003F734B" w:rsidRPr="003F734B">
              <w:t xml:space="preserve"> рассматривал акт сознания как обеспечивающий раскрыти</w:t>
            </w:r>
            <w:r w:rsidR="00163748">
              <w:t>е объекта сознания в переживании</w:t>
            </w:r>
            <w:r w:rsidR="003F734B" w:rsidRPr="003F734B">
              <w:t> субъекта. Акты сознания могут быть зафиксированы ретроспективно при помощи рефлексии, направленной на уже свершившийся акт.</w:t>
            </w:r>
          </w:p>
          <w:p w:rsidR="00800195" w:rsidRPr="00800195" w:rsidRDefault="00800195" w:rsidP="00800195">
            <w:r w:rsidRPr="00800195">
              <w:t>О.Зельц исследовал зависимость процесса мышления от структуры решаемой задачи. Ввел понятие антиципации, т.е. возможности предвидеть результат уже в начале мыслительной деятельности.</w:t>
            </w:r>
          </w:p>
          <w:p w:rsidR="00800195" w:rsidRDefault="003F734B" w:rsidP="003F734B">
            <w:r>
              <w:t xml:space="preserve">Выявлено </w:t>
            </w:r>
            <w:r w:rsidRPr="003F734B">
              <w:t>понятие установки, которая определяет ход мышления, регулируя в соответствии с задачей отбор идей. Подразумевает бессознательную направленность на решение задачи, которая возникает в момент принятия этой задачи как цели. В зависимости от этой установки (которая в некоторой степени рассматривалась и как аналог современной мотивации), испытуемые выполняют задание быстрее или медленнее, более или менее продуктивно.</w:t>
            </w:r>
          </w:p>
          <w:p w:rsidR="003F734B" w:rsidRPr="003F734B" w:rsidRDefault="003F734B" w:rsidP="003F734B">
            <w:r w:rsidRPr="00800195">
              <w:t>Доказали, что мышление представляет собой процесс, несводимый к чувственным образам и зависящий от разнообразных факторов, в том числе и от установки, возникающей при принятии задачи.</w:t>
            </w:r>
          </w:p>
        </w:tc>
        <w:tc>
          <w:tcPr>
            <w:tcW w:w="3762" w:type="dxa"/>
          </w:tcPr>
          <w:p w:rsidR="00D141DA" w:rsidRDefault="003F734B" w:rsidP="00D141DA">
            <w:r>
              <w:t>М</w:t>
            </w:r>
            <w:r w:rsidR="00D141DA" w:rsidRPr="00D141DA">
              <w:t xml:space="preserve">етод систематической </w:t>
            </w:r>
            <w:r w:rsidR="00800195">
              <w:t xml:space="preserve">экспериментальной </w:t>
            </w:r>
            <w:r w:rsidR="00D141DA" w:rsidRPr="00D141DA">
              <w:t>интроспекции</w:t>
            </w:r>
            <w:r>
              <w:t>.</w:t>
            </w:r>
          </w:p>
          <w:p w:rsidR="00D141DA" w:rsidRDefault="00800195" w:rsidP="00800195">
            <w:r w:rsidRPr="00800195">
              <w:t>Испытуемых просили сделать объектом самонаблюдения не результат, а процесс, описать, какие события происходят в их сознании при решении какой-либо задачи.</w:t>
            </w:r>
          </w:p>
          <w:p w:rsidR="00800195" w:rsidRPr="00800195" w:rsidRDefault="00800195" w:rsidP="00800195">
            <w:r w:rsidRPr="00800195">
              <w:t>Систематическим такой метод назывался потому, что ход выполнения задания разбивался на интервалы и каждая из «фракций» (подготовительный период, восприятие раздражителя, поиск ответа, реакция) тщательно прослеживалась посредством самонаблюдения, с тем, чтобы выяснить ее состав.</w:t>
            </w:r>
          </w:p>
        </w:tc>
      </w:tr>
      <w:tr w:rsidR="00163748" w:rsidTr="00163748">
        <w:trPr>
          <w:trHeight w:val="5768"/>
        </w:trPr>
        <w:tc>
          <w:tcPr>
            <w:tcW w:w="1800" w:type="dxa"/>
          </w:tcPr>
          <w:p w:rsidR="00D141DA" w:rsidRDefault="003F734B" w:rsidP="0027768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Французская</w:t>
            </w:r>
          </w:p>
          <w:p w:rsidR="003F734B" w:rsidRPr="00D141DA" w:rsidRDefault="003F734B" w:rsidP="0027768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психологическая школа</w:t>
            </w:r>
          </w:p>
        </w:tc>
        <w:tc>
          <w:tcPr>
            <w:tcW w:w="1440" w:type="dxa"/>
            <w:gridSpan w:val="2"/>
          </w:tcPr>
          <w:p w:rsidR="00D141DA" w:rsidRPr="003F734B" w:rsidRDefault="003F734B" w:rsidP="003F734B">
            <w:r w:rsidRPr="003F734B">
              <w:t>Э.Дюркгейм (1858-1917)</w:t>
            </w:r>
          </w:p>
        </w:tc>
        <w:tc>
          <w:tcPr>
            <w:tcW w:w="1710" w:type="dxa"/>
            <w:gridSpan w:val="2"/>
          </w:tcPr>
          <w:p w:rsidR="00D141DA" w:rsidRDefault="003F734B" w:rsidP="00277680">
            <w:proofErr w:type="spellStart"/>
            <w:r>
              <w:t>Т.Рибо</w:t>
            </w:r>
            <w:proofErr w:type="spellEnd"/>
          </w:p>
          <w:p w:rsidR="003F734B" w:rsidRDefault="003F734B" w:rsidP="00277680">
            <w:r>
              <w:t>П.Жане</w:t>
            </w:r>
          </w:p>
          <w:p w:rsidR="00D141DA" w:rsidRDefault="003F734B" w:rsidP="00277680">
            <w:proofErr w:type="spellStart"/>
            <w:r>
              <w:t>Л.Леви-Брюль</w:t>
            </w:r>
            <w:proofErr w:type="spellEnd"/>
          </w:p>
          <w:p w:rsidR="003F734B" w:rsidRDefault="003F734B" w:rsidP="00277680">
            <w:proofErr w:type="spellStart"/>
            <w:r>
              <w:t>Г.Тард</w:t>
            </w:r>
            <w:proofErr w:type="spellEnd"/>
          </w:p>
        </w:tc>
        <w:tc>
          <w:tcPr>
            <w:tcW w:w="7110" w:type="dxa"/>
            <w:gridSpan w:val="2"/>
          </w:tcPr>
          <w:p w:rsidR="006D1CAE" w:rsidRPr="006D1CAE" w:rsidRDefault="003F734B" w:rsidP="003F734B">
            <w:r w:rsidRPr="006D1CAE">
              <w:t>Человек – существ</w:t>
            </w:r>
            <w:r w:rsidR="006D1CAE" w:rsidRPr="006D1CAE">
              <w:t>о двойственное: индивидуальное/</w:t>
            </w:r>
            <w:r w:rsidRPr="006D1CAE">
              <w:t>биологическое и социальное. Биологическое, индивидуальное начало имеет свои корни в организме, это биологическая часть психики.</w:t>
            </w:r>
            <w:r w:rsidR="006D1CAE" w:rsidRPr="006D1CAE">
              <w:t xml:space="preserve"> </w:t>
            </w:r>
            <w:r w:rsidRPr="006D1CAE">
              <w:t>Социальное существо в человеке формируется обществом. Ему соответствует социально определяемая часть психики. В двойственности заключается отличие человека от животных: у них нет общественного опыта. </w:t>
            </w:r>
          </w:p>
          <w:p w:rsidR="006D1CAE" w:rsidRPr="006D1CAE" w:rsidRDefault="003F734B" w:rsidP="006D1CAE">
            <w:r w:rsidRPr="006D1CAE">
              <w:t>Общество – духовное образование: совокупность мнений, знаний, способов действий определенного рода, которые отражают различные стороны общественной жизни и называются коллективными представлениями. Коллективные представления закрепляются в языке; являются продуктом длительного развития; создаются обществом, а не личностью; оказывают принудительное воздействие на человека</w:t>
            </w:r>
            <w:r w:rsidR="006D1CAE" w:rsidRPr="006D1CAE">
              <w:t>.</w:t>
            </w:r>
          </w:p>
          <w:p w:rsidR="003F734B" w:rsidRPr="006D1CAE" w:rsidRDefault="006D1CAE" w:rsidP="006D1CAE">
            <w:r w:rsidRPr="006D1CAE">
              <w:t>В</w:t>
            </w:r>
            <w:r w:rsidR="003F734B" w:rsidRPr="006D1CAE">
              <w:t xml:space="preserve"> процессе развития человеческого общества происходит не только накопление знаний о мире, но смена типов мышления.</w:t>
            </w:r>
          </w:p>
          <w:p w:rsidR="006D1CAE" w:rsidRPr="006D1CAE" w:rsidRDefault="006D1CAE" w:rsidP="006D1CAE">
            <w:r w:rsidRPr="006D1CAE">
              <w:t>Мышление есть способ подготовки действия. Это не полное действие, но проба действия, совершаемая специфическим образом. Восприятие тоже представляет собой акт, задержанный целиком на своих первых фазах. </w:t>
            </w:r>
            <w:r w:rsidRPr="006D1CAE">
              <w:br/>
              <w:t xml:space="preserve">Чувства – это регуляторы действия, обусловливающие темп протекания действия и способ его выполнения. </w:t>
            </w:r>
          </w:p>
          <w:p w:rsidR="003F734B" w:rsidRPr="003F734B" w:rsidRDefault="006D1CAE" w:rsidP="006D1CAE">
            <w:r w:rsidRPr="006D1CAE">
              <w:t xml:space="preserve">Умственная деятельность понимается Жане как производная от практических действий человека, результат их </w:t>
            </w:r>
            <w:proofErr w:type="spellStart"/>
            <w:r w:rsidRPr="006D1CAE">
              <w:t>интериоризации</w:t>
            </w:r>
            <w:proofErr w:type="spellEnd"/>
            <w:r w:rsidRPr="006D1CAE">
              <w:t>.</w:t>
            </w:r>
            <w:r w:rsidRPr="006D1CAE">
              <w:rPr>
                <w:rStyle w:val="apple-converted-space"/>
                <w:color w:val="000000"/>
                <w:szCs w:val="27"/>
                <w:shd w:val="clear" w:color="auto" w:fill="FFFFFF"/>
              </w:rPr>
              <w:t> </w:t>
            </w:r>
          </w:p>
        </w:tc>
        <w:tc>
          <w:tcPr>
            <w:tcW w:w="3762" w:type="dxa"/>
          </w:tcPr>
          <w:p w:rsidR="00D141DA" w:rsidRPr="006D1CAE" w:rsidRDefault="00163748" w:rsidP="006D1CAE">
            <w:r>
              <w:t>П</w:t>
            </w:r>
            <w:r w:rsidR="006D1CAE" w:rsidRPr="006D1CAE">
              <w:t xml:space="preserve">оявление новых методов исследования психики – клинического, </w:t>
            </w:r>
            <w:proofErr w:type="spellStart"/>
            <w:r w:rsidR="006D1CAE" w:rsidRPr="006D1CAE">
              <w:t>кросскультурного</w:t>
            </w:r>
            <w:proofErr w:type="spellEnd"/>
            <w:r w:rsidR="006D1CAE" w:rsidRPr="006D1CAE">
              <w:t>, позволявшего провести сравнительный анализ развития психики у разных народов.</w:t>
            </w:r>
          </w:p>
        </w:tc>
      </w:tr>
    </w:tbl>
    <w:p w:rsidR="006969EE" w:rsidRDefault="006969EE"/>
    <w:sectPr w:rsidR="006969EE" w:rsidSect="006D1CAE">
      <w:pgSz w:w="16838" w:h="11906" w:orient="landscape"/>
      <w:pgMar w:top="270" w:right="1134" w:bottom="9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969EE"/>
    <w:rsid w:val="00163748"/>
    <w:rsid w:val="001E2603"/>
    <w:rsid w:val="003F734B"/>
    <w:rsid w:val="006969EE"/>
    <w:rsid w:val="006D1CAE"/>
    <w:rsid w:val="00800195"/>
    <w:rsid w:val="00D14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69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969EE"/>
  </w:style>
  <w:style w:type="character" w:customStyle="1" w:styleId="submenu-table">
    <w:name w:val="submenu-table"/>
    <w:basedOn w:val="a0"/>
    <w:rsid w:val="001E26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2014-05-08T09:53:00Z</dcterms:created>
  <dcterms:modified xsi:type="dcterms:W3CDTF">2014-05-08T11:28:00Z</dcterms:modified>
</cp:coreProperties>
</file>