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Желание вызвать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4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жалость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или восхищение — вот что нередко составляет основу нашей откровенности.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Франсуа да Ларошфуко</w:t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Нигде неповторимость личности не проявляется в большей степени, как в результатах ее воображения.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Альфред Адлер</w:t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597B5F" w:rsidRPr="00597B5F" w:rsidRDefault="00597B5F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lastRenderedPageBreak/>
        <w:t>Главной опасностью в </w:t>
      </w:r>
      <w:hyperlink r:id="rId5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жизни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является то, что вы предпринимаете слишком много мер предосторожности.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Альфред Адлер</w:t>
      </w:r>
    </w:p>
    <w:p w:rsidR="00597B5F" w:rsidRPr="00597B5F" w:rsidRDefault="00597B5F">
      <w:pPr>
        <w:rPr>
          <w:rFonts w:ascii="Century Gothic" w:hAnsi="Century Gothic" w:cs="Aharoni"/>
          <w:b/>
          <w:sz w:val="28"/>
          <w:szCs w:val="28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</w:rPr>
      </w:pPr>
    </w:p>
    <w:p w:rsidR="00597B5F" w:rsidRPr="00597B5F" w:rsidRDefault="00597B5F">
      <w:pPr>
        <w:rPr>
          <w:rFonts w:ascii="Century Gothic" w:hAnsi="Century Gothic" w:cs="Aharoni"/>
          <w:b/>
          <w:sz w:val="28"/>
          <w:szCs w:val="28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Гениальность может оказаться лишь мимолётным шансом. Только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6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работа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и </w:t>
      </w:r>
      <w:hyperlink r:id="rId7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воля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могут дать ей </w:t>
      </w:r>
      <w:hyperlink r:id="rId8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жизнь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и обратить её </w:t>
      </w:r>
      <w:proofErr w:type="gramStart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в</w:t>
      </w:r>
      <w:proofErr w:type="gramEnd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 xml:space="preserve"> славу.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Альбер Камю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br w:type="page"/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lastRenderedPageBreak/>
        <w:t>Единственный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9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человек</w:t>
        </w:r>
      </w:hyperlink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, с которым вы должны сравнивать себя — это вы в прошлом. И единственный человек, лучше которого вы должны быть — это вы сейчас.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Зигмунд Фрейд</w:t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Каждый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10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человек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является творцом, ибо он творит нечто из различных врожденных факторов и возможностей.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Альфред Адлер</w:t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lastRenderedPageBreak/>
        <w:t>Мы охотнее признаемся в лености, чем в других наших недостатках; мы внушили себе, что она, не нанося большого ущерба прочим достоинствам, лишь умеряет их проявление.</w:t>
      </w:r>
    </w:p>
    <w:p w:rsidR="00B43CC5" w:rsidRPr="00597B5F" w:rsidRDefault="00B43CC5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Франсуа де Ларошфуко</w:t>
      </w: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B43CC5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B43CC5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  <w:r w:rsidRPr="00597B5F">
        <w:rPr>
          <w:rFonts w:ascii="Century Gothic" w:hAnsi="Century Gothic" w:cs="Aharoni"/>
          <w:b/>
          <w:sz w:val="28"/>
          <w:szCs w:val="28"/>
        </w:rPr>
        <w:t>Жизнь — это процесс постоянного выбора. В каждый момент человек имеет выбор: или отступление, или продвижение к цели. Либо движение к еще большей боязни, страхам, защите, либо выбор цели и рост духовных сил.</w:t>
      </w:r>
    </w:p>
    <w:p w:rsidR="00EE642C" w:rsidRPr="00597B5F" w:rsidRDefault="00EE642C">
      <w:pPr>
        <w:rPr>
          <w:rFonts w:ascii="Century Gothic" w:hAnsi="Century Gothic" w:cs="Aharoni"/>
          <w:sz w:val="28"/>
          <w:szCs w:val="28"/>
        </w:rPr>
      </w:pPr>
      <w:proofErr w:type="spellStart"/>
      <w:r w:rsidRPr="00597B5F">
        <w:rPr>
          <w:rFonts w:ascii="Century Gothic" w:hAnsi="Century Gothic" w:cs="Aharoni"/>
          <w:sz w:val="28"/>
          <w:szCs w:val="28"/>
        </w:rPr>
        <w:t>Абрахам</w:t>
      </w:r>
      <w:proofErr w:type="spellEnd"/>
      <w:r w:rsidRPr="00597B5F">
        <w:rPr>
          <w:rFonts w:ascii="Century Gothic" w:hAnsi="Century Gothic" w:cs="Aharoni"/>
          <w:sz w:val="28"/>
          <w:szCs w:val="28"/>
        </w:rPr>
        <w:t xml:space="preserve"> </w:t>
      </w:r>
      <w:proofErr w:type="spellStart"/>
      <w:r w:rsidRPr="00597B5F">
        <w:rPr>
          <w:rFonts w:ascii="Century Gothic" w:hAnsi="Century Gothic" w:cs="Aharoni"/>
          <w:sz w:val="28"/>
          <w:szCs w:val="28"/>
        </w:rPr>
        <w:t>Маслоу</w:t>
      </w:r>
      <w:proofErr w:type="spellEnd"/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  <w:r w:rsidRPr="00597B5F">
        <w:rPr>
          <w:rFonts w:ascii="Century Gothic" w:hAnsi="Century Gothic" w:cs="Aharoni"/>
          <w:b/>
          <w:sz w:val="28"/>
          <w:szCs w:val="28"/>
        </w:rPr>
        <w:br w:type="page"/>
      </w: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lastRenderedPageBreak/>
        <w:t>Величайший подвиг дружбы не в том, чтобы показать другу наши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11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недостатки</w:t>
        </w:r>
      </w:hyperlink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, а в том, чтобы открыть ему </w:t>
      </w:r>
      <w:hyperlink r:id="rId12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глаза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proofErr w:type="gramStart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на</w:t>
      </w:r>
      <w:proofErr w:type="gramEnd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proofErr w:type="gramStart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его</w:t>
      </w:r>
      <w:proofErr w:type="gramEnd"/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 xml:space="preserve"> собственные.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  <w:lang w:val="en-US"/>
        </w:rPr>
        <w:br/>
      </w: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Франсуа де Ларошфуко</w:t>
      </w: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lang w:val="en-US"/>
        </w:rPr>
      </w:pPr>
      <w:r w:rsidRPr="00597B5F">
        <w:rPr>
          <w:rFonts w:ascii="Century Gothic" w:hAnsi="Century Gothic" w:cs="Aharoni"/>
          <w:b/>
          <w:sz w:val="28"/>
          <w:szCs w:val="28"/>
        </w:rPr>
        <w:t>Чтобы находиться в согласии с собой, человек должен быть тем, чем он может быть.</w:t>
      </w:r>
    </w:p>
    <w:p w:rsidR="00EE642C" w:rsidRPr="00597B5F" w:rsidRDefault="00EE642C">
      <w:pPr>
        <w:rPr>
          <w:rFonts w:ascii="Century Gothic" w:hAnsi="Century Gothic" w:cs="Aharoni"/>
          <w:sz w:val="28"/>
          <w:szCs w:val="28"/>
        </w:rPr>
      </w:pPr>
      <w:proofErr w:type="spellStart"/>
      <w:r w:rsidRPr="00597B5F">
        <w:rPr>
          <w:rFonts w:ascii="Century Gothic" w:hAnsi="Century Gothic" w:cs="Aharoni"/>
          <w:sz w:val="28"/>
          <w:szCs w:val="28"/>
        </w:rPr>
        <w:t>Абрахам</w:t>
      </w:r>
      <w:proofErr w:type="spellEnd"/>
      <w:r w:rsidRPr="00597B5F">
        <w:rPr>
          <w:rFonts w:ascii="Century Gothic" w:hAnsi="Century Gothic" w:cs="Aharoni"/>
          <w:sz w:val="28"/>
          <w:szCs w:val="28"/>
        </w:rPr>
        <w:t xml:space="preserve"> </w:t>
      </w:r>
      <w:proofErr w:type="spellStart"/>
      <w:r w:rsidRPr="00597B5F">
        <w:rPr>
          <w:rFonts w:ascii="Century Gothic" w:hAnsi="Century Gothic" w:cs="Aharoni"/>
          <w:sz w:val="28"/>
          <w:szCs w:val="28"/>
        </w:rPr>
        <w:t>Маслоу</w:t>
      </w:r>
      <w:proofErr w:type="spellEnd"/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lastRenderedPageBreak/>
        <w:t>Вы никогда не будете счастливы, если будете продолжать искать, в чем заключается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13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счастье</w:t>
        </w:r>
      </w:hyperlink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. И вы никогда не будете жить, если ищете</w:t>
      </w:r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14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смысл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hyperlink r:id="rId15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жизни</w:t>
        </w:r>
      </w:hyperlink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.</w:t>
      </w:r>
    </w:p>
    <w:p w:rsidR="00EE642C" w:rsidRPr="00597B5F" w:rsidRDefault="00EE642C">
      <w:pPr>
        <w:rPr>
          <w:rFonts w:ascii="Century Gothic" w:hAnsi="Century Gothic" w:cs="Aharoni"/>
          <w:sz w:val="28"/>
          <w:szCs w:val="28"/>
          <w:shd w:val="clear" w:color="auto" w:fill="FFFFFF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Альбер Камю</w:t>
      </w: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  <w:shd w:val="clear" w:color="auto" w:fill="FFFFFF"/>
        </w:rPr>
      </w:pPr>
      <w:hyperlink r:id="rId16" w:history="1">
        <w:r w:rsidRPr="00597B5F">
          <w:rPr>
            <w:rStyle w:val="a3"/>
            <w:rFonts w:ascii="Century Gothic" w:hAnsi="Century Gothic" w:cs="Aharoni"/>
            <w:b/>
            <w:color w:val="auto"/>
            <w:sz w:val="28"/>
            <w:szCs w:val="28"/>
            <w:u w:val="none"/>
            <w:shd w:val="clear" w:color="auto" w:fill="FFFFFF"/>
          </w:rPr>
          <w:t>Жизнь</w:t>
        </w:r>
      </w:hyperlink>
      <w:r w:rsidRPr="00597B5F">
        <w:rPr>
          <w:rStyle w:val="apple-converted-space"/>
          <w:rFonts w:ascii="Century Gothic" w:hAnsi="Century Gothic" w:cs="Aharoni"/>
          <w:b/>
          <w:sz w:val="28"/>
          <w:szCs w:val="28"/>
          <w:shd w:val="clear" w:color="auto" w:fill="FFFFFF"/>
        </w:rPr>
        <w:t> </w:t>
      </w:r>
      <w:r w:rsidRPr="00597B5F">
        <w:rPr>
          <w:rFonts w:ascii="Century Gothic" w:hAnsi="Century Gothic" w:cs="Aharoni"/>
          <w:b/>
          <w:sz w:val="28"/>
          <w:szCs w:val="28"/>
          <w:shd w:val="clear" w:color="auto" w:fill="FFFFFF"/>
        </w:rPr>
        <w:t>человека — единое и цельное произведение, судить о котором можно лишь тогда, когда дочитана последняя страница. При этом произведение может быть длинным, как тетралогия, или коротким, как новелла. Однако кто возьмется утверждать, что толстый и пошлый роман непременно ценнее короткого, прекрасного стихотворения?</w:t>
      </w:r>
    </w:p>
    <w:p w:rsidR="00EE642C" w:rsidRPr="00597B5F" w:rsidRDefault="00EE642C">
      <w:pPr>
        <w:rPr>
          <w:rFonts w:ascii="Century Gothic" w:hAnsi="Century Gothic" w:cs="Aharoni"/>
          <w:sz w:val="28"/>
          <w:szCs w:val="28"/>
        </w:rPr>
      </w:pPr>
      <w:r w:rsidRPr="00597B5F">
        <w:rPr>
          <w:rFonts w:ascii="Century Gothic" w:hAnsi="Century Gothic" w:cs="Aharoni"/>
          <w:sz w:val="28"/>
          <w:szCs w:val="28"/>
          <w:shd w:val="clear" w:color="auto" w:fill="FFFFFF"/>
        </w:rPr>
        <w:t>Борис Акунин</w:t>
      </w:r>
    </w:p>
    <w:p w:rsidR="00EE642C" w:rsidRPr="00597B5F" w:rsidRDefault="00EE642C">
      <w:pPr>
        <w:rPr>
          <w:rFonts w:ascii="Century Gothic" w:hAnsi="Century Gothic" w:cs="Aharoni"/>
          <w:b/>
          <w:sz w:val="28"/>
          <w:szCs w:val="28"/>
        </w:rPr>
      </w:pPr>
    </w:p>
    <w:sectPr w:rsidR="00EE642C" w:rsidRPr="00597B5F" w:rsidSect="00B43CC5">
      <w:pgSz w:w="16838" w:h="11906" w:orient="landscape"/>
      <w:pgMar w:top="1701" w:right="1134" w:bottom="850" w:left="113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43CC5"/>
    <w:rsid w:val="00597B5F"/>
    <w:rsid w:val="00B43CC5"/>
    <w:rsid w:val="00EE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CC5"/>
  </w:style>
  <w:style w:type="character" w:styleId="a3">
    <w:name w:val="Hyperlink"/>
    <w:basedOn w:val="a0"/>
    <w:uiPriority w:val="99"/>
    <w:semiHidden/>
    <w:unhideWhenUsed/>
    <w:rsid w:val="00B43C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aty.info/tema/zhizn" TargetMode="External"/><Relationship Id="rId13" Type="http://schemas.openxmlformats.org/officeDocument/2006/relationships/hyperlink" Target="http://citaty.info/tema/schas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itaty.info/tema/volya" TargetMode="External"/><Relationship Id="rId12" Type="http://schemas.openxmlformats.org/officeDocument/2006/relationships/hyperlink" Target="http://citaty.info/tema/glaz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itaty.info/tema/zhizn" TargetMode="External"/><Relationship Id="rId1" Type="http://schemas.openxmlformats.org/officeDocument/2006/relationships/styles" Target="styles.xml"/><Relationship Id="rId6" Type="http://schemas.openxmlformats.org/officeDocument/2006/relationships/hyperlink" Target="http://citaty.info/tema/rabota" TargetMode="External"/><Relationship Id="rId11" Type="http://schemas.openxmlformats.org/officeDocument/2006/relationships/hyperlink" Target="http://citaty.info/tema/nedostatki" TargetMode="External"/><Relationship Id="rId5" Type="http://schemas.openxmlformats.org/officeDocument/2006/relationships/hyperlink" Target="http://citaty.info/tema/zhizn" TargetMode="External"/><Relationship Id="rId15" Type="http://schemas.openxmlformats.org/officeDocument/2006/relationships/hyperlink" Target="http://citaty.info/tema/zhizn" TargetMode="External"/><Relationship Id="rId10" Type="http://schemas.openxmlformats.org/officeDocument/2006/relationships/hyperlink" Target="http://citaty.info/tema/chelovek-lyudi" TargetMode="External"/><Relationship Id="rId4" Type="http://schemas.openxmlformats.org/officeDocument/2006/relationships/hyperlink" Target="http://citaty.info/tema/zhalost" TargetMode="External"/><Relationship Id="rId9" Type="http://schemas.openxmlformats.org/officeDocument/2006/relationships/hyperlink" Target="http://citaty.info/tema/chelovek-lyudi" TargetMode="External"/><Relationship Id="rId14" Type="http://schemas.openxmlformats.org/officeDocument/2006/relationships/hyperlink" Target="http://citaty.info/tema/smys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2014-05-16T05:28:00Z</dcterms:created>
  <dcterms:modified xsi:type="dcterms:W3CDTF">2014-05-16T06:03:00Z</dcterms:modified>
</cp:coreProperties>
</file>