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B85" w:rsidRPr="00F622D9" w:rsidRDefault="00851B85" w:rsidP="00F622D9">
      <w:pPr>
        <w:spacing w:after="0"/>
      </w:pPr>
      <w:bookmarkStart w:id="0" w:name="958"/>
      <w:r w:rsidRPr="00F622D9">
        <w:t>Розвиток - безперервний процес, що виявляється не тільки в кількісних, а і в якісних змінах людської істоти. У психічному розвитку, як зазначає Г.С.Костюк, кількісні зміни виявляються в збільшенні з віком кількості утворюваних навичок, асоціацій, у зростанні кола уявлень, знань про навколишній світ, пасивного й активного словника дитини, обсягу її уваги, сприймання, пам'яті тощо.</w:t>
      </w:r>
    </w:p>
    <w:p w:rsidR="00851B85" w:rsidRPr="00F622D9" w:rsidRDefault="00851B85" w:rsidP="00F622D9">
      <w:pPr>
        <w:spacing w:after="0"/>
      </w:pPr>
      <w:r w:rsidRPr="00F622D9">
        <w:t>Якісні зміни відбуваються протягом усіх етапів онтогенезу людської психіки. Якісних змін зазнають як окремі психічні процеси, так і психіка в цілому. З розвитком психічних процесів, різних видів діяльності складаються й психічні властивості індивіда (розумові, емоційні, вольові, моральні, трудові), характерні риси його свідомості та самосвідомості. Ці зміни не випадкові. Вони необхідні, послідовні й прогресивні. Кожна нова психічна структура виникає на основі попередньої. Онтогенез людської психіки - це перехід від менш досконалих її форм до більш досконалих.</w:t>
      </w:r>
    </w:p>
    <w:p w:rsidR="00851B85" w:rsidRPr="00F622D9" w:rsidRDefault="00851B85" w:rsidP="00F622D9">
      <w:pPr>
        <w:spacing w:after="0"/>
      </w:pPr>
      <w:r w:rsidRPr="00F622D9">
        <w:t>На думку Г.С.Костюка, онтогенез іде не по прямій, а "по спіралі". Наприклад, загострене прагнення до самостійності, що виявляється наприкінці раннього віку в неслухняності, впертості, повторюється у підлітковому віці, але набуває нового змісту і нових форм.</w:t>
      </w:r>
    </w:p>
    <w:p w:rsidR="00851B85" w:rsidRPr="00F622D9" w:rsidRDefault="00851B85" w:rsidP="00F622D9">
      <w:pPr>
        <w:spacing w:after="0"/>
      </w:pPr>
      <w:r w:rsidRPr="00F622D9">
        <w:t>Розвиток психіки - це чергування стабільних і кризових періодів. Кризи - короткі, але бурхливі стадії, впродовж яких відбуваються значні зрушення в психічному розвитку дитини і вона різко змінюється.</w:t>
      </w:r>
    </w:p>
    <w:p w:rsidR="00851B85" w:rsidRPr="00F622D9" w:rsidRDefault="00851B85" w:rsidP="00F622D9">
      <w:pPr>
        <w:spacing w:after="0"/>
      </w:pPr>
      <w:r w:rsidRPr="00F622D9">
        <w:t>У процесі психічного розвитку та його результатах існують типологічні й індивідуальні відмінності.</w:t>
      </w:r>
    </w:p>
    <w:bookmarkEnd w:id="0"/>
    <w:p w:rsidR="00851B85" w:rsidRPr="00F622D9" w:rsidRDefault="00851B85" w:rsidP="00F622D9">
      <w:pPr>
        <w:spacing w:after="0"/>
      </w:pPr>
      <w:r w:rsidRPr="00F622D9">
        <w:t>Психічний розвиток людського індивіда - обумовлений процес. У психології є багато теорій, які по-різному пояснюють умови психічного розвитку дитини. Більшість теорій об'єднуються в 2 напрями: біологізаторський і соціологізаторський.</w:t>
      </w:r>
    </w:p>
    <w:p w:rsidR="00851B85" w:rsidRPr="00F622D9" w:rsidRDefault="00851B85" w:rsidP="00F622D9">
      <w:pPr>
        <w:spacing w:after="0"/>
      </w:pPr>
      <w:r w:rsidRPr="00F622D9">
        <w:t>У біологізаторському напрямі розвиток психіки і поведінки людини розглядають як результат еволюційного перетворення генетично закладених в організмі можливостей, що існують у вигляді задатків.</w:t>
      </w:r>
    </w:p>
    <w:p w:rsidR="00851B85" w:rsidRPr="00F622D9" w:rsidRDefault="00851B85" w:rsidP="00F622D9">
      <w:pPr>
        <w:spacing w:after="0"/>
      </w:pPr>
      <w:r w:rsidRPr="00F622D9">
        <w:t>Представники соціологізаторського напрямкустверджують, що у будь-якої людини, незалежно від її природних анатомофізіологічних особливостей, можна сформувати психічну функцію певного рівня за допомогою навчання і виховання.</w:t>
      </w:r>
    </w:p>
    <w:p w:rsidR="00851B85" w:rsidRPr="00F622D9" w:rsidRDefault="00851B85" w:rsidP="00F622D9">
      <w:pPr>
        <w:spacing w:after="0"/>
      </w:pPr>
      <w:r w:rsidRPr="00F622D9">
        <w:t>Його джерела - в ідеях філософа сімнадцятого століття Джона Локка, якому належить теорія "чистої дошки": дитина від народження є "чистою дошкою". Під впливом зовнішніх умов у неї виникають всі психічні якості, характерні людині.</w:t>
      </w:r>
    </w:p>
    <w:p w:rsidR="00851B85" w:rsidRPr="00F622D9" w:rsidRDefault="00851B85" w:rsidP="00F622D9">
      <w:pPr>
        <w:spacing w:after="0"/>
      </w:pPr>
      <w:r w:rsidRPr="00F622D9">
        <w:t>Існує третій підхід до вирішення зазначеної проблеми - теорія конвергенції двох чинників. Основоположник цієї теорії В.Штерн вважає, що процес психічного розвитку обумовлюється взаємодією спадковості та середовища. Душевний розвиток не є простим виявленням природжених властивостей, але і не є простим сприйманням зовнішніх впливів. Це результат конвергенції внутрішніх даних із зовнішніми умовами розвитку.</w:t>
      </w:r>
    </w:p>
    <w:p w:rsidR="00851B85" w:rsidRPr="00F622D9" w:rsidRDefault="00851B85" w:rsidP="00F622D9">
      <w:pPr>
        <w:spacing w:after="0"/>
      </w:pPr>
      <w:r w:rsidRPr="00F622D9">
        <w:t>Свій підхід до вирішення цієї проблеми запропонував Л.С.Виготський. Він доводить, що спадковість наявна в розвитку всіх психічних функцій дитини, але має різну вагу. Елементарні функції (починаючи з відчуття, сприймання) більше обумовлені спадковістю ніж вищі. Вищі функції - продукт культурно-історичного розвитку людини. Чим складніша функція, тим довший шлях її онтогенетичного розвитку і тим менше спадковість здійснює на неї вплив.</w:t>
      </w:r>
    </w:p>
    <w:p w:rsidR="00851B85" w:rsidRPr="00F622D9" w:rsidRDefault="00851B85" w:rsidP="00F622D9">
      <w:pPr>
        <w:spacing w:after="0"/>
      </w:pPr>
      <w:r w:rsidRPr="00F622D9">
        <w:t>Психічний розвиток дитини не визначається механічним складанням двох чинників. На кожному етапі розвитку, стосовно кожної конкретної ознаки розвитку, необхідно встановлювати конкретне поєднання біологічних і соціальних моментів.</w:t>
      </w:r>
    </w:p>
    <w:p w:rsidR="00851B85" w:rsidRPr="00F622D9" w:rsidRDefault="00851B85" w:rsidP="00F622D9">
      <w:pPr>
        <w:spacing w:after="0"/>
      </w:pPr>
      <w:r w:rsidRPr="00F622D9">
        <w:t xml:space="preserve">Вітчизняний психолог Г.С.Костюк, аналізуючи проблему обумовленості психічного розвитку, стверджує, що в онтогенезі психіки людини має місце єдність біологічних і соціальних умов, в якій провідна роль належить соціальному. У системі засобів, якими суспільство впливає на розвиток психіки індивіда, вирішальна роль належить навчанню й вихованню. Він вважає, що онтогенез людського організму визначається біологічною спадковістю. Біологічна спадковість передається через генотип. У свою чергу генотип визначає анатомо-фізіологічну структуру організму, його морфологічні й фізіологічні ознаки, будову нервової системи, стать організму, стадії його </w:t>
      </w:r>
      <w:r w:rsidRPr="00F622D9">
        <w:lastRenderedPageBreak/>
        <w:t>дозрівання, а також ряд індивідуальних морфологічних і функціональних особливостей організму, безумовно-рефлекторні мозкові структури. Людський індивід наділений від народження природними життєвими силами, які існують у ньому у вигляді задатків.</w:t>
      </w:r>
    </w:p>
    <w:p w:rsidR="00851B85" w:rsidRPr="00F622D9" w:rsidRDefault="00851B85" w:rsidP="00F622D9">
      <w:pPr>
        <w:spacing w:after="0"/>
      </w:pPr>
      <w:r w:rsidRPr="00F622D9">
        <w:t>Соціальне середовище - це суспільство, в якому росте дитина, його культурні традиції, ідеологія, рівень розвитку науки і мистецтва, основні релігійні течії. Від особливостей соціального і культурного розвитку суспільства залежить прийнята в ньому система виховання і навчання. Середовище, що оточує дитину - це передусім люди, їхні взаємини, створені ними речі, знаряддя діяльності, мовні засоби, духовні цінності.</w:t>
      </w:r>
    </w:p>
    <w:p w:rsidR="00851B85" w:rsidRPr="00F622D9" w:rsidRDefault="00851B85" w:rsidP="00F622D9">
      <w:pPr>
        <w:spacing w:after="0"/>
      </w:pPr>
      <w:r w:rsidRPr="00F622D9">
        <w:t>Г.С.Костюк вважає, що на дитину впливають лише ті зовнішні умови, з якими вона вступає в активний зв'язок. Особистість не є пасивним продуктом взаємодії спадковості та середовища. Взаємодія цих факторів реалізуються через активність дитини. Вона не пасивно пристосовується до оточуючого її світу людських предметів, а активно привласнює собі всі досягнення людства.</w:t>
      </w:r>
    </w:p>
    <w:p w:rsidR="00023309" w:rsidRPr="00F622D9" w:rsidRDefault="00023309" w:rsidP="00F622D9">
      <w:pPr>
        <w:spacing w:after="0"/>
      </w:pPr>
    </w:p>
    <w:p w:rsidR="00851B85" w:rsidRPr="00F622D9" w:rsidRDefault="00851B85" w:rsidP="00F622D9">
      <w:pPr>
        <w:spacing w:after="0"/>
      </w:pPr>
      <w:r w:rsidRPr="00F622D9">
        <w:t>Визначення джерел індивідуальних варіацій психічного - основна проблема диференціальної психології. Індивідуальні відмінності породжені численними і складними взаємодіями між спадковістю і середовищем. Спадковість забезпечує стійкість існування біологічного виду, середовище - його мінливість і можливість пристосовуватися до загальних умов життя. Спадкові ознаки детермінують гени, які передають батьки ембріону при заплідненні. Хімічна розбалансованість чи неповнота генів спричинює фізичні аномалії або психічні патології. Навіть у звичайних умовах спадковість допускає широкий спектр варіацій поведінки, що є наслідком підсумовування норм реакцій різного рівня - біохімічних, фізіологічних, психологічних, а остаточний результат залежить від впливу середовища.</w:t>
      </w:r>
    </w:p>
    <w:p w:rsidR="00851B85" w:rsidRPr="00F622D9" w:rsidRDefault="00851B85" w:rsidP="00F622D9">
      <w:pPr>
        <w:spacing w:after="0"/>
      </w:pPr>
      <w:r w:rsidRPr="00F622D9">
        <w:t>Отже, на людину впливають спадковість і середовище, їй також властиве соціальне спадкоємство - дотримання культурних зразків, передавання акцентуації, наприклад шизоїдної, від матері до дитини через виховання, формування сімейних сценаріїв, якого позбавлені тварини.</w:t>
      </w:r>
    </w:p>
    <w:p w:rsidR="00851B85" w:rsidRPr="00F622D9" w:rsidRDefault="00851B85" w:rsidP="00F622D9">
      <w:pPr>
        <w:spacing w:after="0"/>
      </w:pPr>
      <w:bookmarkStart w:id="1" w:name="210"/>
      <w:bookmarkEnd w:id="1"/>
      <w:r w:rsidRPr="00F622D9">
        <w:t>Теорії про вплив середовища і спадковості</w:t>
      </w:r>
    </w:p>
    <w:p w:rsidR="00851B85" w:rsidRPr="00F622D9" w:rsidRDefault="00851B85" w:rsidP="00F622D9">
      <w:pPr>
        <w:spacing w:after="0"/>
      </w:pPr>
      <w:r w:rsidRPr="00F622D9">
        <w:t>З огляду на надання переваги біологічній або середовищній (соціально-культурній) детермінації дослідники виокремлюють кілька груп теорій:</w:t>
      </w:r>
    </w:p>
    <w:p w:rsidR="00851B85" w:rsidRPr="00F622D9" w:rsidRDefault="00851B85" w:rsidP="00F622D9">
      <w:pPr>
        <w:spacing w:after="0"/>
      </w:pPr>
      <w:r w:rsidRPr="00F622D9">
        <w:t>1. Біогенетичні теорії ґрунтуються на положенні, що формування індивідуальності зумовлене вродженими і генетичними задатками. Генетичні задатки визначаються сукупністю генів чоловічих і жіночих статевих клітин - генотипом, що утворює цілісну, злагоджену і ефективно працюючу систему, яка постійно удосконалюється в процесі еволюції. Під контролем генотипу перебувають всі ознаки організму - морфологічні, біохімічні, фізіологічні, аж до параметрів вищої нервової діяльності. Вроджені задатки зумовлені генотипом у взаємозв'язку з якістю внутріутробного розвитку. Тому в медичній генетиці чітко розрізняють такі поняття, як генетична і вроджена патологія. Наприклад, деякі види розумової відсталості можуть бути наслідком згубних впливів середовища на плід через організм матері (від інфекційних захворювань до нездорового способу життя матері). Розвиток є поступовим розгортанням цих властивостей у часі, а внесок середовищних впливів дуже обмежений. Біогенетичні підходи нерідко були теоретичною основою расистських учень про початкову відмінність націй. Прихильником цього підходу був Ф. Гальтон, а також американський психолог, автор теорії рекапітуляції Стенлі Холл (1844-1924).</w:t>
      </w:r>
    </w:p>
    <w:p w:rsidR="00851B85" w:rsidRPr="00F622D9" w:rsidRDefault="00851B85" w:rsidP="00F622D9">
      <w:pPr>
        <w:spacing w:after="0"/>
      </w:pPr>
      <w:r w:rsidRPr="00F622D9">
        <w:t>2. Соціогенетичні теорії (сенсуалістичний підхід, що постулює примат досвіду) стверджують, що спочатку психіка дитини - чиста дошка (tabula rasa), а всі її досягнення і особливості зумовлені зовнішніми умовами (середовищем). Подібну гіпотезу висунув ще англійський філософ Джон Локк (1632-1704). Ці теорії більш прогресивні, однак їх недолік - розуміння дитини як первинно пасивної істоти, об'єкта впливу.</w:t>
      </w:r>
    </w:p>
    <w:p w:rsidR="00851B85" w:rsidRPr="00F622D9" w:rsidRDefault="00851B85" w:rsidP="00F622D9">
      <w:pPr>
        <w:spacing w:after="0"/>
      </w:pPr>
      <w:r w:rsidRPr="00F622D9">
        <w:t xml:space="preserve">3. Двофакторні теорії (конвергенції двох факторів) постулюють, що розвиток є наслідком взаємодії вроджених структур і зовнішніх впливів. Карл Бюлер (1879-1963), В. Штерн, А. Біне вважали, що вплив середовища накладається на фактори спадковості. Основоположник двофакторної теорії В. Штерн відзначав, що про жодну функцію не можна сказати, "ззовні" вона чи "зсередини". Треба </w:t>
      </w:r>
      <w:r w:rsidRPr="00F622D9">
        <w:lastRenderedPageBreak/>
        <w:t>цікавитися, що в ній "ззовні" і що "зсередини". Проте і в межах двофакторних теорій дитину вважають пасивним об'єктом впливу.</w:t>
      </w:r>
    </w:p>
    <w:p w:rsidR="00851B85" w:rsidRPr="00F622D9" w:rsidRDefault="00851B85" w:rsidP="00F622D9">
      <w:pPr>
        <w:spacing w:after="0"/>
      </w:pPr>
      <w:r w:rsidRPr="00F622D9">
        <w:t>4. Вчення про вищі психічні функції (культурно-історичний підхід) Льва Виготського (1896-1934) стверджує, що розвиток індивідуальності можливий завдяки існуванню культури - узагальненого досвіду людства. Вроджені властивості людини становлять умови розвитку, а середовище - джерело (тому що в ньому міститься те, чим повинна оволодіти людина). Вищі психічні функції, які властиві лише людині, опосередковані знаковими системами і предметною діяльністю, що є змістом культури. Щоб дитина могла його засвоїти, треба, аби вона вступила в особливі відносини з навколишнім світом: не пристосовувалась, а активно привласнювала собі досвід попередніх поколінь у процесі спільної діяльності та спілкування з дорослими, тобто носіями культури.</w:t>
      </w:r>
    </w:p>
    <w:p w:rsidR="00851B85" w:rsidRPr="00F622D9" w:rsidRDefault="00851B85" w:rsidP="00F622D9">
      <w:pPr>
        <w:spacing w:after="0"/>
      </w:pPr>
      <w:r w:rsidRPr="00F622D9">
        <w:t>Швейцарський психолог Карл-Густав Юнг (1875- 1961) довів, що культура також е джерелом стійких поведінкових проявів, закріплених у колективному несвідомому у формі архетипів, але збереження і прояви їх не можна довести природничо-науковими методами.</w:t>
      </w:r>
    </w:p>
    <w:p w:rsidR="00851B85" w:rsidRPr="00F622D9" w:rsidRDefault="00851B85" w:rsidP="00F622D9">
      <w:pPr>
        <w:spacing w:after="0"/>
      </w:pPr>
      <w:r w:rsidRPr="00F622D9">
        <w:t>Роль спадковості і середовища намагається визначити генетика кількісних ознак, яка аналізує різні види дисперсії значень ознаки. Проте не кожна проста ознака фіксується одним алелем (парою генів, серед яких є домінантний і рецесивний). Крім того, комплексний ефект не можна розглядати як арифметичну суму впливу кожного з генів, бо вони взаємодіють між собою, спричинюючи системні ефекти. Тому, вивчаючи процес генетичного контролю психологічної ознаки, психогенетика прагне знайти відповіді на такі питання: наскільки генотип визначає формування індивідуальних відмінностей (тобто який очікуваний ступінь варіативності) і біологічний механізм його впливу (на якій ділянці хромосоми локалізовані відповідні гени); які процеси поєднують білковий продукт генів і конкретний фенотип; чи існують середовищні чинники, що змінюють досліджуваний генетичний механізм.</w:t>
      </w:r>
    </w:p>
    <w:p w:rsidR="00851B85" w:rsidRPr="00F622D9" w:rsidRDefault="00851B85" w:rsidP="00F622D9">
      <w:pPr>
        <w:spacing w:after="0"/>
      </w:pPr>
      <w:r w:rsidRPr="00F622D9">
        <w:t>Успадкованість ознаки розпізнають за наявністю кореляції між показниками біологічних батьків і дітей, а не за подібністю показників. Наприклад, темпераменти біологічних батьків і їхніх відданих на усиновлення дітей мають багато спільного. Найімовірніше, у прийомних сім'ях діти перебуватимуть під впливом середовищних умов, унаслідок чого за абсолютними показниками вони стануть подібними і на названих батьків. Проте кореляції не буде.</w:t>
      </w:r>
    </w:p>
    <w:p w:rsidR="00851B85" w:rsidRPr="00F622D9" w:rsidRDefault="00851B85" w:rsidP="00F622D9">
      <w:pPr>
        <w:spacing w:after="0"/>
      </w:pPr>
      <w:r w:rsidRPr="00F622D9">
        <w:t>Численні дослідження, присвячені виявленню джерел індивідуальних варіацій, як правило, не дають змоги однозначно оцінити роль середовища чи спадковості. Наприклад, завдяки психогенетичним дослідженням Ф. Гальтона, проведеним у 20-ті роки XX ст. з використанням близнюкового методу, було виявлено, що біологічно детерміновані характеристики (розміри черепа, інші ознаки) визначені генетично, а психологічні якості (коефіцієнт інтелекту за різними тестами) дають великий розкид і зумовлені середовищем. На них впливають соціальний і економічний статус сім'ї, порядок народження та ін.</w:t>
      </w:r>
    </w:p>
    <w:p w:rsidR="00851B85" w:rsidRPr="00F622D9" w:rsidRDefault="00851B85" w:rsidP="00F622D9">
      <w:pPr>
        <w:spacing w:after="0"/>
      </w:pPr>
      <w:r w:rsidRPr="00F622D9">
        <w:t>Натепер поширилися експозиційна й ідентифікаційна моделі середовищних впливів на інтелектуальні здібності. Відповідно до експозиційної моделі Роберта Зайонца (нар. 1923), що більше часу батьки і діти проводять разом, то вища кореляція коефіцієнта інтелекту зі старшим родичем. Тобто дитина за інтелектуальними здібностями подібна на того, хто довше її виховує, і якщо батьки з якихось причин приділяють їй мало часу, вона буде подібна на няню чи бабусю. Згідно з ідентифікаційною моделлю найвища кореляція спостерігається між дитиною і родичем, який є предметом ЇЇ ідентифікації. Тобто інтелектуальний авторитет на неї може впливати навіть дистанційно, а регулярна спільна діяльність не обов'язкова. Майже однакова популярність двох моделей, які суперечать одна одній, свідчить, що більшість диференціально-психологічних теорій мають обмежений характер.</w:t>
      </w:r>
    </w:p>
    <w:p w:rsidR="00851B85" w:rsidRPr="00F622D9" w:rsidRDefault="00851B85" w:rsidP="00F622D9">
      <w:pPr>
        <w:spacing w:after="0"/>
      </w:pPr>
    </w:p>
    <w:p w:rsidR="00851B85" w:rsidRPr="00F622D9" w:rsidRDefault="00851B85" w:rsidP="00F622D9">
      <w:pPr>
        <w:spacing w:after="0"/>
      </w:pPr>
      <w:r w:rsidRPr="00F622D9">
        <w:t xml:space="preserve">Теорія диференціальної психології, не заперечуючи внеску середовища і спадковості у формування і прояв індивідуальних відмінностей психіки, намагається уточнити ці поняття. Спадковість тепер розуміють ширше: це не просто окремі ознаки, що впливають на поведінку (наприклад, властивості нервової системи, як вважали протягом тривалого часу), а й вроджені </w:t>
      </w:r>
      <w:r w:rsidRPr="00F622D9">
        <w:lastRenderedPageBreak/>
        <w:t>програми (граціалізація, репродуктивна, територіальна поведінка та ін.). Програми соціальної поведінки, кількість яких постійно збільшується, вивчає соціоетологія - наука про біологічні основи соціальної поведінки. Особливість програм соціальної поведінки полягає в тому, що траєкторія їх розвитку передбачена; програма містить у собі і час її "запуску", і послідовність критичних пунктів. Під контролем генотипу перебувають всі ознаки організму - морфологічні, біохімічні, фізіологічні аж до параметрів вищої нервової діяльності у тварин і людини.</w:t>
      </w:r>
    </w:p>
    <w:p w:rsidR="00851B85" w:rsidRPr="00F622D9" w:rsidRDefault="00851B85" w:rsidP="00F622D9">
      <w:pPr>
        <w:spacing w:after="0"/>
      </w:pPr>
      <w:r w:rsidRPr="00F622D9">
        <w:t>Розуміння середовища теж змінилося. Це не просто низка змінних стимулів, на які індивід реагує протягом усього життя - починаючи від повітря та їжі й закінчуючи умовами освіти і ставленням товаришів. Це радше система взаємодій людини і світу. Ознаками середовища є (М. Черноушек):</w:t>
      </w:r>
    </w:p>
    <w:p w:rsidR="00851B85" w:rsidRPr="00F622D9" w:rsidRDefault="00851B85" w:rsidP="00F622D9">
      <w:pPr>
        <w:spacing w:after="0"/>
      </w:pPr>
      <w:r w:rsidRPr="00F622D9">
        <w:t>- відсутність фіксованих меж у часі і просторі (тобто воно є фоном людського буття);</w:t>
      </w:r>
    </w:p>
    <w:p w:rsidR="00851B85" w:rsidRPr="00F622D9" w:rsidRDefault="00851B85" w:rsidP="00F622D9">
      <w:pPr>
        <w:spacing w:after="0"/>
      </w:pPr>
      <w:r w:rsidRPr="00F622D9">
        <w:t>- вплив на всі почуття відразу;</w:t>
      </w:r>
    </w:p>
    <w:p w:rsidR="00851B85" w:rsidRPr="00F622D9" w:rsidRDefault="00851B85" w:rsidP="00F622D9">
      <w:pPr>
        <w:spacing w:after="0"/>
      </w:pPr>
      <w:r w:rsidRPr="00F622D9">
        <w:t>- надання не тільки головної, а й другорядної (периферійної) інформації;</w:t>
      </w:r>
    </w:p>
    <w:p w:rsidR="00851B85" w:rsidRPr="00F622D9" w:rsidRDefault="00851B85" w:rsidP="00F622D9">
      <w:pPr>
        <w:spacing w:after="0"/>
      </w:pPr>
      <w:r w:rsidRPr="00F622D9">
        <w:t>- наявність більшого обсягу інформації, ніж люди здатні сприйняти;</w:t>
      </w:r>
    </w:p>
    <w:p w:rsidR="00851B85" w:rsidRPr="00F622D9" w:rsidRDefault="00851B85" w:rsidP="00F622D9">
      <w:pPr>
        <w:spacing w:after="0"/>
      </w:pPr>
      <w:r w:rsidRPr="00F622D9">
        <w:t>- тісний зв'язок із діяльністю;</w:t>
      </w:r>
    </w:p>
    <w:p w:rsidR="00851B85" w:rsidRPr="00F622D9" w:rsidRDefault="00851B85" w:rsidP="00F622D9">
      <w:pPr>
        <w:spacing w:after="0"/>
      </w:pPr>
      <w:r w:rsidRPr="00F622D9">
        <w:t>- наявність не лише матеріальних особливостей, а й психологічних і символічних значень;</w:t>
      </w:r>
    </w:p>
    <w:p w:rsidR="00851B85" w:rsidRPr="00F622D9" w:rsidRDefault="00851B85" w:rsidP="00F622D9">
      <w:pPr>
        <w:spacing w:after="0"/>
      </w:pPr>
      <w:r w:rsidRPr="00F622D9">
        <w:t>- вплив середовища як єдиного цілого. Людина одночасно існує в кількох середовищах.</w:t>
      </w:r>
    </w:p>
    <w:p w:rsidR="00851B85" w:rsidRPr="00F622D9" w:rsidRDefault="00851B85" w:rsidP="00F622D9">
      <w:pPr>
        <w:spacing w:after="0"/>
      </w:pPr>
      <w:r w:rsidRPr="00F622D9">
        <w:t>Сучасний американський психолог У. Бронфенбреннер у книзі "Екологія людського розвитку* представив екологічне середовище як систему таких концентричних структур:</w:t>
      </w:r>
    </w:p>
    <w:p w:rsidR="00851B85" w:rsidRPr="00F622D9" w:rsidRDefault="00851B85" w:rsidP="00F622D9">
      <w:pPr>
        <w:spacing w:after="0"/>
      </w:pPr>
      <w:r w:rsidRPr="00F622D9">
        <w:t>1) мікросистема - структура діяльностей, ролей і міжособистісних взаємодій у конкретному оточенні. Навіть для двох близнят середовище розвитку не буде ідентичним, бо до них ставлять різні вимоги, різні очікування, одного з них неминуче призначають старшим, а другого - молодшим тощо;</w:t>
      </w:r>
    </w:p>
    <w:p w:rsidR="00851B85" w:rsidRPr="00F622D9" w:rsidRDefault="00851B85" w:rsidP="00F622D9">
      <w:pPr>
        <w:spacing w:after="0"/>
      </w:pPr>
      <w:r w:rsidRPr="00F622D9">
        <w:t>2) мезосистема - структура взаємовідношення двох і більше середовищ (сім'я і робота, домашнє оточення і група однолітків). Наприклад, якщо брат і сестра ходять в одну школу, але сестрі дозволяють приводити додому подруг, а братові - ні, мезосистема їхньої життєдіяльності відрізнятиметься;</w:t>
      </w:r>
    </w:p>
    <w:p w:rsidR="00851B85" w:rsidRPr="00F622D9" w:rsidRDefault="00851B85" w:rsidP="00F622D9">
      <w:pPr>
        <w:spacing w:after="0"/>
      </w:pPr>
      <w:r w:rsidRPr="00F622D9">
        <w:t>3) екзосистема - середовище, у просторі якого відбуваються значущі події (коло спілкування). Так, діти можуть ходити в одну й ту саму школу, але при цьому коло однокласників може бути значущим для одного і байдужим для іншого, у якого всі важливі життєві події відбуваються, наприклад, у драмгуртку;</w:t>
      </w:r>
    </w:p>
    <w:p w:rsidR="00851B85" w:rsidRPr="00F622D9" w:rsidRDefault="00851B85" w:rsidP="00F622D9">
      <w:pPr>
        <w:spacing w:after="0"/>
      </w:pPr>
      <w:r w:rsidRPr="00F622D9">
        <w:t>4) макросистема - субкультура (цінності, закони і традиції, яких дотримується людина). У. Бронфенбреннер вважає, що макросистема відіграє вирішальну роль у способі життя людини, підпорядковуючи собі всі "внутрішні" системи. Наприклад, якщо в країні не заохочують народжуваність і не надають відпустку для догляду за дитиною, то дитині бракуватиме материнської уваги, а мікро-, мезо- і екзосистеми не зможуть це компенсувати. З іншого боку, незалежно від конкретних зовнішніх умов, основні складові способу життя і світогляду зберігаються в субкультурі.</w:t>
      </w:r>
    </w:p>
    <w:p w:rsidR="00851B85" w:rsidRPr="00F622D9" w:rsidRDefault="00851B85" w:rsidP="00F622D9">
      <w:pPr>
        <w:spacing w:after="0"/>
      </w:pPr>
      <w:r w:rsidRPr="00F622D9">
        <w:t>У буденній свідомості поширені хибні уявлення про дію спадковості і середовища на людину. їх слід з'ясувати, щоб уникнути помилок при аналізі співвідношення спадковості і середовища.</w:t>
      </w:r>
    </w:p>
    <w:p w:rsidR="00851B85" w:rsidRPr="00F622D9" w:rsidRDefault="00851B85" w:rsidP="00F622D9">
      <w:pPr>
        <w:spacing w:after="0"/>
      </w:pPr>
      <w:r w:rsidRPr="00F622D9">
        <w:t>Одне з найчастіших різноманітних непорозумінь полягає у змішуванні понять "спадкове" і "вроджене". Твердження, що все наявне при народженні неодмінно є спадковим, виникає внаслідок неточності вживання понять. Словникові визначення таких термінів, як "спадковий", "природжений", "генетичний" і "вроджений" важко розрізнити, тому в науковій і популярній літературі їх часто використовують як взаємозамінні. Вчені вживають ці поняття як синоніми "спадкового", неспеціалісти неправильно інтерпретують їх, пов'язуючи за сенсом з народженням, що присутнє в корені таких слів, як "природжений", "вроджений".</w:t>
      </w:r>
    </w:p>
    <w:p w:rsidR="00851B85" w:rsidRPr="00F622D9" w:rsidRDefault="00851B85" w:rsidP="00F622D9">
      <w:pPr>
        <w:spacing w:after="0"/>
      </w:pPr>
      <w:r w:rsidRPr="00F622D9">
        <w:t>Спадкові чинники можуть впливати на розвиток індивіда фактично протягом усього життя. Спадкова сприйнятливість до різних захворювань, наприклад, може не виявлятися в молодому віці. Навіть на причини смертності впливають спадкові чинники, - отже, спадкові впливи виявляються в будь-якому віці.</w:t>
      </w:r>
    </w:p>
    <w:p w:rsidR="00851B85" w:rsidRPr="00F622D9" w:rsidRDefault="00851B85" w:rsidP="00F622D9">
      <w:pPr>
        <w:spacing w:after="0"/>
      </w:pPr>
      <w:r w:rsidRPr="00F622D9">
        <w:lastRenderedPageBreak/>
        <w:t>Впливи середовища індивід починає відчувати ще в пренатальний період життя. Момент народження - одна з подій у процесі розвитку, який починається із зачаття індивіда і закінчується смертю.</w:t>
      </w:r>
    </w:p>
    <w:p w:rsidR="00851B85" w:rsidRPr="00F622D9" w:rsidRDefault="00851B85" w:rsidP="00F622D9">
      <w:pPr>
        <w:spacing w:after="0"/>
      </w:pPr>
      <w:r w:rsidRPr="00F622D9">
        <w:t>Поширена помилкова переконаність у тому, що спадковість припускає подібність на батьків і навпаки. Гени постійні, і вони передаються від покоління до покоління. їх не "виготовляють" конкретні батьки, а просто передають своїм дітям, а індивід успадковує гени не лише батьків, а й усіх своїх прямих попередників. Ознака, непомітна протягом багатьох поколінь, може почати виявлятися через конкретну комбінацію, наприклад, двох рецесивних (прихованих) генів. Такі приклади є в сімейних хроніках. Найпоширенішим є випадок, коли у двох батьків з карими очима народжується блакитноока дитина внаслідок комбінації двох рецесивних "блакитнооких" генів.</w:t>
      </w:r>
    </w:p>
    <w:p w:rsidR="00851B85" w:rsidRPr="00F622D9" w:rsidRDefault="00851B85" w:rsidP="00F622D9">
      <w:pPr>
        <w:spacing w:after="0"/>
      </w:pPr>
      <w:r w:rsidRPr="00F622D9">
        <w:t>Подібність дитини на батьків може розвинутися під час їхніх контактів у пренатальний (відносно матері) і в постнатальний періоди. Постійний взаємовплив, загальні спонуки можуть стати причинами подібності.</w:t>
      </w:r>
    </w:p>
    <w:p w:rsidR="00851B85" w:rsidRPr="00F622D9" w:rsidRDefault="00851B85" w:rsidP="00F622D9">
      <w:pPr>
        <w:spacing w:after="0"/>
      </w:pPr>
      <w:r w:rsidRPr="00F622D9">
        <w:t>Тому жодну подібність між батьками і дитиною не можна вважати спадковою без аналізу її походження.</w:t>
      </w:r>
    </w:p>
    <w:p w:rsidR="00851B85" w:rsidRPr="00F622D9" w:rsidRDefault="00851B85" w:rsidP="00F622D9">
      <w:pPr>
        <w:spacing w:after="0"/>
      </w:pPr>
      <w:r w:rsidRPr="00F622D9">
        <w:t>Теорія Ламарка про успадкування набутих ознак не була підтверджена експериментальними відкриттями генетики та ембріології. Однак існує точка зору, що батьки можуть передавати своїм дітям фізичні 1 психічні якості, які вони розвинули в собі, тренуючись і набуваючи життєвого досвіду. Наприклад, якщо батьки закінчили університет, то їхні діти "успадкують" прекрасні інтелектуальні здібності; або якщо батьки захоплюються атлетикою, то в дітей будуть сильніші м'язи. Такі твердження висловлюють також стосовно у спадкованості батьківських страхів, інтересів, упереджень, етичних і естетичних стандартів, професійної майстерності тощо.</w:t>
      </w:r>
    </w:p>
    <w:p w:rsidR="00851B85" w:rsidRPr="00F622D9" w:rsidRDefault="00851B85" w:rsidP="00F622D9">
      <w:pPr>
        <w:spacing w:after="0"/>
      </w:pPr>
      <w:r w:rsidRPr="00F622D9">
        <w:t>Насправді дітям передається тільки те, що діє безпосередньо через гени. Гени дуже стійкі до зовнішніх дій, і чинників, здатних впливати на них, дуже мало. Радіація, алкоголь можуть ушкоджувати цитоплазму репродуктивних клітин, діючи на розвиток дитини, але не призводять до успадковуваних змін, тим паче впливи на гени неспроможні передати інтерес, наприклад, до класичної або до авангардистської манери малювання.</w:t>
      </w:r>
    </w:p>
    <w:p w:rsidR="00851B85" w:rsidRPr="00F622D9" w:rsidRDefault="00851B85" w:rsidP="00F622D9">
      <w:pPr>
        <w:spacing w:after="0"/>
      </w:pPr>
      <w:r w:rsidRPr="00F622D9">
        <w:t>Ще наївніше вважати, що впливи на вагітну жінку можуть позначитися на її дитині (побутові пояснення так званих "родових відмітин"; марновірство, що у чоловіка можуть бути густі брови, якщо його матір під час вагітності налякала волохата собака; переконання, що коли відвідувати концерти - дитина полюбить музику).</w:t>
      </w:r>
    </w:p>
    <w:p w:rsidR="00851B85" w:rsidRPr="00F622D9" w:rsidRDefault="00851B85" w:rsidP="00F622D9">
      <w:pPr>
        <w:spacing w:after="0"/>
      </w:pPr>
      <w:r w:rsidRPr="00F622D9">
        <w:t>На розвиток плоду можна вплинути лише побічно, через біомеханічні дії: через кров мати може передати плоду токсичні речовини, хвороботвірні бактерії; на розвитку ембріона позначається загальний рівень метаболізму в материнському організмі, її харчування, стан ендокринної системи. Отже, емоційне збудження, пережите під час вагітності, може впливати на плід опосередковано - через хімічні зміни в материнській крові.</w:t>
      </w:r>
    </w:p>
    <w:p w:rsidR="00851B85" w:rsidRPr="00F622D9" w:rsidRDefault="00851B85" w:rsidP="00F622D9">
      <w:pPr>
        <w:spacing w:after="0"/>
      </w:pPr>
      <w:r w:rsidRPr="00F622D9">
        <w:t>Існує також переконання, що, якщо властивість виявилася спадковою, то її не можна змінити. Це неправильно, оскільки спадкові захворювання, наприклад, не є ні неминучими, ні невиліковними - їм можна запобігти, вони піддаються лікуванню. Багато якостей, отриманих у спадок, можна скоригувати такими чинниками середовища, як дієта, вправи або освіта; дуже мало спадкових ознак (група крові і колір очей) не можна змінити.</w:t>
      </w:r>
    </w:p>
    <w:p w:rsidR="00851B85" w:rsidRPr="00F622D9" w:rsidRDefault="00851B85" w:rsidP="00F622D9">
      <w:pPr>
        <w:spacing w:after="0"/>
      </w:pPr>
      <w:r w:rsidRPr="00F622D9">
        <w:t>Не всі стійкі властивості людина набуває спадково. Наприклад, олігофренію, яка не піддається лікуванню, спричинює пренатальна мозкова травма.</w:t>
      </w:r>
    </w:p>
    <w:p w:rsidR="00851B85" w:rsidRPr="00F622D9" w:rsidRDefault="00851B85" w:rsidP="00F622D9">
      <w:pPr>
        <w:spacing w:after="0"/>
      </w:pPr>
      <w:r w:rsidRPr="00F622D9">
        <w:t>Однак відмінності, що виникли під впливом навколишнього середовища, теж не можна ігнорувати або відкидати, бо вони стійкі і формують індивідуальність. Зокрема, якості характеру і навички, які сформувалися в людини до дванадцяти років, теж дуже важко змінити.</w:t>
      </w:r>
    </w:p>
    <w:p w:rsidR="00851B85" w:rsidRPr="00F622D9" w:rsidRDefault="00851B85" w:rsidP="00F622D9">
      <w:pPr>
        <w:spacing w:after="0"/>
      </w:pPr>
    </w:p>
    <w:p w:rsidR="00851B85" w:rsidRPr="00F622D9" w:rsidRDefault="00851B85" w:rsidP="00F622D9">
      <w:pPr>
        <w:spacing w:after="0"/>
      </w:pPr>
      <w:r w:rsidRPr="00F622D9">
        <w:t xml:space="preserve">Біологічна істота, яка належить до класу ссавців виду Homo sapiens, характеризується поняттям «людина». У неї генетично задано особливу тілесну організацію, істотними ознаками якої є прямовисне ходіння, наявність пристосованих до праці рук, високо-розвинутий мозок. Разом із </w:t>
      </w:r>
      <w:r w:rsidRPr="00F622D9">
        <w:lastRenderedPageBreak/>
        <w:t>тим людина є істотою суспільною, що має свідомість і самосвідомість. Завдяки суспільству вона має змогу не тіл</w:t>
      </w:r>
      <w:bookmarkStart w:id="2" w:name="_GoBack"/>
      <w:bookmarkEnd w:id="2"/>
      <w:r w:rsidRPr="00F622D9">
        <w:t>ьки працювати і пізнавати світ, а й усвідомлювати, співвідносити свої потреби і бажання з обставинами життя.</w:t>
      </w:r>
    </w:p>
    <w:p w:rsidR="00851B85" w:rsidRPr="00F622D9" w:rsidRDefault="00851B85" w:rsidP="00F622D9">
      <w:pPr>
        <w:spacing w:after="0"/>
      </w:pPr>
      <w:r w:rsidRPr="00F622D9">
        <w:t>Факт належності живої істоти до людського роду відображається в понятті «індивід».</w:t>
      </w:r>
    </w:p>
    <w:p w:rsidR="00851B85" w:rsidRPr="00F622D9" w:rsidRDefault="00851B85" w:rsidP="00F622D9">
      <w:pPr>
        <w:spacing w:after="0"/>
      </w:pPr>
      <w:r w:rsidRPr="00F622D9">
        <w:t>Індивід (лат. individuum — неподільне) — людина як одинична природна істота, представник виду Homo sapiens.</w:t>
      </w:r>
    </w:p>
    <w:p w:rsidR="00851B85" w:rsidRPr="00F622D9" w:rsidRDefault="00851B85" w:rsidP="00F622D9">
      <w:pPr>
        <w:spacing w:after="0"/>
      </w:pPr>
      <w:r w:rsidRPr="00F622D9">
        <w:t>Дитина народжується як індивід. Завдяки спілкуванню з дорослими вона поступово засвоює соціальний досвід людства і включається в систему суспільних відносин, що формують її потреби, інтереси, світогляд, переконання, тобто розвивають її як особистість.</w:t>
      </w:r>
    </w:p>
    <w:p w:rsidR="00851B85" w:rsidRPr="00F622D9" w:rsidRDefault="00851B85" w:rsidP="00F622D9">
      <w:pPr>
        <w:spacing w:after="0"/>
      </w:pPr>
      <w:r w:rsidRPr="00F622D9">
        <w:t>Особистість — суспільна істота, наділена свідомістю і представлена психологічними характеристиками, які є стійкими, соціально зумовленими і виявляються у суспільних зв'язках, відносинах з навколишнім світом, іншими людьми та визначають поведінку людини.</w:t>
      </w:r>
    </w:p>
    <w:p w:rsidR="00851B85" w:rsidRPr="00F622D9" w:rsidRDefault="00851B85" w:rsidP="00F622D9">
      <w:pPr>
        <w:spacing w:after="0"/>
      </w:pPr>
      <w:r w:rsidRPr="00F622D9">
        <w:t>Як індивід людина має такі ознаки, як вік, стать, освіта, професія, інтереси. Особистістю вона стає в системі відносин з іншими людьми. Особистість — категорія суспільно-історична. В її характеристиці головними ознаками є суспільна сутність та соціальні функції.</w:t>
      </w:r>
    </w:p>
    <w:p w:rsidR="00851B85" w:rsidRPr="00F622D9" w:rsidRDefault="00851B85" w:rsidP="00F622D9">
      <w:pPr>
        <w:spacing w:after="0"/>
      </w:pPr>
      <w:r w:rsidRPr="00F622D9">
        <w:t>Особистість — це якість індивіда. Природно можуть виникнути запитання: чи може існувати індивід, який не став особистістю, і чи може бути особистість без її конкретного носія, тобто без індивіда?</w:t>
      </w:r>
    </w:p>
    <w:p w:rsidR="00851B85" w:rsidRPr="00F622D9" w:rsidRDefault="00851B85" w:rsidP="00F622D9">
      <w:pPr>
        <w:spacing w:after="0"/>
      </w:pPr>
      <w:r w:rsidRPr="00F622D9">
        <w:t>Деякі вчені на них відповідають ствердно. Для підтвердження своїх міркувань вони посилаються на випадок, що стався з індійськими дівчатками Амалою і Камалою, яких виховувала вовча зграя. У них були лише індивідуальні біологічні особливості. Ніяких особистісних рис дівчатка не мали. Це було спричинено відсутністю людського оточення. Отже, природні передумови створюють можливості для розвитку суспільних якостей особистості, а становлення їх відбувається тільки в умовах людського суспільства.</w:t>
      </w:r>
    </w:p>
    <w:p w:rsidR="00851B85" w:rsidRPr="00F622D9" w:rsidRDefault="00851B85" w:rsidP="00F622D9">
      <w:pPr>
        <w:spacing w:after="0"/>
      </w:pPr>
      <w:r w:rsidRPr="00F622D9">
        <w:t>З певним застереженням можна допустити і можливість появи особистості, поза структурою якої немає реального індивіда. Проте це буде квазіособистість. Наприклад, Штірліц — герой кінофільму «Сімнадцять миттєвостей весни» чи видатний аферист Козьма Прутков.</w:t>
      </w:r>
    </w:p>
    <w:p w:rsidR="00851B85" w:rsidRPr="00F622D9" w:rsidRDefault="00851B85" w:rsidP="00F622D9">
      <w:pPr>
        <w:spacing w:after="0"/>
      </w:pPr>
      <w:r w:rsidRPr="00F622D9">
        <w:t>Кожна особистість має властивий тільки їй набір рис і особливостей, який визначає її індивідуальність.</w:t>
      </w:r>
    </w:p>
    <w:p w:rsidR="00851B85" w:rsidRPr="00F622D9" w:rsidRDefault="00851B85" w:rsidP="00F622D9">
      <w:pPr>
        <w:spacing w:after="0"/>
      </w:pPr>
      <w:r w:rsidRPr="00F622D9">
        <w:t>Індивідуальність — неповторне поєднання психологічних особливостей і рис людини, що визначає її своєрідність і несхожість на інших людей.</w:t>
      </w:r>
    </w:p>
    <w:p w:rsidR="00851B85" w:rsidRPr="00F622D9" w:rsidRDefault="00851B85" w:rsidP="00F622D9">
      <w:pPr>
        <w:spacing w:after="0"/>
      </w:pPr>
      <w:r w:rsidRPr="00F622D9">
        <w:t>Виявляється індивідуальність у рисах темпераменту, характеру, в здібностях, особливостях і якостях психічних процесів, у звичках і уподобаннях людини. Не існує двох людей з однаковим поєднанням психічних якостей. Індивідуальність властива кожній людині, але виявляється вона по-різному: в одних людей яскраво і сильно, в інших — малопомітно. Вона може заявити про себе в інтелектуальній, емоційній, вольовій чи одразу в усіх сферах психічної діяльності. Так, оригінальність інтелекту виявляється в здатності бачити те, чого не помічають інші люди, у вмінні чітко формулювати проблеми і знаходити їх вирішення. Своєрідність емоцій констатують за надмірної інтенсивності одних почуттів і недостатньої — інших, їх стійкості чи мінливості. Особливості волі можуть розкриватися в ступені розвитку вольових якостей.</w:t>
      </w:r>
    </w:p>
    <w:p w:rsidR="00851B85" w:rsidRPr="00F622D9" w:rsidRDefault="00851B85" w:rsidP="00F622D9">
      <w:pPr>
        <w:spacing w:after="0"/>
      </w:pPr>
      <w:r w:rsidRPr="00F622D9">
        <w:t>Особистість людини неповторна у своїй індивідуальності. Однак навіть повний перелік індивідуальних якостей людини не характеризує її як особистість, хоча індивідуальність характеризує особистість конкретніше, детальніше і повніше. Нетотожність понять «особистість» та «індивідуальність» не дає змоги розглядати структуру особистості як своєрідний набір індивідуально-психологічних властивостей і якостей. Хоча деякі зарубіжні психологи трактують її саме так.</w:t>
      </w:r>
    </w:p>
    <w:p w:rsidR="00851B85" w:rsidRPr="00F622D9" w:rsidRDefault="00851B85" w:rsidP="00F622D9">
      <w:pPr>
        <w:spacing w:after="0"/>
      </w:pPr>
    </w:p>
    <w:p w:rsidR="00851B85" w:rsidRPr="00F622D9" w:rsidRDefault="00851B85" w:rsidP="00F622D9">
      <w:pPr>
        <w:spacing w:after="0"/>
      </w:pPr>
      <w:r w:rsidRPr="00F622D9">
        <w:t>Індивідуальність - інтегральна біопсихосоціальна характеристика людини</w:t>
      </w:r>
    </w:p>
    <w:p w:rsidR="00851B85" w:rsidRPr="00F622D9" w:rsidRDefault="00851B85" w:rsidP="00F622D9">
      <w:pPr>
        <w:spacing w:after="0"/>
      </w:pPr>
      <w:r w:rsidRPr="00F622D9">
        <w:t xml:space="preserve">Поняття "індивідуальність" використовують при аналізі індивідуальних відмінностей та ієрархічної організації психіки людини. При аналізі індивідуальних відмінностей індивідуальність розуміють </w:t>
      </w:r>
      <w:r w:rsidRPr="00F622D9">
        <w:lastRenderedPageBreak/>
        <w:t>як своєрідність психологічних властивостей людини, що виявляється в різних сферах (інтелекті, темпераменті, особистості). У цьому контексті індивідуальність протиставляється "середній" людині, тобто прояви властивостей окремої людини протиставляються їх типовим проявам (середньогруповим тенденціям), що виражено в правилі не переносити закономірності, отримані на групі, на конкретну людину. Аналізуючи ієрархічну організацію психологічних властивостей людини, індивідуальність розглядають як вищий рівень цієї ієрархії стосовно індивідного та особи-стісного рівнів: індивід - особистість - індивідуальність. При цьому індивідуальність трактують як відносно закриту систему і унікальне поєднання всіх властивостей людини як індивіда і особистості. Цілісність індивідуальності визначається єдністю властивостей, що належать до різних ієрархічних рівнів, причин-но-наслідковими зв'язками між властивостями різних рівнів і провідною роллю властивостей особистості, які перетворюють індивідні властивості.</w:t>
      </w:r>
    </w:p>
    <w:p w:rsidR="00851B85" w:rsidRPr="00F622D9" w:rsidRDefault="00851B85" w:rsidP="00F622D9">
      <w:pPr>
        <w:spacing w:after="0"/>
      </w:pPr>
      <w:r w:rsidRPr="00F622D9">
        <w:t>Індивідуальність (лат. іndividuum - неподільне) - визначення людини з погляду своєрідності її психофізіологічних І психологічних якостей, що відрізняють її від інших людей і характеризують унікальність її можливостей у сфері взаємодії з навколишнім світом; глибинний рівень ієрархічної організації психічних властивостей людини.</w:t>
      </w:r>
    </w:p>
    <w:p w:rsidR="00851B85" w:rsidRPr="00F622D9" w:rsidRDefault="00851B85" w:rsidP="00F622D9">
      <w:pPr>
        <w:spacing w:after="0"/>
      </w:pPr>
      <w:r w:rsidRPr="00F622D9">
        <w:t>Для дослідження індивідуальності використовуютьідіографічний підхід,орієнтований на пізнання окремих людей і зображення індивідуальності як унікального цілого.</w:t>
      </w:r>
    </w:p>
    <w:p w:rsidR="00851B85" w:rsidRPr="00F622D9" w:rsidRDefault="00851B85" w:rsidP="00F622D9">
      <w:pPr>
        <w:spacing w:after="0"/>
      </w:pPr>
      <w:r w:rsidRPr="00F622D9">
        <w:t>Багато психологів розуміють індивідуальність як сукупність різних властивостей - від біохімічних і нейрофізіологічних до особливостей творчого самовираження (не розглядаючи детально механізми їх формування). Водночас існують розбіжності в тому, чи вважати індивідуальність якісно новою, цілісною характеристикою, що описує інтегральні способи реалізації</w:t>
      </w:r>
    </w:p>
    <w:p w:rsidR="00851B85" w:rsidRPr="00F622D9" w:rsidRDefault="00851B85" w:rsidP="00F622D9">
      <w:pPr>
        <w:spacing w:after="0"/>
      </w:pPr>
      <w:r w:rsidRPr="00F622D9">
        <w:t>людини протягом життя, чи йдеться про індивідуальні особливості тих або інших психічних (особистісних) процесів, рис і станів. У другому разі поняття "індивідуальність" використовують для визначення однієї зі складових конкретної форми активності, вираження її своєрідності, неповторності.</w:t>
      </w:r>
    </w:p>
    <w:p w:rsidR="00851B85" w:rsidRPr="00F622D9" w:rsidRDefault="00851B85" w:rsidP="00F622D9">
      <w:pPr>
        <w:spacing w:after="0"/>
      </w:pPr>
      <w:r w:rsidRPr="00F622D9">
        <w:t>Саме з аналізом інтеграційних ефектів функціонування індивідуальності (таких як адаптивність, компенсаторність, оптимальність або результативність) пов'язана основна проблематика диференціальної психофізіології і психології, які зосереджені на тому, чим люди відрізняються один від одного. Між загальнолюдськими (універсальними психічними і соціокультурними) закономірностями і тим, як їх інтерпретує неповторне, індивідуальне світосприйняття, існує певна межа. Носієм суб'єктивної реальності (що репрезентує його зовні) є індивідуальність як цілісний феномен, що інтегрує всі рівні внутрішньої і зовнішньої взаємодії, процеси диференціації і координації.</w:t>
      </w:r>
    </w:p>
    <w:p w:rsidR="00F622D9" w:rsidRPr="00F622D9" w:rsidRDefault="00F622D9" w:rsidP="00F622D9">
      <w:pPr>
        <w:spacing w:after="0"/>
      </w:pPr>
      <w:r w:rsidRPr="00F622D9">
        <w:t>Спадковість - здатність, одна з основних властивостей живих </w:t>
      </w:r>
      <w:hyperlink r:id="rId4" w:tooltip="Організм" w:history="1">
        <w:r w:rsidRPr="00F622D9">
          <w:rPr>
            <w:rStyle w:val="Hyperlink"/>
          </w:rPr>
          <w:t>організмів</w:t>
        </w:r>
      </w:hyperlink>
      <w:r w:rsidRPr="00F622D9">
        <w:t> передавати з покоління в покоління спадкові ознаки, збереження й відтворення у нащадків основних ознак зовнішньої та внутрішньої будови, фізико-хімічних особливостей і життєвих функцій батьків.</w:t>
      </w:r>
    </w:p>
    <w:p w:rsidR="00F622D9" w:rsidRPr="00F622D9" w:rsidRDefault="00F622D9" w:rsidP="00F622D9">
      <w:pPr>
        <w:spacing w:after="0"/>
      </w:pPr>
      <w:r w:rsidRPr="00F622D9">
        <w:t>Забезпечується відтворенням матеріальних одиниць спадковості — </w:t>
      </w:r>
      <w:hyperlink r:id="rId5" w:tooltip="Ген" w:history="1">
        <w:r w:rsidRPr="00F622D9">
          <w:rPr>
            <w:rStyle w:val="Hyperlink"/>
          </w:rPr>
          <w:t>генів</w:t>
        </w:r>
      </w:hyperlink>
      <w:r w:rsidRPr="00F622D9">
        <w:t>.</w:t>
      </w:r>
    </w:p>
    <w:p w:rsidR="00F622D9" w:rsidRPr="00F622D9" w:rsidRDefault="00F622D9" w:rsidP="00F622D9">
      <w:pPr>
        <w:spacing w:after="0"/>
      </w:pPr>
      <w:r w:rsidRPr="00F622D9">
        <w:t>Генотип— сукупність </w:t>
      </w:r>
      <w:hyperlink r:id="rId6" w:tooltip="Ген" w:history="1">
        <w:r w:rsidRPr="00F622D9">
          <w:rPr>
            <w:rStyle w:val="Hyperlink"/>
          </w:rPr>
          <w:t>генів</w:t>
        </w:r>
      </w:hyperlink>
      <w:r w:rsidRPr="00F622D9">
        <w:t> даного організму. На відміну від поняття </w:t>
      </w:r>
      <w:hyperlink r:id="rId7" w:tooltip="Генофонд" w:history="1">
        <w:r w:rsidRPr="00F622D9">
          <w:rPr>
            <w:rStyle w:val="Hyperlink"/>
          </w:rPr>
          <w:t>генофонд</w:t>
        </w:r>
      </w:hyperlink>
      <w:r w:rsidRPr="00F622D9">
        <w:t>, генотип характеризує особину, а не </w:t>
      </w:r>
      <w:hyperlink r:id="rId8" w:tooltip="Вид (біологія)" w:history="1">
        <w:r w:rsidRPr="00F622D9">
          <w:rPr>
            <w:rStyle w:val="Hyperlink"/>
          </w:rPr>
          <w:t>вид</w:t>
        </w:r>
      </w:hyperlink>
      <w:r w:rsidRPr="00F622D9">
        <w:t>.</w:t>
      </w:r>
    </w:p>
    <w:p w:rsidR="00F622D9" w:rsidRPr="00F622D9" w:rsidRDefault="00F622D9" w:rsidP="00F622D9">
      <w:pPr>
        <w:spacing w:after="0"/>
      </w:pPr>
      <w:r w:rsidRPr="00F622D9">
        <w:t>Фенотип – сукупність характеристик, властивих індивіду на певній стадії розвитку. Будь-яка спостережувана характеристика чи риса </w:t>
      </w:r>
      <w:hyperlink r:id="rId9" w:tooltip="Організм" w:history="1">
        <w:r w:rsidRPr="00F622D9">
          <w:rPr>
            <w:rStyle w:val="Hyperlink"/>
          </w:rPr>
          <w:t>організму</w:t>
        </w:r>
      </w:hyperlink>
      <w:r w:rsidRPr="00F622D9">
        <w:t>: як-то його </w:t>
      </w:r>
      <w:hyperlink r:id="rId10" w:tooltip="Морфологія (біологія)" w:history="1">
        <w:r w:rsidRPr="00F622D9">
          <w:rPr>
            <w:rStyle w:val="Hyperlink"/>
          </w:rPr>
          <w:t>морфологія</w:t>
        </w:r>
      </w:hyperlink>
      <w:r w:rsidRPr="00F622D9">
        <w:t>, </w:t>
      </w:r>
      <w:hyperlink r:id="rId11" w:tooltip="Біологія розвитку" w:history="1">
        <w:r w:rsidRPr="00F622D9">
          <w:rPr>
            <w:rStyle w:val="Hyperlink"/>
          </w:rPr>
          <w:t>розвиток</w:t>
        </w:r>
      </w:hyperlink>
      <w:r w:rsidRPr="00F622D9">
        <w:t>, біохімічні та фізіологічні властивості чи </w:t>
      </w:r>
      <w:hyperlink r:id="rId12" w:tooltip="Поведінка" w:history="1">
        <w:r w:rsidRPr="00F622D9">
          <w:rPr>
            <w:rStyle w:val="Hyperlink"/>
          </w:rPr>
          <w:t>поведінка</w:t>
        </w:r>
      </w:hyperlink>
      <w:r w:rsidRPr="00F622D9">
        <w:t>.</w:t>
      </w:r>
    </w:p>
    <w:p w:rsidR="00F622D9" w:rsidRPr="00F622D9" w:rsidRDefault="00F622D9" w:rsidP="00F622D9">
      <w:pPr>
        <w:spacing w:after="0"/>
      </w:pPr>
      <w:r w:rsidRPr="00F622D9">
        <w:t>Фенотипи формуються під дією </w:t>
      </w:r>
      <w:hyperlink r:id="rId13" w:tooltip="Генотип" w:history="1">
        <w:r w:rsidRPr="00F622D9">
          <w:rPr>
            <w:rStyle w:val="Hyperlink"/>
          </w:rPr>
          <w:t>генотипу</w:t>
        </w:r>
      </w:hyperlink>
      <w:r w:rsidRPr="00F622D9">
        <w:t>, опосередкованого низкою факторів довкілля та можливими взаємодіями між ними двома.</w:t>
      </w:r>
    </w:p>
    <w:p w:rsidR="00F622D9" w:rsidRPr="00F622D9" w:rsidRDefault="00F622D9" w:rsidP="00F622D9">
      <w:pPr>
        <w:spacing w:after="0"/>
      </w:pPr>
      <w:r w:rsidRPr="00F622D9">
        <w:t>Середовище – це сукупність умов існування людини та суспільства. У соціології під соціальним середовищем людини розуміють економічні, політичні, соціальні, духовні, територіальні умови, що впливають на становлення особистості.</w:t>
      </w:r>
    </w:p>
    <w:p w:rsidR="00F622D9" w:rsidRPr="00F622D9" w:rsidRDefault="00F622D9" w:rsidP="00F622D9">
      <w:pPr>
        <w:spacing w:after="0"/>
      </w:pPr>
      <w:r w:rsidRPr="00F622D9">
        <w:t>Соціа́льне середо́вище — оточуючий </w:t>
      </w:r>
      <w:hyperlink r:id="rId14" w:tooltip="Людина" w:history="1">
        <w:r w:rsidRPr="00F622D9">
          <w:rPr>
            <w:rStyle w:val="Hyperlink"/>
          </w:rPr>
          <w:t>людину</w:t>
        </w:r>
      </w:hyperlink>
      <w:r w:rsidRPr="00F622D9">
        <w:t> соціальний світ (</w:t>
      </w:r>
      <w:hyperlink r:id="rId15" w:tooltip="Соціум" w:history="1">
        <w:r w:rsidRPr="00F622D9">
          <w:rPr>
            <w:rStyle w:val="Hyperlink"/>
          </w:rPr>
          <w:t>соціум</w:t>
        </w:r>
      </w:hyperlink>
      <w:r w:rsidRPr="00F622D9">
        <w:t>), який включає в себе суспільні (матеріальні та духовні) умови становлення, існування, розвитку та діяльності людей, які тісно пов'язані з суспільними відношеннями, у які ці люди включені.</w:t>
      </w:r>
    </w:p>
    <w:p w:rsidR="00F622D9" w:rsidRPr="00F622D9" w:rsidRDefault="00F622D9" w:rsidP="00F622D9">
      <w:pPr>
        <w:spacing w:after="0"/>
      </w:pPr>
      <w:r w:rsidRPr="00F622D9">
        <w:lastRenderedPageBreak/>
        <w:t xml:space="preserve">Пренатальне середовище – </w:t>
      </w:r>
    </w:p>
    <w:p w:rsidR="00F622D9" w:rsidRPr="00F622D9" w:rsidRDefault="00F622D9" w:rsidP="00F622D9">
      <w:pPr>
        <w:spacing w:after="0"/>
      </w:pPr>
      <w:r w:rsidRPr="00F622D9">
        <w:t>Темперамент – (</w:t>
      </w:r>
      <w:hyperlink r:id="rId16" w:tooltip="Латинська мова" w:history="1">
        <w:r w:rsidRPr="00F622D9">
          <w:rPr>
            <w:rStyle w:val="Hyperlink"/>
          </w:rPr>
          <w:t>лат.</w:t>
        </w:r>
      </w:hyperlink>
      <w:r w:rsidRPr="00F622D9">
        <w:t> temperamentum — «належне співвідношення частин») — вроджена (біологічно зумовлена) і незмінна властивість людської психіки, що визначає реакцію людини на інших людей та на обставини.</w:t>
      </w:r>
    </w:p>
    <w:p w:rsidR="00F622D9" w:rsidRPr="00F622D9" w:rsidRDefault="00F622D9" w:rsidP="00F622D9">
      <w:pPr>
        <w:spacing w:after="0"/>
      </w:pPr>
      <w:r w:rsidRPr="00F622D9">
        <w:t>Темперамент становить основу розвитку </w:t>
      </w:r>
      <w:hyperlink r:id="rId17" w:tooltip="Характер (психологія)" w:history="1">
        <w:r w:rsidRPr="00F622D9">
          <w:rPr>
            <w:rStyle w:val="Hyperlink"/>
          </w:rPr>
          <w:t>характеру</w:t>
        </w:r>
      </w:hyperlink>
      <w:r w:rsidRPr="00F622D9">
        <w:t>. З фізіологічної точки зору, темперамент — тип вищої нервової діяльності людини.</w:t>
      </w:r>
    </w:p>
    <w:p w:rsidR="00F622D9" w:rsidRPr="00F622D9" w:rsidRDefault="00F622D9" w:rsidP="00F622D9">
      <w:pPr>
        <w:spacing w:after="0"/>
      </w:pPr>
      <w:r w:rsidRPr="00F622D9">
        <w:t xml:space="preserve">властивості нервової системи – </w:t>
      </w:r>
      <w:bookmarkStart w:id="3" w:name="589"/>
      <w:r w:rsidRPr="00F622D9">
        <w:t>Основними властивостями нервової системи є збудливість, провідність і гальмування.</w:t>
      </w:r>
      <w:bookmarkEnd w:id="3"/>
      <w:r w:rsidRPr="00F622D9">
        <w:t xml:space="preserve"> </w:t>
      </w:r>
    </w:p>
    <w:p w:rsidR="00F622D9" w:rsidRPr="00F622D9" w:rsidRDefault="00F622D9" w:rsidP="00F622D9">
      <w:pPr>
        <w:spacing w:after="0"/>
      </w:pPr>
      <w:r w:rsidRPr="00F622D9">
        <w:t xml:space="preserve">типологічні відмінності – </w:t>
      </w:r>
    </w:p>
    <w:p w:rsidR="00F622D9" w:rsidRPr="00F622D9" w:rsidRDefault="00F622D9" w:rsidP="00F622D9">
      <w:pPr>
        <w:spacing w:after="0"/>
      </w:pPr>
      <w:r w:rsidRPr="00F622D9">
        <w:t>ригідність нервових процесів – Ригідність (лат. rigidus — твердий, заціпенілий) це показник інертності, нечутливості до зміни зовнішніх впливів. Рухливість нервових процесів характеризується швидкістю їхнього виникнення і швидкістю переходу процесу збудження в процес гальмування, і навпаки.</w:t>
      </w:r>
    </w:p>
    <w:p w:rsidR="00F622D9" w:rsidRPr="00F622D9" w:rsidRDefault="00F622D9" w:rsidP="00F622D9">
      <w:pPr>
        <w:spacing w:after="0"/>
      </w:pPr>
      <w:r w:rsidRPr="00F622D9">
        <w:t>сила нервових процесів – Сила нервового процесу - це властивість нервових кліток зберігати нормальну працездатність при значній напрузі збуджувального і гальмового процесів. Вона характеризує працездатність нервових клітин кори.</w:t>
      </w:r>
    </w:p>
    <w:p w:rsidR="00851B85" w:rsidRPr="00F622D9" w:rsidRDefault="00F622D9" w:rsidP="00F622D9">
      <w:pPr>
        <w:spacing w:after="0"/>
      </w:pPr>
      <w:r w:rsidRPr="00F622D9">
        <w:t>баланс нервових процесів - Урівноваженість процесів збудження і гальмування — це співвідношення їхньої сили; вони можуть бути в рівноважному стані (сила збудження відповідає силі гальмування) чи один з них може переважати над іншим.</w:t>
      </w:r>
    </w:p>
    <w:p w:rsidR="00851B85" w:rsidRPr="00F622D9" w:rsidRDefault="00851B85" w:rsidP="00F622D9">
      <w:pPr>
        <w:spacing w:after="0"/>
      </w:pPr>
    </w:p>
    <w:sectPr w:rsidR="00851B85" w:rsidRPr="00F622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000"/>
    <w:rsid w:val="00023309"/>
    <w:rsid w:val="00234000"/>
    <w:rsid w:val="00851B85"/>
    <w:rsid w:val="00F622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87E0F4-54AA-407A-906A-C58BEF2A8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51B8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1B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851B85"/>
    <w:rPr>
      <w:b/>
      <w:bCs/>
    </w:rPr>
  </w:style>
  <w:style w:type="character" w:customStyle="1" w:styleId="apple-converted-space">
    <w:name w:val="apple-converted-space"/>
    <w:basedOn w:val="DefaultParagraphFont"/>
    <w:rsid w:val="00851B85"/>
  </w:style>
  <w:style w:type="character" w:customStyle="1" w:styleId="googqs-tidbit">
    <w:name w:val="goog_qs-tidbit"/>
    <w:basedOn w:val="DefaultParagraphFont"/>
    <w:rsid w:val="00851B85"/>
  </w:style>
  <w:style w:type="character" w:customStyle="1" w:styleId="Heading3Char">
    <w:name w:val="Heading 3 Char"/>
    <w:basedOn w:val="DefaultParagraphFont"/>
    <w:link w:val="Heading3"/>
    <w:uiPriority w:val="9"/>
    <w:rsid w:val="00851B85"/>
    <w:rPr>
      <w:rFonts w:ascii="Times New Roman" w:eastAsia="Times New Roman" w:hAnsi="Times New Roman" w:cs="Times New Roman"/>
      <w:b/>
      <w:bCs/>
      <w:sz w:val="27"/>
      <w:szCs w:val="27"/>
      <w:lang w:eastAsia="ru-RU"/>
    </w:rPr>
  </w:style>
  <w:style w:type="character" w:styleId="Hyperlink">
    <w:name w:val="Hyperlink"/>
    <w:basedOn w:val="DefaultParagraphFont"/>
    <w:uiPriority w:val="99"/>
    <w:unhideWhenUsed/>
    <w:rsid w:val="00F622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27834">
      <w:bodyDiv w:val="1"/>
      <w:marLeft w:val="0"/>
      <w:marRight w:val="0"/>
      <w:marTop w:val="0"/>
      <w:marBottom w:val="0"/>
      <w:divBdr>
        <w:top w:val="none" w:sz="0" w:space="0" w:color="auto"/>
        <w:left w:val="none" w:sz="0" w:space="0" w:color="auto"/>
        <w:bottom w:val="none" w:sz="0" w:space="0" w:color="auto"/>
        <w:right w:val="none" w:sz="0" w:space="0" w:color="auto"/>
      </w:divBdr>
    </w:div>
    <w:div w:id="605574673">
      <w:bodyDiv w:val="1"/>
      <w:marLeft w:val="0"/>
      <w:marRight w:val="0"/>
      <w:marTop w:val="0"/>
      <w:marBottom w:val="0"/>
      <w:divBdr>
        <w:top w:val="none" w:sz="0" w:space="0" w:color="auto"/>
        <w:left w:val="none" w:sz="0" w:space="0" w:color="auto"/>
        <w:bottom w:val="none" w:sz="0" w:space="0" w:color="auto"/>
        <w:right w:val="none" w:sz="0" w:space="0" w:color="auto"/>
      </w:divBdr>
    </w:div>
    <w:div w:id="608855706">
      <w:bodyDiv w:val="1"/>
      <w:marLeft w:val="0"/>
      <w:marRight w:val="0"/>
      <w:marTop w:val="0"/>
      <w:marBottom w:val="0"/>
      <w:divBdr>
        <w:top w:val="none" w:sz="0" w:space="0" w:color="auto"/>
        <w:left w:val="none" w:sz="0" w:space="0" w:color="auto"/>
        <w:bottom w:val="none" w:sz="0" w:space="0" w:color="auto"/>
        <w:right w:val="none" w:sz="0" w:space="0" w:color="auto"/>
      </w:divBdr>
    </w:div>
    <w:div w:id="626006538">
      <w:bodyDiv w:val="1"/>
      <w:marLeft w:val="0"/>
      <w:marRight w:val="0"/>
      <w:marTop w:val="0"/>
      <w:marBottom w:val="0"/>
      <w:divBdr>
        <w:top w:val="none" w:sz="0" w:space="0" w:color="auto"/>
        <w:left w:val="none" w:sz="0" w:space="0" w:color="auto"/>
        <w:bottom w:val="none" w:sz="0" w:space="0" w:color="auto"/>
        <w:right w:val="none" w:sz="0" w:space="0" w:color="auto"/>
      </w:divBdr>
    </w:div>
    <w:div w:id="784933689">
      <w:bodyDiv w:val="1"/>
      <w:marLeft w:val="0"/>
      <w:marRight w:val="0"/>
      <w:marTop w:val="0"/>
      <w:marBottom w:val="0"/>
      <w:divBdr>
        <w:top w:val="none" w:sz="0" w:space="0" w:color="auto"/>
        <w:left w:val="none" w:sz="0" w:space="0" w:color="auto"/>
        <w:bottom w:val="none" w:sz="0" w:space="0" w:color="auto"/>
        <w:right w:val="none" w:sz="0" w:space="0" w:color="auto"/>
      </w:divBdr>
    </w:div>
    <w:div w:id="825560635">
      <w:bodyDiv w:val="1"/>
      <w:marLeft w:val="0"/>
      <w:marRight w:val="0"/>
      <w:marTop w:val="0"/>
      <w:marBottom w:val="0"/>
      <w:divBdr>
        <w:top w:val="none" w:sz="0" w:space="0" w:color="auto"/>
        <w:left w:val="none" w:sz="0" w:space="0" w:color="auto"/>
        <w:bottom w:val="none" w:sz="0" w:space="0" w:color="auto"/>
        <w:right w:val="none" w:sz="0" w:space="0" w:color="auto"/>
      </w:divBdr>
    </w:div>
    <w:div w:id="1085112287">
      <w:bodyDiv w:val="1"/>
      <w:marLeft w:val="0"/>
      <w:marRight w:val="0"/>
      <w:marTop w:val="0"/>
      <w:marBottom w:val="0"/>
      <w:divBdr>
        <w:top w:val="none" w:sz="0" w:space="0" w:color="auto"/>
        <w:left w:val="none" w:sz="0" w:space="0" w:color="auto"/>
        <w:bottom w:val="none" w:sz="0" w:space="0" w:color="auto"/>
        <w:right w:val="none" w:sz="0" w:space="0" w:color="auto"/>
      </w:divBdr>
    </w:div>
    <w:div w:id="1192496871">
      <w:bodyDiv w:val="1"/>
      <w:marLeft w:val="0"/>
      <w:marRight w:val="0"/>
      <w:marTop w:val="0"/>
      <w:marBottom w:val="0"/>
      <w:divBdr>
        <w:top w:val="none" w:sz="0" w:space="0" w:color="auto"/>
        <w:left w:val="none" w:sz="0" w:space="0" w:color="auto"/>
        <w:bottom w:val="none" w:sz="0" w:space="0" w:color="auto"/>
        <w:right w:val="none" w:sz="0" w:space="0" w:color="auto"/>
      </w:divBdr>
    </w:div>
    <w:div w:id="1337228951">
      <w:bodyDiv w:val="1"/>
      <w:marLeft w:val="0"/>
      <w:marRight w:val="0"/>
      <w:marTop w:val="0"/>
      <w:marBottom w:val="0"/>
      <w:divBdr>
        <w:top w:val="none" w:sz="0" w:space="0" w:color="auto"/>
        <w:left w:val="none" w:sz="0" w:space="0" w:color="auto"/>
        <w:bottom w:val="none" w:sz="0" w:space="0" w:color="auto"/>
        <w:right w:val="none" w:sz="0" w:space="0" w:color="auto"/>
      </w:divBdr>
    </w:div>
    <w:div w:id="1348679871">
      <w:bodyDiv w:val="1"/>
      <w:marLeft w:val="0"/>
      <w:marRight w:val="0"/>
      <w:marTop w:val="0"/>
      <w:marBottom w:val="0"/>
      <w:divBdr>
        <w:top w:val="none" w:sz="0" w:space="0" w:color="auto"/>
        <w:left w:val="none" w:sz="0" w:space="0" w:color="auto"/>
        <w:bottom w:val="none" w:sz="0" w:space="0" w:color="auto"/>
        <w:right w:val="none" w:sz="0" w:space="0" w:color="auto"/>
      </w:divBdr>
    </w:div>
    <w:div w:id="1883860772">
      <w:bodyDiv w:val="1"/>
      <w:marLeft w:val="0"/>
      <w:marRight w:val="0"/>
      <w:marTop w:val="0"/>
      <w:marBottom w:val="0"/>
      <w:divBdr>
        <w:top w:val="none" w:sz="0" w:space="0" w:color="auto"/>
        <w:left w:val="none" w:sz="0" w:space="0" w:color="auto"/>
        <w:bottom w:val="none" w:sz="0" w:space="0" w:color="auto"/>
        <w:right w:val="none" w:sz="0" w:space="0" w:color="auto"/>
      </w:divBdr>
    </w:div>
    <w:div w:id="2018194626">
      <w:bodyDiv w:val="1"/>
      <w:marLeft w:val="0"/>
      <w:marRight w:val="0"/>
      <w:marTop w:val="0"/>
      <w:marBottom w:val="0"/>
      <w:divBdr>
        <w:top w:val="none" w:sz="0" w:space="0" w:color="auto"/>
        <w:left w:val="none" w:sz="0" w:space="0" w:color="auto"/>
        <w:bottom w:val="none" w:sz="0" w:space="0" w:color="auto"/>
        <w:right w:val="none" w:sz="0" w:space="0" w:color="auto"/>
      </w:divBdr>
    </w:div>
    <w:div w:id="2053731036">
      <w:bodyDiv w:val="1"/>
      <w:marLeft w:val="0"/>
      <w:marRight w:val="0"/>
      <w:marTop w:val="0"/>
      <w:marBottom w:val="0"/>
      <w:divBdr>
        <w:top w:val="none" w:sz="0" w:space="0" w:color="auto"/>
        <w:left w:val="none" w:sz="0" w:space="0" w:color="auto"/>
        <w:bottom w:val="none" w:sz="0" w:space="0" w:color="auto"/>
        <w:right w:val="none" w:sz="0" w:space="0" w:color="auto"/>
      </w:divBdr>
    </w:div>
    <w:div w:id="208772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k.wikipedia.org/wiki/%D0%92%D0%B8%D0%B4_(%D0%B1%D1%96%D0%BE%D0%BB%D0%BE%D0%B3%D1%96%D1%8F)" TargetMode="External"/><Relationship Id="rId13" Type="http://schemas.openxmlformats.org/officeDocument/2006/relationships/hyperlink" Target="http://uk.wikipedia.org/wiki/%D0%93%D0%B5%D0%BD%D0%BE%D1%82%D0%B8%D0%BF"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uk.wikipedia.org/wiki/%D0%93%D0%B5%D0%BD%D0%BE%D1%84%D0%BE%D0%BD%D0%B4" TargetMode="External"/><Relationship Id="rId12" Type="http://schemas.openxmlformats.org/officeDocument/2006/relationships/hyperlink" Target="http://uk.wikipedia.org/wiki/%D0%9F%D0%BE%D0%B2%D0%B5%D0%B4%D1%96%D0%BD%D0%BA%D0%B0" TargetMode="External"/><Relationship Id="rId17" Type="http://schemas.openxmlformats.org/officeDocument/2006/relationships/hyperlink" Target="http://uk.wikipedia.org/wiki/%D0%A5%D0%B0%D1%80%D0%B0%D0%BA%D1%82%D0%B5%D1%80_(%D0%BF%D1%81%D0%B8%D1%85%D0%BE%D0%BB%D0%BE%D0%B3%D1%96%D1%8F)" TargetMode="External"/><Relationship Id="rId2" Type="http://schemas.openxmlformats.org/officeDocument/2006/relationships/settings" Target="settings.xml"/><Relationship Id="rId16" Type="http://schemas.openxmlformats.org/officeDocument/2006/relationships/hyperlink" Target="http://uk.wikipedia.org/wiki/%D0%9B%D0%B0%D1%82%D0%B8%D0%BD%D1%81%D1%8C%D0%BA%D0%B0_%D0%BC%D0%BE%D0%B2%D0%B0" TargetMode="External"/><Relationship Id="rId1" Type="http://schemas.openxmlformats.org/officeDocument/2006/relationships/styles" Target="styles.xml"/><Relationship Id="rId6" Type="http://schemas.openxmlformats.org/officeDocument/2006/relationships/hyperlink" Target="http://uk.wikipedia.org/wiki/%D0%93%D0%B5%D0%BD" TargetMode="External"/><Relationship Id="rId11" Type="http://schemas.openxmlformats.org/officeDocument/2006/relationships/hyperlink" Target="http://uk.wikipedia.org/wiki/%D0%91%D1%96%D0%BE%D0%BB%D0%BE%D0%B3%D1%96%D1%8F_%D1%80%D0%BE%D0%B7%D0%B2%D0%B8%D1%82%D0%BA%D1%83" TargetMode="External"/><Relationship Id="rId5" Type="http://schemas.openxmlformats.org/officeDocument/2006/relationships/hyperlink" Target="http://uk.wikipedia.org/wiki/%D0%93%D0%B5%D0%BD" TargetMode="External"/><Relationship Id="rId15" Type="http://schemas.openxmlformats.org/officeDocument/2006/relationships/hyperlink" Target="http://uk.wikipedia.org/wiki/%D0%A1%D0%BE%D1%86%D1%96%D1%83%D0%BC" TargetMode="External"/><Relationship Id="rId10" Type="http://schemas.openxmlformats.org/officeDocument/2006/relationships/hyperlink" Target="http://uk.wikipedia.org/wiki/%D0%9C%D0%BE%D1%80%D1%84%D0%BE%D0%BB%D0%BE%D0%B3%D1%96%D1%8F_(%D0%B1%D1%96%D0%BE%D0%BB%D0%BE%D0%B3%D1%96%D1%8F)" TargetMode="External"/><Relationship Id="rId19" Type="http://schemas.openxmlformats.org/officeDocument/2006/relationships/theme" Target="theme/theme1.xml"/><Relationship Id="rId4" Type="http://schemas.openxmlformats.org/officeDocument/2006/relationships/hyperlink" Target="http://uk.wikipedia.org/wiki/%D0%9E%D1%80%D0%B3%D0%B0%D0%BD%D1%96%D0%B7%D0%BC" TargetMode="External"/><Relationship Id="rId9" Type="http://schemas.openxmlformats.org/officeDocument/2006/relationships/hyperlink" Target="http://uk.wikipedia.org/wiki/%D0%9E%D1%80%D0%B3%D0%B0%D0%BD%D1%96%D0%B7%D0%BC" TargetMode="External"/><Relationship Id="rId14" Type="http://schemas.openxmlformats.org/officeDocument/2006/relationships/hyperlink" Target="http://uk.wikipedia.org/wiki/%D0%9B%D1%8E%D0%B4%D0%B8%D0%BD%D0%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4685</Words>
  <Characters>26706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Win-Torrent</Company>
  <LinksUpToDate>false</LinksUpToDate>
  <CharactersWithSpaces>31329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cp:lastModifiedBy>
  <cp:revision>2</cp:revision>
  <dcterms:created xsi:type="dcterms:W3CDTF">2014-10-08T14:23:00Z</dcterms:created>
  <dcterms:modified xsi:type="dcterms:W3CDTF">2014-10-08T14:52:00Z</dcterms:modified>
</cp:coreProperties>
</file>