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Szegedi Tudományegyetem</w:t>
        <w:br/>
        <w:t>Informatikai Intézet</w:t>
      </w:r>
    </w:p>
    <w:p>
      <w:r>
        <w:br/>
        <w:br/>
      </w:r>
    </w:p>
    <w:p>
      <w:pPr>
        <w:jc w:val="center"/>
      </w:pPr>
      <w:r>
        <w:rPr>
          <w:b/>
          <w:sz w:val="48"/>
        </w:rPr>
        <w:t>SZAKDOLGOZAT</w:t>
        <w:br/>
      </w:r>
      <w:r>
        <w:rPr>
          <w:b/>
          <w:sz w:val="32"/>
        </w:rPr>
        <w:t>TDLWebshop épületgépészeti webáruház és adminisztrációs rendszer</w:t>
      </w:r>
    </w:p>
    <w:p>
      <w:r>
        <w:br/>
      </w:r>
    </w:p>
    <w:p>
      <w:pPr>
        <w:jc w:val="center"/>
      </w:pPr>
      <w:r>
        <w:rPr>
          <w:b/>
          <w:sz w:val="30"/>
        </w:rPr>
        <w:t>II. rész: megvalósítás, tesztelés, biztonság és lezárás</w:t>
      </w:r>
    </w:p>
    <w:p>
      <w:pPr>
        <w:jc w:val="center"/>
      </w:pPr>
      <w:r>
        <w:t>Munkapéldány a végleges szakdolgozati szöveghez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r>
              <w:rPr>
                <w:rFonts w:ascii="Times New Roman" w:hAnsi="Times New Roman"/>
                <w:sz w:val="24"/>
              </w:rPr>
              <w:t>Készítette:</w:t>
            </w:r>
          </w:p>
        </w:tc>
        <w:tc>
          <w:tcPr>
            <w:tcW w:type="dxa" w:w="4394"/>
            <w:vAlign w:val="center"/>
          </w:tcPr>
          <w:p>
            <w:r>
              <w:rPr>
                <w:rFonts w:ascii="Times New Roman" w:hAnsi="Times New Roman"/>
                <w:sz w:val="24"/>
              </w:rPr>
              <w:t>Tóth Dávid László</w:t>
            </w:r>
          </w:p>
        </w:tc>
      </w:tr>
      <w:tr>
        <w:tc>
          <w:tcPr>
            <w:tcW w:type="dxa" w:w="4394"/>
            <w:vAlign w:val="center"/>
          </w:tcPr>
          <w:p>
            <w:r>
              <w:rPr>
                <w:rFonts w:ascii="Times New Roman" w:hAnsi="Times New Roman"/>
                <w:sz w:val="24"/>
              </w:rPr>
              <w:t>Témavezető:</w:t>
            </w:r>
          </w:p>
        </w:tc>
        <w:tc>
          <w:tcPr>
            <w:tcW w:type="dxa" w:w="4394"/>
            <w:vAlign w:val="center"/>
          </w:tcPr>
          <w:p>
            <w:r>
              <w:rPr>
                <w:rFonts w:ascii="Times New Roman" w:hAnsi="Times New Roman"/>
                <w:sz w:val="24"/>
              </w:rPr>
              <w:t>Dr. Bilicki Vilmos, egyetemi docens</w:t>
            </w:r>
          </w:p>
        </w:tc>
      </w:tr>
    </w:tbl>
    <w:p>
      <w:r>
        <w:br/>
        <w:br/>
        <w:br/>
      </w:r>
    </w:p>
    <w:p>
      <w:pPr>
        <w:jc w:val="center"/>
      </w:pPr>
      <w:r>
        <w:t>Szeged</w:t>
        <w:br/>
        <w:t>2026</w:t>
      </w:r>
    </w:p>
    <w:p>
      <w:r>
        <w:br w:type="page"/>
      </w:r>
    </w:p>
    <w:p>
      <w:pPr>
        <w:pStyle w:val="Heading1"/>
      </w:pPr>
      <w:r>
        <w:t>Tartalomjegyzék</w:t>
      </w:r>
    </w:p>
    <w:p>
      <w:r>
        <w:t>A végleges Word dokumentumban ide automatikus tartalomjegyzéket kell beszúrni. A jelenlegi dokumentum munkapéldány: a fejezetcímek és alcímek már Heading stílusokkal szerepelnek, ezért a tartalomjegyzék Wordben a Hivatkozások / Tartalomjegyzék menüponttal frissíthető.</w:t>
      </w:r>
    </w:p>
    <w:p>
      <w:r>
        <w:br w:type="page"/>
      </w:r>
    </w:p>
    <w:p>
      <w:pPr>
        <w:pStyle w:val="Heading1"/>
      </w:pPr>
      <w:r>
        <w:t>7. Architektúra és adatáramlás</w:t>
      </w:r>
    </w:p>
    <w:p>
      <w:pPr>
        <w:pStyle w:val="Heading2"/>
      </w:pPr>
      <w:r>
        <w:t>7.1 Rendszerarchitektúra áttekintése</w:t>
      </w:r>
    </w:p>
    <w:p>
      <w:pPr>
        <w:jc w:val="both"/>
      </w:pPr>
      <w:r>
        <w:t>A 7.1 rendszerarchitektúra áttekintése fejezet célja, hogy a TDLWebshop rendszer egy konkrét, szakdolgozati szempontból is értelmezhető részét ne csak felsorolásszerűen, hanem mérnöki indoklással mutassa be. A TDLWebshop architektúrája frontend, Firebase szolgáltatások és külső AI proxy együttműködésére épül.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az Angular alkalmazás kezeli a felhasználói felületet és a kliensoldali állapotokat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Firebase Auth a bejelentkezést és felhasználói azonosítást biztosítja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Firestore tárolja a termékeket, rendeléseket, profilokat, kuponokat és audit bejegyzéseket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Cloudflare Worker az AI asszisztens szerveroldali kulcskezelését végzi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komponensarchitektúra ábra és adatáramlási ábra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7.2 Frontend komponensek és service réteg</w:t>
      </w:r>
    </w:p>
    <w:p>
      <w:pPr>
        <w:jc w:val="both"/>
      </w:pPr>
      <w:r>
        <w:t>A 7.2 frontend komponensek és service réteg fejezet célja, hogy a TDLWebshop rendszer egy konkrét, szakdolgozati szempontból is értelmezhető részét ne csak felsorolásszerűen, hanem mérnöki indoklással mutassa be. A frontend felépítésében különválik a megjelenítés és az adatelérés, ami karbantarthatóbbá teszi a kódot.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pages mappában a fő képernyők találhatóak, például terméklista, checkout, profil és admin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app/services mappában a rendelés, kosár, autentikáció, számla és AI asszisztens logika szerepel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komponensek a service-ekből kapott adatokat jelenítik meg, és eseményeken keresztül indítanak műveleteket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projektstruktúra képernyőkép vagy komponenslista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7.3 Firebase adatáramlás</w:t>
      </w:r>
    </w:p>
    <w:p>
      <w:pPr>
        <w:jc w:val="both"/>
      </w:pPr>
      <w:r>
        <w:t>A 7.3 firebase adatáramlás fejezet célja, hogy a TDLWebshop rendszer egy konkrét, szakdolgozati szempontból is értelmezhető részét ne csak felsorolásszerűen, hanem mérnöki indoklással mutassa be. A Firestore adatáramlás a felhasználói műveletekhez kötődik: rendelésleadás, állapotváltás, CSV import és profilkezelés.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rendelésleadás új order dokumentumot hoz létre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admin státuszváltás audit bejegyzéssel és készletmozgással kapcsolódik össze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termékfeltöltés és CSV import validáció után módosítja a products collectiont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szekvenciaábra checkout és admin státuszváltás folyamatokra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jc w:val="center"/>
      </w:pPr>
      <w:r>
        <w:rPr>
          <w:b/>
          <w:color w:val="2563EB"/>
        </w:rPr>
        <w:t>[ÁBRA HELYE] Komponensarchitektúra</w:t>
      </w:r>
    </w:p>
    <w:p>
      <w:pPr>
        <w:jc w:val="both"/>
      </w:pPr>
      <w:r>
        <w:t>Beillesztendő képernyőkép/ábra: Mermaid vagy PlantUML ábra: Angular frontend, Firebase Auth, Firestore, Hosting, Cloudflare Worker, OpenRouter.</w:t>
      </w:r>
    </w:p>
    <w:p>
      <w:pPr>
        <w:jc w:val="center"/>
      </w:pPr>
      <w:r>
        <w:rPr>
          <w:b/>
          <w:color w:val="2563EB"/>
        </w:rPr>
        <w:t>[ÁBRA HELYE] Checkout szekvenciaábra</w:t>
      </w:r>
    </w:p>
    <w:p>
      <w:pPr>
        <w:jc w:val="both"/>
      </w:pPr>
      <w:r>
        <w:t>Beillesztendő képernyőkép/ábra: Vásárló -&gt; Checkout komponens -&gt; OrderService -&gt; Firestore -&gt; Profil/rendeléskövetés.</w:t>
      </w:r>
    </w:p>
    <w:p>
      <w:pPr>
        <w:pStyle w:val="Heading1"/>
      </w:pPr>
      <w:r>
        <w:t>8. Adatmodell</w:t>
      </w:r>
    </w:p>
    <w:p>
      <w:pPr>
        <w:pStyle w:val="Heading2"/>
      </w:pPr>
      <w:r>
        <w:t>8.1 Fő entitások</w:t>
      </w:r>
    </w:p>
    <w:p>
      <w:pPr>
        <w:jc w:val="both"/>
      </w:pPr>
      <w:r>
        <w:t>A 8.1 fő entitások fejezet célja, hogy a TDLWebshop rendszer egy konkrét, szakdolgozati szempontból is értelmezhető részét ne csak felsorolásszerűen, hanem mérnöki indoklással mutassa be. Az adatmodell fő célja, hogy a webshop és admin funkciók ugyanarra az adatszerkezetre épüljenek.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Product entitás tartalmazza a termék nevét, árát, készletét, kategóriáját, képeit és megjelenítési állapotát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Order és OrderItem entitások a rendelés fejléc és tételadatokat választják szét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UserProfile és SavedCustomer entitások a regisztrált és mentett vásárlói adatokat kezelik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Coupon, Invoice és audit adatok külön felelősséget kapnak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adatmodell diagram és entitás táblázat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8.2 Termék és készlet modell</w:t>
      </w:r>
    </w:p>
    <w:p>
      <w:pPr>
        <w:jc w:val="both"/>
      </w:pPr>
      <w:r>
        <w:t>A 8.2 termék és készlet modell fejezet célja, hogy a TDLWebshop rendszer egy konkrét, szakdolgozati szempontból is értelmezhető részét ne csak felsorolásszerűen, hanem mérnöki indoklással mutassa be. A termékmodellben a készlet nem csak megjelenítési adat, hanem adminisztrációs és rendelési folyamatokhoz is kapcsolódik.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készletfigyelés segíti az adminisztrátort az alacsony készlet azonosításában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helyszíni vásárlásnál a készletmozgás tranzakciósabb logikával jelenik meg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CSV import lehetővé teszi több termék gyors feltöltését és frissítését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admin készletfigyelés és CSV import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8.3 Rendelés és audit modell</w:t>
      </w:r>
    </w:p>
    <w:p>
      <w:pPr>
        <w:jc w:val="both"/>
      </w:pPr>
      <w:r>
        <w:t>A 8.3 rendelés és audit modell fejezet célja, hogy a TDLWebshop rendszer egy konkrét, szakdolgozati szempontból is értelmezhető részét ne csak felsorolásszerűen, hanem mérnöki indoklással mutassa be. A rendelésmodell a vásárlói adatok, tételek, árak, státusz és audit információk összekapcsolására szolgál.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rendelés tételei külön listában szerepelnek, így a többtermékes rendelés is kezelhető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állapotváltás auditálása visszakövethetővé teszi az admin műveleteket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PDF számla vagy bizonylat a rendelési adatokból generálódik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rendelés részletei és PDF bizonylat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8.4 AI asszisztens kontextus</w:t>
      </w:r>
    </w:p>
    <w:p>
      <w:pPr>
        <w:jc w:val="both"/>
      </w:pPr>
      <w:r>
        <w:t>A 8.4 ai asszisztens kontextus fejezet célja, hogy a TDLWebshop rendszer egy konkrét, szakdolgozati szempontból is értelmezhető részét ne csak felsorolásszerűen, hanem mérnöki indoklással mutassa be. Az AI asszisztens adatmodell szempontból nem önálló üzleti entitás, hanem a termékkatalógus és a felhasználói kérdés alapján dolgozó kiegészítő szolgáltatás.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kérdéshez csak szükséges termékadatok kerülnek a promptba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válasz nem ír közvetlenül adatbázist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szakdolgozatban fontos rögzíteni, hogy az AI válasz tájékoztató jellegű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AI működési kódrészlet és felületi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Entitás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Fő mezők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Kapcsolat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Szakdolgozati szerep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Product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name, sku, category, price, stock, images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OrderItem hivatkozik rá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Termékkatalógus és készlet alapja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customer, items, total, status, payment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UserProfile/SavedCustomer adatokkal kapcsolódik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Rendelési folyamat központja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OrderItem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productId, name, quantity, price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 része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Tételes rendelés és PDF alapja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UserProfile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uid, email, role, disabled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Auth felhasználóhoz kapcsolódik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Jogosultság és profilkezelés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SavedCustomer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name, email, phone, company, taxNumber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Helyszíni vásárlásnál használható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B2B és visszatérő vevők támogatása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Coupon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code, type, value, active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Checkout használja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Kedvezmény és visszaélési pont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Invoice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invoiceNumber, dates, totals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Orderből készül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PDF bizonylat/számla dokumentálása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Audit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orderId, oldStatus, newStatus, actor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Order státuszváltáshoz kötött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Visszakövethetőség</w:t>
            </w:r>
          </w:p>
        </w:tc>
      </w:tr>
    </w:tbl>
    <w:p>
      <w:pPr>
        <w:pStyle w:val="Heading1"/>
      </w:pPr>
      <w:r>
        <w:t>9. Megvalósítás</w:t>
      </w:r>
    </w:p>
    <w:p>
      <w:pPr>
        <w:pStyle w:val="Heading2"/>
      </w:pPr>
      <w:r>
        <w:t>9.1 Checkout és rendelésmentés</w:t>
      </w:r>
    </w:p>
    <w:p>
      <w:pPr>
        <w:jc w:val="both"/>
      </w:pPr>
      <w:r>
        <w:t>A 9.1 checkout és rendelésmentés fejezet célja, hogy a TDLWebshop rendszer egy konkrét, szakdolgozati szempontból is értelmezhető részét ne csak felsorolásszerűen, hanem mérnöki indoklással mutassa be. A checkout a vásárlói oldal legkritikusabb folyamata, mert itt válik a böngészés üzleti eseménnyé.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checkout validálja a megadott adatokat és összegzi a rendelés tételeit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rendelés mentése után a felhasználó visszajelzést kap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folyamatnál külön kell dokumentálni, hogy az MVP milyen szerveroldali és kliensoldali ellenőrzéseket tartalmaz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checkout.ts rendelés véglegesítési kódrészlet és checkout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9.2 Státuszváltás, audit és készlet</w:t>
      </w:r>
    </w:p>
    <w:p>
      <w:pPr>
        <w:jc w:val="both"/>
      </w:pPr>
      <w:r>
        <w:t>A 9.2 státuszváltás, audit és készlet fejezet célja, hogy a TDLWebshop rendszer egy konkrét, szakdolgozati szempontból is értelmezhető részét ne csak felsorolásszerűen, hanem mérnöki indoklással mutassa be. Az admin rendeléskezelésnél a státuszváltás nem önmagában álló mezőmódosítás, hanem üzleti jelentésű művelet.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státusz módosítása audit bejegyzéssel együtt értelmezhető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készletváltozásnál fontos, hogy ne lehessen észrevétlenül inkonzisztens állapotot létrehozni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szakdolgozatban a helyszíni rendelés tranzakciósabb kezelése külön bemutatható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OrderService státusz/audit/készlet kódrészlet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9.3 PDF számla és bizonylat generálása</w:t>
      </w:r>
    </w:p>
    <w:p>
      <w:pPr>
        <w:jc w:val="both"/>
      </w:pPr>
      <w:r>
        <w:t>A 9.3 pdf számla és bizonylat generálása fejezet célja, hogy a TDLWebshop rendszer egy konkrét, szakdolgozati szempontból is értelmezhető részét ne csak felsorolásszerűen, hanem mérnöki indoklással mutassa be. A PDF generálás azért lényeges, mert a rendelés adataiból letölthető dokumentum készül.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PDF tartalmazza a kiállító, vevő, rendelés, tételek és végösszeg adatait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korábbi elcsúszások javítása után a végösszeg külön, olvasható blokkban jelenik meg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végleges dolgozatban érdemes egy generált PDF-et ábraként szerepeltetni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invoice.service.ts kódrészlet és generált PDF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9.4 CSV import és termékkezelés</w:t>
      </w:r>
    </w:p>
    <w:p>
      <w:pPr>
        <w:jc w:val="both"/>
      </w:pPr>
      <w:r>
        <w:t>A 9.4 csv import és termékkezelés fejezet célja, hogy a TDLWebshop rendszer egy konkrét, szakdolgozati szempontból is értelmezhető részét ne csak felsorolásszerűen, hanem mérnöki indoklással mutassa be. A CSV import a tömeges termékfeltöltés problémájára ad MVP szintű megoldást.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az import validálja a sorokat, és jelzi a hibás adatokat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termékek SKU vagy egyedi azonosító alapján frissíthetőek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több képes termékeknél a képek kezelését külön szabály szerint kell kitölteni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admin.ts CSV import validáció és mentés kódrészlet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9.5 Jogosultságkezelés</w:t>
      </w:r>
    </w:p>
    <w:p>
      <w:pPr>
        <w:jc w:val="both"/>
      </w:pPr>
      <w:r>
        <w:t>A 9.5 jogosultságkezelés fejezet célja, hogy a TDLWebshop rendszer egy konkrét, szakdolgozati szempontból is értelmezhető részét ne csak felsorolásszerűen, hanem mérnöki indoklással mutassa be. A jogosultságkezelés két szinten jelenik meg: a felületen és az adatbázis szabályaiban.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frontend guard megakadályozza, hogy a felhasználó számára nem releváns oldalra jusson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Firestore rules a kliens megkerülése esetén is korlátozza a hozzáférést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disabled állapot megakadályozza, hogy tiltott felhasználó aktív műveletet végezzen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firestore.rules és admin.ts jogosultsági kódrészletek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9.6 AI asszisztens megvalósítása</w:t>
      </w:r>
    </w:p>
    <w:p>
      <w:pPr>
        <w:jc w:val="both"/>
      </w:pPr>
      <w:r>
        <w:t>A 9.6 ai asszisztens megvalósítása fejezet célja, hogy a TDLWebshop rendszer egy konkrét, szakdolgozati szempontból is értelmezhető részét ne csak felsorolásszerűen, hanem mérnöki indoklással mutassa be. Az AI asszisztens kiegészítő funkcióként működik, amely a saját termékkatalógus és épületgépészeti kérdések alapján válaszol.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frontend nem enged modellválasztást a felhasználónak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Worker proxy szerveroldalon kezeli az OpenRouter API kulcsot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ha nincs pontos terméktalálat, a válaszban nem szabad véletlenszerű terméket ajánlani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chatbot-llm.service.ts és workers/openrouter-proxy/src/index.js kódrészlet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r>
        <w:rPr>
          <w:b/>
          <w:color w:val="DC2626"/>
        </w:rPr>
        <w:t>[KÓDRÉSZLET HELYE] Rendelés véglegesítése</w:t>
      </w:r>
    </w:p>
    <w:p>
      <w:pPr>
        <w:jc w:val="both"/>
      </w:pPr>
      <w:r>
        <w:t>Beillesztendő kódképernyő: src/pages/checkout/checkout.ts 367. sortól. A checkout folyamat lezárása és rendelés mentése.</w:t>
      </w:r>
    </w:p>
    <w:p>
      <w:r>
        <w:rPr>
          <w:b/>
          <w:color w:val="DC2626"/>
        </w:rPr>
        <w:t>[KÓDRÉSZLET HELYE] Státusz, audit és készlet</w:t>
      </w:r>
    </w:p>
    <w:p>
      <w:pPr>
        <w:jc w:val="both"/>
      </w:pPr>
      <w:r>
        <w:t>Beillesztendő kódképernyő: src/app/services/order.service.ts 41-127. sor. Admin státuszváltás és készletmozgás összekapcsolása.</w:t>
      </w:r>
    </w:p>
    <w:p>
      <w:r>
        <w:rPr>
          <w:b/>
          <w:color w:val="DC2626"/>
        </w:rPr>
        <w:t>[KÓDRÉSZLET HELYE] Helyszíni rendelés tranzakció</w:t>
      </w:r>
    </w:p>
    <w:p>
      <w:pPr>
        <w:jc w:val="both"/>
      </w:pPr>
      <w:r>
        <w:t>Beillesztendő kódképernyő: src/app/services/order.service.ts 222-267. sor. Helyszíni vásárlás mentése és készletkezelése.</w:t>
      </w:r>
    </w:p>
    <w:p>
      <w:r>
        <w:rPr>
          <w:b/>
          <w:color w:val="DC2626"/>
        </w:rPr>
        <w:t>[KÓDRÉSZLET HELYE] Számlaszám generálás</w:t>
      </w:r>
    </w:p>
    <w:p>
      <w:pPr>
        <w:jc w:val="both"/>
      </w:pPr>
      <w:r>
        <w:t>Beillesztendő kódképernyő: src/app/services/order.service.ts 269-302. sor. PDF bizonylathoz/számlához kapcsolódó sorszámozás.</w:t>
      </w:r>
    </w:p>
    <w:p>
      <w:r>
        <w:rPr>
          <w:b/>
          <w:color w:val="DC2626"/>
        </w:rPr>
        <w:t>[KÓDRÉSZLET HELYE] PDF számla felépítése</w:t>
      </w:r>
    </w:p>
    <w:p>
      <w:pPr>
        <w:jc w:val="both"/>
      </w:pPr>
      <w:r>
        <w:t>Beillesztendő kódképernyő: src/app/services/invoice.service.ts 9-154. sor. A letölthető dokumentum szerkezete.</w:t>
      </w:r>
    </w:p>
    <w:p>
      <w:r>
        <w:rPr>
          <w:b/>
          <w:color w:val="DC2626"/>
        </w:rPr>
        <w:t>[KÓDRÉSZLET HELYE] Aktív felhasználó és szerepkörök</w:t>
      </w:r>
    </w:p>
    <w:p>
      <w:pPr>
        <w:jc w:val="both"/>
      </w:pPr>
      <w:r>
        <w:t>Beillesztendő kódképernyő: firestore.rules 25-76. sor. Admin, dolgozó és aktív felhasználói ellenőrzések.</w:t>
      </w:r>
    </w:p>
    <w:p>
      <w:r>
        <w:rPr>
          <w:b/>
          <w:color w:val="DC2626"/>
        </w:rPr>
        <w:t>[KÓDRÉSZLET HELYE] Fő collection szabályok</w:t>
      </w:r>
    </w:p>
    <w:p>
      <w:pPr>
        <w:jc w:val="both"/>
      </w:pPr>
      <w:r>
        <w:t>Beillesztendő kódképernyő: firestore.rules 294-361. sor. Products, orders, users, savedCustomers és audit szabályok.</w:t>
      </w:r>
    </w:p>
    <w:p>
      <w:r>
        <w:rPr>
          <w:b/>
          <w:color w:val="DC2626"/>
        </w:rPr>
        <w:t>[KÓDRÉSZLET HELYE] Admin/dolgozói jogosultságok</w:t>
      </w:r>
    </w:p>
    <w:p>
      <w:pPr>
        <w:jc w:val="both"/>
      </w:pPr>
      <w:r>
        <w:t>Beillesztendő kódképernyő: src/pages/admin/admin.ts 607-748. sor. Felületi jogosultsági döntések.</w:t>
      </w:r>
    </w:p>
    <w:p>
      <w:r>
        <w:rPr>
          <w:b/>
          <w:color w:val="DC2626"/>
        </w:rPr>
        <w:t>[KÓDRÉSZLET HELYE] CSV import validáció</w:t>
      </w:r>
    </w:p>
    <w:p>
      <w:pPr>
        <w:jc w:val="both"/>
      </w:pPr>
      <w:r>
        <w:t>Beillesztendő kódképernyő: src/pages/admin/admin.ts 1181-1257. sor. Tömeges termékfeltöltés validációja.</w:t>
      </w:r>
    </w:p>
    <w:p>
      <w:r>
        <w:rPr>
          <w:b/>
          <w:color w:val="DC2626"/>
        </w:rPr>
        <w:t>[KÓDRÉSZLET HELYE] AI asszisztens logika</w:t>
      </w:r>
    </w:p>
    <w:p>
      <w:pPr>
        <w:jc w:val="both"/>
      </w:pPr>
      <w:r>
        <w:t>Beillesztendő kódképernyő: src/app/services/chatbot-llm.service.ts 26-84. és 217-236. sor. Domain- és katalóguslogika.</w:t>
      </w:r>
    </w:p>
    <w:p>
      <w:r>
        <w:rPr>
          <w:b/>
          <w:color w:val="DC2626"/>
        </w:rPr>
        <w:t>[KÓDRÉSZLET HELYE] OpenRouter proxy</w:t>
      </w:r>
    </w:p>
    <w:p>
      <w:pPr>
        <w:jc w:val="both"/>
      </w:pPr>
      <w:r>
        <w:t>Beillesztendő kódképernyő: workers/openrouter-proxy/src/index.js. Szerveroldali kulcskezelés és AI API hívás.</w:t>
      </w:r>
    </w:p>
    <w:p>
      <w:pPr>
        <w:pStyle w:val="Heading1"/>
      </w:pPr>
      <w:r>
        <w:t>10. Biztonság és adatvédelem</w:t>
      </w:r>
    </w:p>
    <w:p>
      <w:pPr>
        <w:pStyle w:val="Heading2"/>
      </w:pPr>
      <w:r>
        <w:t>10.1 Hitelesítés és szerepkörök</w:t>
      </w:r>
    </w:p>
    <w:p>
      <w:pPr>
        <w:jc w:val="both"/>
      </w:pPr>
      <w:r>
        <w:t>A 10.1 hitelesítés és szerepkörök fejezet célja, hogy a TDLWebshop rendszer egy konkrét, szakdolgozati szempontból is értelmezhető részét ne csak felsorolásszerűen, hanem mérnöki indoklással mutassa be. A rendszer biztonságának alapja, hogy a felhasználók szerepköre szerint eltérő műveletek érhetőek el.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az admin teljes körű rendszerkezelést végezhet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dolgozó szűkebb jogosultságot kap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vásárló csak a saját profiljához és rendeléseihez fér hozzá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jogosultsági táblázat és Firestore rules részlet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10.2 Titkok és API kulcsok kezelése</w:t>
      </w:r>
    </w:p>
    <w:p>
      <w:pPr>
        <w:jc w:val="both"/>
      </w:pPr>
      <w:r>
        <w:t>A 10.2 titkok és api kulcsok kezelése fejezet célja, hogy a TDLWebshop rendszer egy konkrét, szakdolgozati szempontból is értelmezhető részét ne csak felsorolásszerűen, hanem mérnöki indoklással mutassa be. A konzulensi és intézményi elvárások alapján valódi jelszó, token vagy API kulcs nem kerülhet nyilvános repóba.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az OpenRouter kulcs a Worker secretként kezelendő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.env.example csak a szükséges változók nevét tartalmazza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korábban használt kulcsot vissza kell vonni, ha valaha fájlba került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.env.example és Worker konfiguráció rövid bemutatása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10.3 Firestore szabályok</w:t>
      </w:r>
    </w:p>
    <w:p>
      <w:pPr>
        <w:jc w:val="both"/>
      </w:pPr>
      <w:r>
        <w:t>A 10.3 firestore szabályok fejezet célja, hogy a TDLWebshop rendszer egy konkrét, szakdolgozati szempontból is értelmezhető részét ne csak felsorolásszerűen, hanem mérnöki indoklással mutassa be. A Firestore rules nem csak technikai részlet, hanem a szakdolgozat biztonsági bizonyításának egyik fontos eleme.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nincs általános allow read, write: if true szabály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szabályok ellenőrzik az aktív felhasználót és szerepkört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audit log módosítása és törlése korlátozott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firestore.rules kódrészlet és magyarázat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10.4 MVP korlátok és kockázatok</w:t>
      </w:r>
    </w:p>
    <w:p>
      <w:pPr>
        <w:jc w:val="both"/>
      </w:pPr>
      <w:r>
        <w:t>A 10.4 mvp korlátok és kockázatok fejezet célja, hogy a TDLWebshop rendszer egy konkrét, szakdolgozati szempontból is értelmezhető részét ne csak felsorolásszerűen, hanem mérnöki indoklással mutassa be. A dolgozatban őszintén szerepeltetni kell azokat a pontokat, amelyek éles rendszerben további erősítést igényelnének.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checkout összegzés egyes adatai kliensoldalról indulnak, ezért éles rendszerben szerveroldali újraszámolás szükséges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AI proxyhoz rate limit vagy kvóta javasolt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vendég rendelés email alapú azonosítása adatvédelmi és integritási szempontból körültekintést igényel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biztonsági minimum táblázat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1"/>
      </w:pPr>
      <w:r>
        <w:t>11. Tesztelés és validáció</w:t>
      </w:r>
    </w:p>
    <w:p>
      <w:pPr>
        <w:pStyle w:val="Heading2"/>
      </w:pPr>
      <w:r>
        <w:t>11.1 Automata tesztek és build</w:t>
      </w:r>
    </w:p>
    <w:p>
      <w:pPr>
        <w:jc w:val="both"/>
      </w:pPr>
      <w:r>
        <w:t>A 11.1 automata tesztek és build fejezet célja, hogy a TDLWebshop rendszer egy konkrét, szakdolgozati szempontból is értelmezhető részét ne csak felsorolásszerűen, hanem mérnöki indoklással mutassa be. Az automata tesztek célja a kritikus üzleti logikák ellenőrzése és a regressziók csökkentése.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build futtatása ellenőrzi, hogy a TypeScript és Angular projekt fordítható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tesztek lefedik a kosár, checkout, kupon, admin státusz, PDF és AI asszisztens fontos részeit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GitHub Actions zöld futása a reprodukálhatóság egyik bizonyítéka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npm run build, npm test és GitHub Actions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11.2 Kézi tesztjegyzőkönyv</w:t>
      </w:r>
    </w:p>
    <w:p>
      <w:pPr>
        <w:jc w:val="both"/>
      </w:pPr>
      <w:r>
        <w:t>A 11.2 kézi tesztjegyzőkönyv fejezet célja, hogy a TDLWebshop rendszer egy konkrét, szakdolgozati szempontból is értelmezhető részét ne csak felsorolásszerűen, hanem mérnöki indoklással mutassa be. A kézi tesztelés azért szükséges, mert a felhasználói felület teljes működését nem minden esetben fedi automata unit teszt.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regisztráció, bejelentkezés és tiltott felhasználó ellenőrzendő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termékkeresés, kosár, checkout és profil folyamatokat végig kell próbálni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admin és dolgozói jogosultságokat külön fiókokkal kell ellenőrizni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kézi teszt checklist kitöltött állapotban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11.3 Hibás bemenetek és negatív tesztek</w:t>
      </w:r>
    </w:p>
    <w:p>
      <w:pPr>
        <w:jc w:val="both"/>
      </w:pPr>
      <w:r>
        <w:t>A 11.3 hibás bemenetek és negatív tesztek fejezet célja, hogy a TDLWebshop rendszer egy konkrét, szakdolgozati szempontból is értelmezhető részét ne csak felsorolásszerűen, hanem mérnöki indoklással mutassa be. A hibás bemenetek kezelése különösen fontos webshopnál, mert a hibás rendelési adatok üzleti problémát okozhatnak.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hibás email és telefonszám esetén a felület ne engedjen tovább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érvénytelen kupon esetén egyértelmű hibaüzenet jelenjen meg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jogosulatlan felhasználó ne férjen admin művelethez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checkout validáció és admin jogosultsági negatív teszt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Tesztelt folyamat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Teszt típusa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Elvárt eredmény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Bizonyíték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Regisztráció/bejelentkezés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Felhasználó belép, tiltott felhasználó hibaüzenetet kap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Profil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Termékkeresés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Találatok megjelennek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Terméklista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Kosár módosítás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Automata + 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Összeg frissül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Teszt és kosár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Checkout validáció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Automata + 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Hibás adatnál nincs rendelés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Checkout hiba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Admin státuszváltás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Automata + 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Audit és státusz frissül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Admin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CSV import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Kézi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Valid sorok menthetőek, hibák listázódnak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CSV import képernyőkép</w:t>
            </w:r>
          </w:p>
        </w:tc>
      </w:tr>
      <w:tr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AI asszisztens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Kézi + service teszt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Domain kérdésre válaszol, nem releváns kérdést elutasít</w:t>
            </w:r>
          </w:p>
        </w:tc>
        <w:tc>
          <w:tcPr>
            <w:tcW w:type="dxa" w:w="2197"/>
            <w:vAlign w:val="top"/>
          </w:tcPr>
          <w:p>
            <w:r>
              <w:rPr>
                <w:rFonts w:ascii="Times New Roman" w:hAnsi="Times New Roman"/>
                <w:sz w:val="20"/>
              </w:rPr>
              <w:t>AI ablak képernyőkép</w:t>
            </w:r>
          </w:p>
        </w:tc>
      </w:tr>
    </w:tbl>
    <w:p>
      <w:pPr>
        <w:pStyle w:val="Heading1"/>
      </w:pPr>
      <w:r>
        <w:t>12. Reprodukálhatóság és üzembe helyezés</w:t>
      </w:r>
    </w:p>
    <w:p>
      <w:pPr>
        <w:pStyle w:val="Heading2"/>
      </w:pPr>
      <w:r>
        <w:t>12.1 Repo-higiénia</w:t>
      </w:r>
    </w:p>
    <w:p>
      <w:pPr>
        <w:jc w:val="both"/>
      </w:pPr>
      <w:r>
        <w:t>A 12.1 repo-higiénia fejezet célja, hogy a TDLWebshop rendszer egy konkrét, szakdolgozati szempontból is értelmezhető részét ne csak felsorolásszerűen, hanem mérnöki indoklással mutassa be. A repo-higiénia célja, hogy a bíráló tiszta, átlátható kódbázist lásson.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node_modules és build mappák nem részei a verziózott forrásnak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segédanyagok elkülönülnek a beadandó dokumentációtól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README tartalmazza a futtatási és tesztelési lépéseket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GitHub repo fájlstruktúra és README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12.2 Lokális futtatás</w:t>
      </w:r>
    </w:p>
    <w:p>
      <w:pPr>
        <w:jc w:val="both"/>
      </w:pPr>
      <w:r>
        <w:t>A 12.2 lokális futtatás fejezet célja, hogy a TDLWebshop rendszer egy konkrét, szakdolgozati szempontból is értelmezhető részét ne csak felsorolásszerűen, hanem mérnöki indoklással mutassa be. A lokális futtatási útmutató a reprodukálhatóság alapja.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függőségek telepítése npm install paranccsal történik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fejlesztői szerver npm run start paranccsal indítható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tesztek és build külön parancsokkal ellenőrizhetőek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README futtatási részlet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12.3 Firebase és Worker deploy</w:t>
      </w:r>
    </w:p>
    <w:p>
      <w:pPr>
        <w:jc w:val="both"/>
      </w:pPr>
      <w:r>
        <w:t>A 12.3 firebase és worker deploy fejezet célja, hogy a TDLWebshop rendszer egy konkrét, szakdolgozati szempontból is értelmezhető részét ne csak felsorolásszerűen, hanem mérnöki indoklással mutassa be. Az éles vagy demonstrációs publikálás Firebase Hosting és Cloudflare Worker segítségével történhet.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Firebase hosting a frontend publikálását biztosítja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Firestore rules deploy külön ellenőrizhető lépés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Worker deploy az AI asszisztens proxyját frissíti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deploy parancsok és GitHub/Firebase képernyőkép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1"/>
      </w:pPr>
      <w:r>
        <w:t>13. Mesterséges intelligencia használata a fejlesztés során</w:t>
      </w:r>
    </w:p>
    <w:p>
      <w:pPr>
        <w:jc w:val="both"/>
      </w:pPr>
      <w:r>
        <w:t>A szakdolgozat készítése során mesterséges intelligencia alapú eszközöket fejlesztéstámogató módon használtam. A használat célja nem az volt, hogy a rendszer tervezési és fejlesztési felelősségét átadjam egy külső eszköznek, hanem az, hogy gyorsabban tudjak hibákat keresni, alternatív megoldásokat összehasonlítani, dokumentációs szempontokat összegyűjteni és a már elkészült kódot ellenőrizni. A döntéseket, a végleges működést és a leadott anyagért való felelősséget minden esetben én vállalom.</w:t>
      </w:r>
    </w:p>
    <w:p>
      <w:pPr>
        <w:jc w:val="both"/>
      </w:pPr>
      <w:r>
        <w:t>Az AI-eszközöket elsősorban ötletelésre, kódreview jellegű ellenőrzésre, hibakeresésre, szövegezési vázlatok készítésére és dokumentációs ellenőrzőlisták összeállítására használtam. Például a Firestore szabályoknál, a jogosultsági modelleknél, az admin felület működésénél és a tesztelési bizonyítékoknál segítséget adtak abban, hogy milyen kockázatokat érdemes külön megvizsgálni. Ezeket a javaslatokat nem automatikusan fogadtam el, hanem a projekt kódja, a futtatott tesztek és a konzulensi elvárások alapján ellenőriztem.</w:t>
      </w:r>
    </w:p>
    <w:p>
      <w:pPr>
        <w:jc w:val="both"/>
      </w:pPr>
      <w:r>
        <w:t>A fejlesztés közben előfordult, hogy egy AI által javasolt megoldás nem volt közvetlenül megfelelő. Ilyen esetben a javaslatot kiindulópontként kezeltem, majd a projekt meglévő szerkezetéhez igazítottam. Különösen fontos volt az API kulcsok kezelése, mert a kliensoldali beégetés biztonsági kockázatot jelentett volna. Emiatt az AI asszisztens OpenRouter hívása végül nem közvetlenül a böngészőből, hanem Cloudflare Worker proxyn keresztül valósult meg.</w:t>
      </w:r>
    </w:p>
    <w:p>
      <w:pPr>
        <w:jc w:val="both"/>
      </w:pPr>
      <w:r>
        <w:t>A dolgozatban külön kell választani a fejlesztés közbeni AI-használatot és a rendszerben működő AI asszisztenst. Az előbbi fejlesztői segédeszköz volt, az utóbbi pedig a TDLWebshop egyik funkciója. A beépített AI asszisztens a saját termékkatalógus és épületgépészeti kérdések alapján ad tájékoztató jellegű választ, de nem helyettesít szakembert, és nem tekinthető hivatalos műszaki ajánlatnak.</w:t>
      </w:r>
    </w:p>
    <w:p>
      <w:pPr>
        <w:jc w:val="both"/>
      </w:pPr>
      <w:r>
        <w:t>Szándékosan nem használtam AI-t olyan módon, hogy ellenőrzés nélkül kerüljön be végleges kód vagy szakmai állítás. A kritikus részeknél, például jogosultságkezelésnél, Firestore szabályoknál, rendelésmentésnél és titokkezelésnél különösen fontos volt a saját ellenőrzés. A szakdolgozat végleges szövegét saját megfogalmazásra kell igazítani, hogy a dolgozat a saját munkámat, gondolkodásomat és döntéseimet tükrözze.</w:t>
      </w:r>
    </w:p>
    <w:p>
      <w:pPr>
        <w:jc w:val="both"/>
      </w:pPr>
      <w:r>
        <w:t>A folyamatból azt tanultam, hogy az AI hatékonyan gyorsíthatja a fejlesztést és a dokumentáció előkészítését, de csak akkor, ha a fejlesztő képes ellenőrizni a javaslatokat. Az AI nem mentesít a tesztelés, a biztonsági gondolkodás és a saját döntések megindoklása alól. A következő projektben még tudatosabban vezetnék naplót arról, hogy melyik döntésnél milyen segítséget használtam, és hogyan validáltam a kapott eredményt.</w:t>
      </w:r>
    </w:p>
    <w:p>
      <w:pPr>
        <w:pStyle w:val="Heading1"/>
      </w:pPr>
      <w:r>
        <w:t>14. Értékelés, korlátok és továbbfejlesztési lehetőségek</w:t>
      </w:r>
    </w:p>
    <w:p>
      <w:pPr>
        <w:pStyle w:val="Heading2"/>
      </w:pPr>
      <w:r>
        <w:t>14.1 Az elkészült rendszer értékelése</w:t>
      </w:r>
    </w:p>
    <w:p>
      <w:pPr>
        <w:jc w:val="both"/>
      </w:pPr>
      <w:r>
        <w:t>A 14.1 az elkészült rendszer értékelése fejezet célja, hogy a TDLWebshop rendszer egy konkrét, szakdolgozati szempontból is értelmezhető részét ne csak felsorolásszerűen, hanem mérnöki indoklással mutassa be. A TDLWebshop szakdolgozati szempontból azért tekinthető erős MVP-nek, mert több összefüggő felhasználói és admin folyamatot tartalmaz.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a vásárlói út és admin út egyaránt működőképes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rendszerben láthatóak a domainhez illeszkedő funkciók, például helyszíni vásárlás és mentett vásárlók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dokumentáció, tesztek és CI bizonyítják, hogy a projekt nem csak lokális próbálkozás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összefoglaló képernyőkép-válogatás és CI eredmény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14.2 Korlátok</w:t>
      </w:r>
    </w:p>
    <w:p>
      <w:pPr>
        <w:jc w:val="both"/>
      </w:pPr>
      <w:r>
        <w:t>A 14.2 korlátok fejezet célja, hogy a TDLWebshop rendszer egy konkrét, szakdolgozati szempontból is értelmezhető részét ne csak felsorolásszerűen, hanem mérnöki indoklással mutassa be. A dolgozatban a korlátokat nem gyengeségként, hanem mérnöki őszinteségként kell kezelni.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éles fizetési szolgáltatói integráció nem része az MVP-nek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 checkout szerveroldali újraszámítása továbbfejlesztési irány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az AI asszisztenshez éles környezetben rate limit, naplózás és költségkontroll szükséges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MVP-korlátok táblázat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2"/>
      </w:pPr>
      <w:r>
        <w:t>14.3 Továbbfejlesztési lehetőségek</w:t>
      </w:r>
    </w:p>
    <w:p>
      <w:pPr>
        <w:jc w:val="both"/>
      </w:pPr>
      <w:r>
        <w:t>A 14.3 továbbfejlesztési lehetőségek fejezet célja, hogy a TDLWebshop rendszer egy konkrét, szakdolgozati szempontból is értelmezhető részét ne csak felsorolásszerűen, hanem mérnöki indoklással mutassa be. A továbbfejlesztési irányok azt mutatják meg, hogy a projekt hogyan válhatna élesebb üzleti rendszerré. A bemutatás során különösen fontos, hogy a rendszer ne elszigetelt képernyők gyűjteményeként jelenjen meg, hanem olyan alkalmazásként, amelyben a vásárlói, adminisztrátori és dolgozói folyamatok ugyanarra az adatmodellre és jogosultsági logikára épülnek.</w:t>
      </w:r>
    </w:p>
    <w:p>
      <w:pPr>
        <w:jc w:val="both"/>
      </w:pPr>
      <w:r>
        <w:t>A fejlesztés során a fő szempont az volt, hogy a webáruház használható MVP-ként működjön. Ez azt jelenti, hogy a rendszerben nem minden éles vállalati webshop funkciója készült el teljes mélységben, ugyanakkor a legfontosabb végigvihető folyamatok működnek: termékek böngészése, kosárkezelés, rendelésleadás, adminisztrátori termék- és rendeléskezelés, jogosultsági elkülönítés, PDF bizonylat, készletkezelés és dokumentált tesztelés. A szakdolgozatban ezért minden fejezetnél érdemes külön jelezni, hogy az adott megoldás miért tartozik az MVP-be, és mi az, ami tudatos továbbfejlesztési irányként maradt meg.</w:t>
      </w:r>
    </w:p>
    <w:p>
      <w:pPr>
        <w:jc w:val="both"/>
      </w:pPr>
      <w:r>
        <w:t>A konkrét megvalósítás egyik lényeges pontja: szerveroldali rendelés- és árvalidáció bevezetése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komolyabb raktárkezelési és beszerzési modul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fizetési szolgáltatói integráció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admin riportok és üzleti statisztikák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konkrét megvalósítás egyik lényeges pontja: AI asszisztens naplózása, rate limitje és pontosabb katalóguskeresése Ez a döntés azért fontos, mert az épületgépészeti termékkörben a vásárló gyakran nem csak egy terméket keres, hanem műszaki szempontból összefüggő megoldást. A webáruház felületének ezért egyszerre kell egyszerűnek maradnia és elegendő szakmai információt adnia. A választott megoldás a dolgozat szempontjából azért is hasznos, mert jól bemutatható rajta a frontend, az adatbázis, a jogosultságkezelés és a validáció együttműködése.</w:t>
      </w:r>
    </w:p>
    <w:p>
      <w:pPr>
        <w:jc w:val="both"/>
      </w:pPr>
      <w:r>
        <w:t>A fejezet bizonyítékaként a dolgozatban továbbfejlesztési roadmap táblázat szerepeljen. Ezek nem csak illusztrációk: a bíráló számára azt mutatják meg, hogy a leírt funkció ténylegesen futó rendszerben is megjelenik, illetve a kódban is visszakövethető. A képernyőképek és kódrészletek mellett rövid magyarázatot kell adni arról is, hogy az adott rész milyen felhasználói igényt vagy mérnöki problémát old meg.</w:t>
      </w:r>
    </w:p>
    <w:p>
      <w:pPr>
        <w:jc w:val="both"/>
      </w:pPr>
      <w:r>
        <w:t>A végleges szövegben ezt a részt érdemes saját példákkal kiegészíteni. Ilyen lehet egy konkrét rendelési folyamat végigvezetése, egy adminisztrátori művelet leírása, vagy annak bemutatása, hogy hibás adat megadása esetén hogyan reagál a felület. Ettől a dolgozat nem általános technológiai ismertető lesz, hanem a saját fejlesztés működését és döntéseit bemutató mérnöki dokumentum.</w:t>
      </w:r>
    </w:p>
    <w:p>
      <w:pPr>
        <w:pStyle w:val="Heading1"/>
      </w:pPr>
      <w:r>
        <w:t>15. Összefoglalás és személyes reflexió</w:t>
      </w:r>
    </w:p>
    <w:p>
      <w:pPr>
        <w:jc w:val="both"/>
      </w:pPr>
      <w:r>
        <w:t>A szakdolgozatban bemutatott TDLWebshop egy olyan épületgépészeti webáruház és adminisztrációs rendszer, amely a vásárlói és belső adminisztrációs folyamatokat egy rendszerben kezeli. A fejlesztés során a legfontosabb cél az volt, hogy a rendszer ne csak látványos felületként, hanem működő MVP-ként legyen bemutatható.</w:t>
      </w:r>
    </w:p>
    <w:p>
      <w:pPr>
        <w:jc w:val="both"/>
      </w:pPr>
      <w:r>
        <w:t>A munka során külön figyelmet kaptak a rendelési folyamatok, a kosár és checkout működése, a termék- és készletkezelés, a jogosultsági szerepkörök, a PDF bizonylat, a CSV import, a mentett vásárlók és az AI asszisztens. Ezek együtt olyan funkcionalitási volument adnak, amely szakdolgozati szinten már nem puszta gyakorlófeladat, hanem termékszerű rendszer.</w:t>
      </w:r>
    </w:p>
    <w:p>
      <w:pPr>
        <w:jc w:val="both"/>
      </w:pPr>
      <w:r>
        <w:t>A projekt egyik legfontosabb tanulsága az volt, hogy egy webáruház fejlesztése nem csak képernyők elkészítéséből áll. A használható rendszerhez adatmodell, jogosultságkezelés, hibakezelés, tesztelés, reprodukálható futtatás és biztonsági gondolkodás is szükséges. A dolgozat véglegesítésénél ezért a kód mellett a bizonyítékok: képernyőképek, ábrák, teszteredmények és saját magyarázatok is ugyanolyan fontosak.</w:t>
      </w:r>
    </w:p>
    <w:p>
      <w:pPr>
        <w:jc w:val="both"/>
      </w:pPr>
      <w:r>
        <w:t>Személyes reflexióként ide a végleges dolgozatban saját szöveget kell írni arról, hogy a fejlesztés során melyik rész volt a legnehezebb, melyik döntés bizonyult hasznosnak, mit tanultál az Angular, Firebase, jogosultságkezelés, tesztelés és AI integráció kapcsán, valamint mit csinálnál másként egy következő projektben.</w:t>
      </w:r>
    </w:p>
    <w:p>
      <w:pPr>
        <w:pStyle w:val="Heading1"/>
      </w:pPr>
      <w:r>
        <w:t>Irodalomjegyzék és hivatkozások helye</w:t>
      </w:r>
    </w:p>
    <w:p>
      <w:pPr>
        <w:jc w:val="both"/>
      </w:pPr>
      <w:r>
        <w:t>A végleges dolgozatba ide kerüljenek a hivatkozások: Angular dokumentáció, Firebase dokumentáció, Cloudflare Workers dokumentáció, OpenRouter dokumentáció, GitHub Actions dokumentáció, valamint a piaci összehasonlításban szereplő webshopok vagy rendszerek weboldalai. A hivatkozásokat az intézményi formai elvárások szerint kell egységesíteni.</w:t>
      </w:r>
    </w:p>
    <w:p>
      <w:pPr>
        <w:pStyle w:val="Heading1"/>
      </w:pPr>
      <w:r>
        <w:t>Mellékletek helye</w:t>
      </w:r>
    </w:p>
    <w:p>
      <w:pPr>
        <w:pStyle w:val="ListBullet"/>
      </w:pPr>
      <w:r>
        <w:t>Kézi tesztjegyzőkönyv.</w:t>
      </w:r>
    </w:p>
    <w:p>
      <w:pPr>
        <w:pStyle w:val="ListBullet"/>
      </w:pPr>
      <w:r>
        <w:t>GitHub Actions zöld CI képernyőkép.</w:t>
      </w:r>
    </w:p>
    <w:p>
      <w:pPr>
        <w:pStyle w:val="ListBullet"/>
      </w:pPr>
      <w:r>
        <w:t>Fontosabb Firestore rules részletek.</w:t>
      </w:r>
    </w:p>
    <w:p>
      <w:pPr>
        <w:pStyle w:val="ListBullet"/>
      </w:pPr>
      <w:r>
        <w:t>Adatmodell és architektúra diagramok.</w:t>
      </w:r>
    </w:p>
    <w:p>
      <w:pPr>
        <w:pStyle w:val="ListBullet"/>
      </w:pPr>
      <w:r>
        <w:t>Generált PDF bizonylat mintája.</w:t>
      </w:r>
    </w:p>
    <w:p>
      <w:pPr>
        <w:pStyle w:val="ListBullet"/>
      </w:pPr>
      <w:r>
        <w:t>AI-használati nyilatkozat és rövid napló.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