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F912" w14:textId="0C5CEE5A" w:rsidR="00DC42B3" w:rsidRPr="00B27B59" w:rsidRDefault="00DC42B3" w:rsidP="00DC42B3">
      <w:pPr>
        <w:pStyle w:val="Title"/>
        <w:spacing w:after="12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B27B59">
        <w:rPr>
          <w:rFonts w:ascii="Times New Roman" w:hAnsi="Times New Roman" w:cs="Times New Roman"/>
          <w:b/>
          <w:bCs/>
          <w:sz w:val="72"/>
          <w:szCs w:val="72"/>
        </w:rPr>
        <w:t>Mozgásérzékelő rendszerek</w:t>
      </w:r>
    </w:p>
    <w:p w14:paraId="672A389D" w14:textId="0D0E8ACF" w:rsidR="00DC42B3" w:rsidRPr="00DC42B3" w:rsidRDefault="00DC42B3" w:rsidP="00DC42B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2B3">
        <w:rPr>
          <w:rFonts w:ascii="Times New Roman" w:hAnsi="Times New Roman" w:cs="Times New Roman"/>
          <w:sz w:val="28"/>
          <w:szCs w:val="28"/>
        </w:rPr>
        <w:t>Varga Kornél Miklós (</w:t>
      </w:r>
      <w:r w:rsidRPr="00DC42B3">
        <w:rPr>
          <w:rFonts w:ascii="Times New Roman" w:hAnsi="Times New Roman" w:cs="Times New Roman"/>
          <w:sz w:val="28"/>
          <w:szCs w:val="28"/>
        </w:rPr>
        <w:t>OQMJJU</w:t>
      </w:r>
      <w:r w:rsidRPr="00DC42B3">
        <w:rPr>
          <w:rFonts w:ascii="Times New Roman" w:hAnsi="Times New Roman" w:cs="Times New Roman"/>
          <w:sz w:val="28"/>
          <w:szCs w:val="28"/>
        </w:rPr>
        <w:t>)</w:t>
      </w:r>
    </w:p>
    <w:p w14:paraId="3B861AD6" w14:textId="2D814972" w:rsidR="00DC42B3" w:rsidRPr="00B27B59" w:rsidRDefault="00DC42B3" w:rsidP="00DC42B3">
      <w:pPr>
        <w:spacing w:after="120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27B59">
        <w:rPr>
          <w:rFonts w:ascii="Times New Roman" w:hAnsi="Times New Roman" w:cs="Times New Roman"/>
          <w:b/>
          <w:bCs/>
          <w:sz w:val="56"/>
          <w:szCs w:val="56"/>
        </w:rPr>
        <w:t>Bevezetés</w:t>
      </w:r>
    </w:p>
    <w:p w14:paraId="41AA6CED" w14:textId="08B8190E" w:rsidR="00DC42B3" w:rsidRDefault="00DC42B3" w:rsidP="00B27B59">
      <w:pPr>
        <w:pStyle w:val="ListParagraph"/>
        <w:numPr>
          <w:ilvl w:val="0"/>
          <w:numId w:val="1"/>
        </w:numPr>
        <w:spacing w:after="240"/>
        <w:ind w:left="714" w:hanging="357"/>
        <w:jc w:val="both"/>
        <w:rPr>
          <w:rFonts w:ascii="Times New Roman" w:hAnsi="Times New Roman" w:cs="Times New Roman"/>
          <w:sz w:val="32"/>
          <w:szCs w:val="32"/>
        </w:rPr>
      </w:pPr>
      <w:r w:rsidRPr="00DC42B3">
        <w:rPr>
          <w:rFonts w:ascii="Times New Roman" w:hAnsi="Times New Roman" w:cs="Times New Roman"/>
          <w:sz w:val="32"/>
          <w:szCs w:val="32"/>
        </w:rPr>
        <w:t>A mozgásérzékelő rendszerek napjaink modern technológiájának egyik alapvető elemét képezik.</w:t>
      </w:r>
    </w:p>
    <w:p w14:paraId="395CC38C" w14:textId="77777777" w:rsidR="00DC42B3" w:rsidRPr="00DC42B3" w:rsidRDefault="00DC42B3" w:rsidP="00B27B59">
      <w:pPr>
        <w:spacing w:after="240"/>
        <w:jc w:val="both"/>
        <w:rPr>
          <w:rFonts w:ascii="Times New Roman" w:hAnsi="Times New Roman" w:cs="Times New Roman"/>
          <w:sz w:val="32"/>
          <w:szCs w:val="32"/>
        </w:rPr>
      </w:pPr>
    </w:p>
    <w:p w14:paraId="561A1E0F" w14:textId="32B7297F" w:rsidR="00DC42B3" w:rsidRPr="00DC42B3" w:rsidRDefault="00DC42B3" w:rsidP="00B27B59">
      <w:pPr>
        <w:pStyle w:val="ListParagraph"/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  <w:sz w:val="32"/>
          <w:szCs w:val="32"/>
        </w:rPr>
      </w:pPr>
      <w:r w:rsidRPr="00DC42B3">
        <w:rPr>
          <w:rFonts w:ascii="Times New Roman" w:hAnsi="Times New Roman" w:cs="Times New Roman"/>
          <w:sz w:val="32"/>
          <w:szCs w:val="32"/>
        </w:rPr>
        <w:t>Ezek az eszközök képesek érzékelni a környezetükben bekövetkező mozgásokat, és különböző reakciókat kiváltani, például riasztást, világítás bekapcsolását vagy adatgyűjtést.</w:t>
      </w:r>
    </w:p>
    <w:p w14:paraId="7B21ADEC" w14:textId="77777777" w:rsidR="00DC42B3" w:rsidRPr="00DC42B3" w:rsidRDefault="00DC42B3" w:rsidP="00B27B59">
      <w:pPr>
        <w:spacing w:after="240"/>
        <w:jc w:val="both"/>
        <w:rPr>
          <w:rFonts w:ascii="Times New Roman" w:hAnsi="Times New Roman" w:cs="Times New Roman"/>
          <w:sz w:val="32"/>
          <w:szCs w:val="32"/>
        </w:rPr>
      </w:pPr>
    </w:p>
    <w:p w14:paraId="275D6B1B" w14:textId="1522D395" w:rsidR="00DC42B3" w:rsidRPr="00DC42B3" w:rsidRDefault="00DC42B3" w:rsidP="00B27B59">
      <w:pPr>
        <w:pStyle w:val="ListParagraph"/>
        <w:numPr>
          <w:ilvl w:val="0"/>
          <w:numId w:val="1"/>
        </w:numPr>
        <w:spacing w:after="480"/>
        <w:jc w:val="both"/>
        <w:rPr>
          <w:rFonts w:ascii="Times New Roman" w:hAnsi="Times New Roman" w:cs="Times New Roman"/>
          <w:sz w:val="32"/>
          <w:szCs w:val="32"/>
        </w:rPr>
      </w:pPr>
      <w:r w:rsidRPr="00DC42B3">
        <w:rPr>
          <w:rFonts w:ascii="Times New Roman" w:hAnsi="Times New Roman" w:cs="Times New Roman"/>
          <w:sz w:val="32"/>
          <w:szCs w:val="32"/>
        </w:rPr>
        <w:t>A technológia egyre szélesebb körben terjed, különösen az okosotthonok, biztonsági rendszerek és ipari alkalmazások területén.</w:t>
      </w:r>
    </w:p>
    <w:p w14:paraId="5C972B88" w14:textId="3342F94F" w:rsidR="00B27B59" w:rsidRDefault="00DC42B3" w:rsidP="00B27B59">
      <w:pPr>
        <w:spacing w:after="1080"/>
        <w:jc w:val="center"/>
        <w:rPr>
          <w:rFonts w:ascii="Times New Roman" w:hAnsi="Times New Roman" w:cs="Times New Roman"/>
          <w:sz w:val="32"/>
          <w:szCs w:val="32"/>
        </w:rPr>
      </w:pPr>
      <w:r w:rsidRPr="00DC42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9366967" wp14:editId="5E9691AE">
            <wp:extent cx="1425540" cy="2676525"/>
            <wp:effectExtent l="0" t="0" r="3810" b="0"/>
            <wp:docPr id="20672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4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1750" cy="268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B6E3" w14:textId="631F27CF" w:rsidR="00B27B59" w:rsidRPr="00B27B59" w:rsidRDefault="00B27B59" w:rsidP="00B27B59">
      <w:pPr>
        <w:spacing w:after="1320"/>
        <w:jc w:val="center"/>
        <w:rPr>
          <w:rFonts w:ascii="Times New Roman" w:hAnsi="Times New Roman" w:cs="Times New Roman"/>
          <w:sz w:val="56"/>
          <w:szCs w:val="56"/>
        </w:rPr>
      </w:pPr>
      <w:r w:rsidRPr="00B27B59">
        <w:rPr>
          <w:rFonts w:ascii="Times New Roman" w:hAnsi="Times New Roman" w:cs="Times New Roman"/>
          <w:b/>
          <w:bCs/>
          <w:sz w:val="56"/>
          <w:szCs w:val="56"/>
        </w:rPr>
        <w:lastRenderedPageBreak/>
        <w:t>A mozgásérzékelő áramkörök megértése</w:t>
      </w:r>
    </w:p>
    <w:p w14:paraId="707567E1" w14:textId="142EF1A1" w:rsidR="00B27B59" w:rsidRDefault="00B27B59" w:rsidP="00B27B59">
      <w:pPr>
        <w:spacing w:after="72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A mozgásérzékelő áramkörök minden mozgásérzékelésre és -reakcióra tervezett rendszer szerves részét képezik. Ezen áramkörök középpontjában speciálisan tervezett érzékelők állnak, amelyek egy előre meghatározott területen belüli mozgást érzékelnek, és ezt a mozgást használható kimenetekké alakítják – legyen az riasztó, lámpa vagy kamera bekapcsolása, az alkalmazástól függően.</w:t>
      </w:r>
    </w:p>
    <w:p w14:paraId="1DE347B3" w14:textId="11F86309" w:rsidR="00B27B59" w:rsidRDefault="00B27B59" w:rsidP="00B27B59">
      <w:pPr>
        <w:spacing w:after="72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Ez az érzékelő lehet ultrahangos, infravörös vagy PIR érzékelő.</w:t>
      </w:r>
    </w:p>
    <w:p w14:paraId="09BDE7A0" w14:textId="7AB66DC3" w:rsidR="00B27B59" w:rsidRPr="00B27B59" w:rsidRDefault="00B27B59" w:rsidP="00B27B59">
      <w:pPr>
        <w:spacing w:after="72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1. </w:t>
      </w:r>
      <w:r w:rsidRPr="00B27B59">
        <w:rPr>
          <w:rFonts w:ascii="Times New Roman" w:hAnsi="Times New Roman" w:cs="Times New Roman"/>
          <w:b/>
          <w:bCs/>
          <w:sz w:val="32"/>
          <w:szCs w:val="32"/>
        </w:rPr>
        <w:t>Jelfeldolgozó egység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27B59">
        <w:rPr>
          <w:rFonts w:ascii="Times New Roman" w:hAnsi="Times New Roman" w:cs="Times New Roman"/>
          <w:sz w:val="32"/>
          <w:szCs w:val="32"/>
        </w:rPr>
        <w:t>Ez az egység kezeli az érzékelőtől kapott jeleket, és dönti el, hogy mit kell tenni.</w:t>
      </w:r>
    </w:p>
    <w:p w14:paraId="1CE6B0D1" w14:textId="439DDC02" w:rsidR="00B27B59" w:rsidRPr="00B27B59" w:rsidRDefault="00B27B59" w:rsidP="00B27B59">
      <w:pPr>
        <w:spacing w:after="72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2. </w:t>
      </w:r>
      <w:r w:rsidRPr="00B27B59">
        <w:rPr>
          <w:rFonts w:ascii="Times New Roman" w:hAnsi="Times New Roman" w:cs="Times New Roman"/>
          <w:b/>
          <w:bCs/>
          <w:sz w:val="32"/>
          <w:szCs w:val="32"/>
        </w:rPr>
        <w:t>Tápegység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27B59">
        <w:rPr>
          <w:rFonts w:ascii="Times New Roman" w:hAnsi="Times New Roman" w:cs="Times New Roman"/>
          <w:sz w:val="32"/>
          <w:szCs w:val="32"/>
        </w:rPr>
        <w:t>Az energia áramlása tartja fenn működőképes állapotban; azaz folytatja az áramkör működését.</w:t>
      </w:r>
    </w:p>
    <w:p w14:paraId="47DD13E0" w14:textId="07506028" w:rsidR="00B27B59" w:rsidRDefault="00B27B59" w:rsidP="00B27B59">
      <w:pPr>
        <w:spacing w:after="72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3. </w:t>
      </w:r>
      <w:r w:rsidRPr="00B27B59">
        <w:rPr>
          <w:rFonts w:ascii="Times New Roman" w:hAnsi="Times New Roman" w:cs="Times New Roman"/>
          <w:b/>
          <w:bCs/>
          <w:sz w:val="32"/>
          <w:szCs w:val="32"/>
        </w:rPr>
        <w:t>Kimeneti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27B59">
        <w:rPr>
          <w:rFonts w:ascii="Times New Roman" w:hAnsi="Times New Roman" w:cs="Times New Roman"/>
          <w:b/>
          <w:bCs/>
          <w:sz w:val="32"/>
          <w:szCs w:val="32"/>
        </w:rPr>
        <w:t>eszköz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27B59">
        <w:rPr>
          <w:rFonts w:ascii="Times New Roman" w:hAnsi="Times New Roman" w:cs="Times New Roman"/>
          <w:sz w:val="32"/>
          <w:szCs w:val="32"/>
        </w:rPr>
        <w:t>Ezek olyan eszközök, amelyek mozgás érzékelésekor működnek, például csengőhangot adnak, világítást adnak ki, vagy működtetik az aktuátorokat.</w:t>
      </w:r>
    </w:p>
    <w:p w14:paraId="66F8650C" w14:textId="6249649C" w:rsidR="009D0F08" w:rsidRDefault="00B27B59" w:rsidP="00B27B59">
      <w:pPr>
        <w:spacing w:after="72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Mindezek egy megbízható és hatékony áramkört alkotnak a mozgásérzékeléshez, amely a legtöbb környezeti körülmény között válaszokat vált ki.</w:t>
      </w:r>
    </w:p>
    <w:p w14:paraId="3589F9A6" w14:textId="77777777" w:rsidR="007B3272" w:rsidRDefault="007B3272" w:rsidP="007B3272">
      <w:pPr>
        <w:spacing w:before="240" w:after="60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A mozgásérzékelő típusai</w:t>
      </w:r>
    </w:p>
    <w:p w14:paraId="093B185F" w14:textId="77777777" w:rsidR="007B3272" w:rsidRDefault="007B3272" w:rsidP="007B3272">
      <w:pPr>
        <w:pStyle w:val="ListParagraph"/>
        <w:numPr>
          <w:ilvl w:val="0"/>
          <w:numId w:val="3"/>
        </w:numPr>
        <w:shd w:val="clear" w:color="auto" w:fill="FFFFFF"/>
        <w:spacing w:after="480" w:line="24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drawing>
          <wp:anchor distT="0" distB="0" distL="114300" distR="114300" simplePos="0" relativeHeight="251659264" behindDoc="1" locked="0" layoutInCell="1" allowOverlap="1" wp14:anchorId="4394929B" wp14:editId="18225733">
            <wp:simplePos x="0" y="0"/>
            <wp:positionH relativeFrom="margin">
              <wp:posOffset>445770</wp:posOffset>
            </wp:positionH>
            <wp:positionV relativeFrom="paragraph">
              <wp:posOffset>1303655</wp:posOffset>
            </wp:positionV>
            <wp:extent cx="2790825" cy="1566545"/>
            <wp:effectExtent l="0" t="0" r="9525" b="0"/>
            <wp:wrapTight wrapText="bothSides">
              <wp:wrapPolygon edited="0">
                <wp:start x="0" y="0"/>
                <wp:lineTo x="0" y="21276"/>
                <wp:lineTo x="21526" y="21276"/>
                <wp:lineTo x="21526" y="0"/>
                <wp:lineTo x="0" y="0"/>
              </wp:wrapPolygon>
            </wp:wrapTight>
            <wp:docPr id="72387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767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Passzív infravörös (PIR) érzékelők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 xml:space="preserve">: </w:t>
      </w: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A passzív infravörös (PIR) érzékelők az egyik legszélesebb körben használt mozgásérzékelők. Meleg élőlények infravörös sugárzását képesek érzékelni. Ha egy meleg tárgy kerül a látómezőbe, az infravörös energia megváltozik, és ez mozgást jelez.</w:t>
      </w:r>
    </w:p>
    <w:p w14:paraId="3B22976E" w14:textId="77777777" w:rsidR="007B3272" w:rsidRDefault="007B3272" w:rsidP="007B3272">
      <w:pPr>
        <w:shd w:val="clear" w:color="auto" w:fill="FFFFFF"/>
        <w:spacing w:after="48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3918232A" w14:textId="77777777" w:rsidR="007B3272" w:rsidRDefault="007B3272" w:rsidP="007B3272">
      <w:pPr>
        <w:shd w:val="clear" w:color="auto" w:fill="FFFFFF"/>
        <w:spacing w:after="48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6E09D1AE" w14:textId="77777777" w:rsidR="007B3272" w:rsidRPr="007B3272" w:rsidRDefault="007B3272" w:rsidP="007B3272">
      <w:pPr>
        <w:shd w:val="clear" w:color="auto" w:fill="FFFFFF"/>
        <w:spacing w:after="48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09BDEEBC" w14:textId="77777777" w:rsidR="007B3272" w:rsidRDefault="007B3272" w:rsidP="007B3272">
      <w:pPr>
        <w:pStyle w:val="ListParagraph"/>
        <w:numPr>
          <w:ilvl w:val="0"/>
          <w:numId w:val="3"/>
        </w:numPr>
        <w:shd w:val="clear" w:color="auto" w:fill="FFFFFF"/>
        <w:spacing w:after="480" w:line="24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drawing>
          <wp:anchor distT="0" distB="0" distL="114300" distR="114300" simplePos="0" relativeHeight="251660288" behindDoc="1" locked="0" layoutInCell="1" allowOverlap="1" wp14:anchorId="0059E0B0" wp14:editId="05A4A388">
            <wp:simplePos x="0" y="0"/>
            <wp:positionH relativeFrom="margin">
              <wp:align>center</wp:align>
            </wp:positionH>
            <wp:positionV relativeFrom="paragraph">
              <wp:posOffset>1287780</wp:posOffset>
            </wp:positionV>
            <wp:extent cx="276987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392" y="21449"/>
                <wp:lineTo x="21392" y="0"/>
                <wp:lineTo x="0" y="0"/>
              </wp:wrapPolygon>
            </wp:wrapTight>
            <wp:docPr id="10036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62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Ultrahangos érzékelők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 xml:space="preserve">: </w:t>
      </w: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Az ultrahangos érzékelők nagyfrekvenciás akusztikus hullámokat keltenek, amelyek visszaverődnek vagy visszaverődő hullámokként visszatérnek az érzékelőhöz. A mozgó célpontokat az idő mérésével érzékelik, hogy megállapítsák, mikor térhetnek vissza a visszavert hullámok.</w:t>
      </w:r>
    </w:p>
    <w:p w14:paraId="567C52C6" w14:textId="77777777" w:rsidR="007B3272" w:rsidRDefault="007B3272" w:rsidP="007B3272">
      <w:pPr>
        <w:shd w:val="clear" w:color="auto" w:fill="FFFFFF"/>
        <w:spacing w:after="48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7A8063C5" w14:textId="77777777" w:rsidR="007B3272" w:rsidRDefault="007B3272" w:rsidP="007B3272">
      <w:pPr>
        <w:shd w:val="clear" w:color="auto" w:fill="FFFFFF"/>
        <w:spacing w:after="48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2A8087B6" w14:textId="77777777" w:rsidR="007B3272" w:rsidRPr="007B3272" w:rsidRDefault="007B3272" w:rsidP="007B3272">
      <w:pPr>
        <w:shd w:val="clear" w:color="auto" w:fill="FFFFFF"/>
        <w:spacing w:after="48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1FE3106F" w14:textId="77777777" w:rsidR="007B3272" w:rsidRDefault="007B3272" w:rsidP="007B3272">
      <w:pPr>
        <w:pStyle w:val="ListParagraph"/>
        <w:numPr>
          <w:ilvl w:val="0"/>
          <w:numId w:val="3"/>
        </w:numPr>
        <w:shd w:val="clear" w:color="auto" w:fill="FFFFFF"/>
        <w:spacing w:after="480" w:line="24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lastRenderedPageBreak/>
        <w:drawing>
          <wp:anchor distT="0" distB="0" distL="114300" distR="114300" simplePos="0" relativeHeight="251661312" behindDoc="1" locked="0" layoutInCell="1" allowOverlap="1" wp14:anchorId="043FD023" wp14:editId="16A9A827">
            <wp:simplePos x="0" y="0"/>
            <wp:positionH relativeFrom="column">
              <wp:posOffset>481330</wp:posOffset>
            </wp:positionH>
            <wp:positionV relativeFrom="paragraph">
              <wp:posOffset>1290955</wp:posOffset>
            </wp:positionV>
            <wp:extent cx="2748280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410" y="21453"/>
                <wp:lineTo x="21410" y="0"/>
                <wp:lineTo x="0" y="0"/>
              </wp:wrapPolygon>
            </wp:wrapTight>
            <wp:docPr id="19928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853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Infravörös (IR) érzékelők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 xml:space="preserve">: </w:t>
      </w:r>
      <w:r w:rsidRPr="007B327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Az infravörös érzékelők infravörös sugárzást bocsátanak ki a körülöttük mozgó tárgyakból, hogy érzékeljék azokat. Ezt – a PIR érzékelőkkel ellentétben – úgy teszik, hogy visszaverik a körülöttük lévő, a hatókörükön belüli mozgó tárgy infravörös sugárzását.</w:t>
      </w:r>
      <w:r w:rsidRPr="007B3272">
        <w:rPr>
          <w:noProof/>
        </w:rPr>
        <w:t xml:space="preserve"> </w:t>
      </w:r>
    </w:p>
    <w:p w14:paraId="64FA3875" w14:textId="77777777" w:rsidR="007B3272" w:rsidRPr="007B3272" w:rsidRDefault="007B3272" w:rsidP="007B3272">
      <w:pPr>
        <w:shd w:val="clear" w:color="auto" w:fill="FFFFFF"/>
        <w:spacing w:after="480" w:line="240" w:lineRule="auto"/>
        <w:ind w:left="357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6E54BAF1" w14:textId="77777777" w:rsidR="007B3272" w:rsidRPr="007B3272" w:rsidRDefault="007B3272" w:rsidP="007B3272">
      <w:pPr>
        <w:shd w:val="clear" w:color="auto" w:fill="FFFFFF"/>
        <w:spacing w:after="48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</w:p>
    <w:p w14:paraId="27319E13" w14:textId="77777777" w:rsidR="007B3272" w:rsidRDefault="007B3272" w:rsidP="00B27B59">
      <w:pPr>
        <w:spacing w:after="720"/>
        <w:jc w:val="both"/>
        <w:rPr>
          <w:rFonts w:ascii="Times New Roman" w:hAnsi="Times New Roman" w:cs="Times New Roman"/>
          <w:sz w:val="32"/>
          <w:szCs w:val="32"/>
        </w:rPr>
      </w:pPr>
    </w:p>
    <w:p w14:paraId="721C428B" w14:textId="77777777" w:rsidR="00B27B59" w:rsidRDefault="00B27B59" w:rsidP="00B27B59">
      <w:pPr>
        <w:spacing w:after="9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27B59">
        <w:rPr>
          <w:rFonts w:ascii="Times New Roman" w:hAnsi="Times New Roman" w:cs="Times New Roman"/>
          <w:b/>
          <w:bCs/>
          <w:sz w:val="56"/>
          <w:szCs w:val="56"/>
        </w:rPr>
        <w:t>Hogyan működnek a mozgásérzékelők az áramkörökben?</w:t>
      </w:r>
    </w:p>
    <w:p w14:paraId="27AD95A7" w14:textId="6D119029" w:rsidR="00B27B59" w:rsidRPr="00B27B59" w:rsidRDefault="00B27B59" w:rsidP="0097178F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A mozgásérzékelők meglehetősen szorgalmasan figyelik a környezetet, és mozgás esetén jeleket küldenek az áramkörnek. Az áramkör fogadja a jelet, és ennek megfelelően reagál, ezért a legtöbb modern rendszer szerves részét képezik.</w:t>
      </w:r>
    </w:p>
    <w:p w14:paraId="0B9101E6" w14:textId="4279C3F4" w:rsidR="00B27B59" w:rsidRPr="00B27B59" w:rsidRDefault="00B27B59" w:rsidP="0097178F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1. </w:t>
      </w:r>
      <w:r w:rsidRPr="00B27B59">
        <w:rPr>
          <w:rFonts w:ascii="Times New Roman" w:hAnsi="Times New Roman" w:cs="Times New Roman"/>
          <w:b/>
          <w:bCs/>
          <w:sz w:val="32"/>
          <w:szCs w:val="32"/>
        </w:rPr>
        <w:t>Automatizálási rendszerek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27B59">
        <w:rPr>
          <w:rFonts w:ascii="Times New Roman" w:hAnsi="Times New Roman" w:cs="Times New Roman"/>
          <w:sz w:val="32"/>
          <w:szCs w:val="32"/>
        </w:rPr>
        <w:t>Az okosotthon mozgásérzékelő áramköreit ezért a világítási rendszer automatizálására használják, és így a világítás be- vagy kikapcsol, a szobában való jelenlét függvényében.</w:t>
      </w:r>
    </w:p>
    <w:p w14:paraId="600C2B57" w14:textId="1E9D6E04" w:rsidR="00B27B59" w:rsidRPr="00B27B59" w:rsidRDefault="00B27B59" w:rsidP="0097178F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t>2. </w:t>
      </w:r>
      <w:r w:rsidRPr="00B27B59">
        <w:rPr>
          <w:rFonts w:ascii="Times New Roman" w:hAnsi="Times New Roman" w:cs="Times New Roman"/>
          <w:b/>
          <w:bCs/>
          <w:sz w:val="32"/>
          <w:szCs w:val="32"/>
        </w:rPr>
        <w:t>Szerep a biztonsági rendszerekben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27B59">
        <w:rPr>
          <w:rFonts w:ascii="Times New Roman" w:hAnsi="Times New Roman" w:cs="Times New Roman"/>
          <w:sz w:val="32"/>
          <w:szCs w:val="32"/>
        </w:rPr>
        <w:t>A mozgásérzékelők az elsődleges eszközei a jogosulatlan hozzáférés észlelésének, és riasztásokat vagy megfigyelő kamerákat működtetnek.</w:t>
      </w:r>
    </w:p>
    <w:p w14:paraId="4DE7910E" w14:textId="6435BB55" w:rsidR="00B27B59" w:rsidRDefault="00B27B59" w:rsidP="0097178F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B27B59">
        <w:rPr>
          <w:rFonts w:ascii="Times New Roman" w:hAnsi="Times New Roman" w:cs="Times New Roman"/>
          <w:sz w:val="32"/>
          <w:szCs w:val="32"/>
        </w:rPr>
        <w:lastRenderedPageBreak/>
        <w:t>3. </w:t>
      </w:r>
      <w:r w:rsidRPr="00B27B59">
        <w:rPr>
          <w:rFonts w:ascii="Times New Roman" w:hAnsi="Times New Roman" w:cs="Times New Roman"/>
          <w:b/>
          <w:bCs/>
          <w:sz w:val="32"/>
          <w:szCs w:val="32"/>
        </w:rPr>
        <w:t>Energiahatékonysági hozzájárulás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27B59">
        <w:rPr>
          <w:rFonts w:ascii="Times New Roman" w:hAnsi="Times New Roman" w:cs="Times New Roman"/>
          <w:sz w:val="32"/>
          <w:szCs w:val="32"/>
        </w:rPr>
        <w:t>Az áramkörök energiát takarítanak meg a világítás és a HVAC rendszerek kézi vezérlésének csökkentett használatával.</w:t>
      </w:r>
    </w:p>
    <w:p w14:paraId="6EF4D59B" w14:textId="08687477" w:rsidR="0097178F" w:rsidRPr="00B27B59" w:rsidRDefault="0097178F" w:rsidP="0097178F">
      <w:pPr>
        <w:spacing w:after="840"/>
        <w:jc w:val="center"/>
        <w:rPr>
          <w:rFonts w:ascii="Times New Roman" w:hAnsi="Times New Roman" w:cs="Times New Roman"/>
          <w:sz w:val="32"/>
          <w:szCs w:val="32"/>
        </w:rPr>
      </w:pPr>
      <w:r w:rsidRPr="0097178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48ACB5" wp14:editId="46D7954D">
            <wp:extent cx="5714365" cy="2914650"/>
            <wp:effectExtent l="0" t="0" r="635" b="0"/>
            <wp:docPr id="19399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574" cy="29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D8D0" w14:textId="77777777" w:rsidR="00A23B90" w:rsidRDefault="00A23B90" w:rsidP="00A23B90">
      <w:pPr>
        <w:spacing w:after="7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3B90">
        <w:rPr>
          <w:rFonts w:ascii="Times New Roman" w:hAnsi="Times New Roman" w:cs="Times New Roman"/>
          <w:b/>
          <w:bCs/>
          <w:sz w:val="56"/>
          <w:szCs w:val="56"/>
        </w:rPr>
        <w:t>A vázlatos tervezés fontossága</w:t>
      </w:r>
    </w:p>
    <w:p w14:paraId="3C98B28F" w14:textId="586324AA" w:rsidR="00A23B90" w:rsidRPr="00A23B90" w:rsidRDefault="00A23B90" w:rsidP="00A23B90">
      <w:pPr>
        <w:spacing w:after="720"/>
        <w:jc w:val="center"/>
        <w:rPr>
          <w:rFonts w:ascii="Times New Roman" w:hAnsi="Times New Roman" w:cs="Times New Roman"/>
          <w:sz w:val="56"/>
          <w:szCs w:val="56"/>
        </w:rPr>
      </w:pPr>
      <w:r w:rsidRPr="00A23B90">
        <w:rPr>
          <w:rFonts w:ascii="Times New Roman" w:hAnsi="Times New Roman" w:cs="Times New Roman"/>
          <w:sz w:val="56"/>
          <w:szCs w:val="56"/>
        </w:rPr>
        <w:drawing>
          <wp:inline distT="0" distB="0" distL="0" distR="0" wp14:anchorId="6E8282CB" wp14:editId="5F7568E3">
            <wp:extent cx="5760720" cy="2093595"/>
            <wp:effectExtent l="0" t="0" r="0" b="1905"/>
            <wp:docPr id="123767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8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C8A4" w14:textId="29866D0C" w:rsidR="00A23B90" w:rsidRPr="00A23B90" w:rsidRDefault="00A23B90" w:rsidP="00A23B90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A23B90">
        <w:rPr>
          <w:rFonts w:ascii="Times New Roman" w:hAnsi="Times New Roman" w:cs="Times New Roman"/>
          <w:sz w:val="32"/>
          <w:szCs w:val="32"/>
        </w:rPr>
        <w:t xml:space="preserve">Egy jó kapcsolási rajz óriási értékkel bír a megvalósítási és hibakeresési fázisokban. Az elrendezés biztosítja, hogy minden alkatrész úgy legyen elhelyezve és csatlakoztatva, hogy minimalizálja az összeszerelési </w:t>
      </w:r>
      <w:r w:rsidRPr="00A23B90">
        <w:rPr>
          <w:rFonts w:ascii="Times New Roman" w:hAnsi="Times New Roman" w:cs="Times New Roman"/>
          <w:sz w:val="32"/>
          <w:szCs w:val="32"/>
        </w:rPr>
        <w:lastRenderedPageBreak/>
        <w:t>hibalehetőségeket. Ez a megfelelő csatlakozásokkal ellátott szisztematikus elrendezés révén a kapcsolási rajzok jobb megbízhatóságát és hatékonyságát is eredményezi.</w:t>
      </w:r>
    </w:p>
    <w:p w14:paraId="23E89E02" w14:textId="2E026634" w:rsidR="00A23B90" w:rsidRDefault="00A23B90" w:rsidP="00A23B90">
      <w:pPr>
        <w:spacing w:after="3600"/>
        <w:jc w:val="both"/>
        <w:rPr>
          <w:rFonts w:ascii="Times New Roman" w:hAnsi="Times New Roman" w:cs="Times New Roman"/>
          <w:sz w:val="32"/>
          <w:szCs w:val="32"/>
        </w:rPr>
      </w:pPr>
      <w:r w:rsidRPr="00A23B90">
        <w:rPr>
          <w:rFonts w:ascii="Times New Roman" w:hAnsi="Times New Roman" w:cs="Times New Roman"/>
          <w:sz w:val="32"/>
          <w:szCs w:val="32"/>
        </w:rPr>
        <w:t>Röviden, a mozgásérzékelő áramkörének vázlatos rajzai nagyon fontosak a tervező számára. Amíg valaki nem tudja, hogyan kell olvasni az áramköri rajzokat és szimbólumokat, nem tudja ezeket a rendszereket megépíteni; ezért a modern elektronikában az ilyen áramkörök elengedhetetlenek.</w:t>
      </w:r>
    </w:p>
    <w:p w14:paraId="0F612EDA" w14:textId="77777777" w:rsidR="009D0F08" w:rsidRPr="009D0F08" w:rsidRDefault="009D0F08" w:rsidP="009D0F08">
      <w:pPr>
        <w:spacing w:after="720"/>
        <w:jc w:val="center"/>
        <w:rPr>
          <w:rFonts w:ascii="Times New Roman" w:hAnsi="Times New Roman" w:cs="Times New Roman"/>
          <w:sz w:val="56"/>
          <w:szCs w:val="56"/>
        </w:rPr>
      </w:pPr>
      <w:r w:rsidRPr="009D0F08">
        <w:rPr>
          <w:rFonts w:ascii="Times New Roman" w:hAnsi="Times New Roman" w:cs="Times New Roman"/>
          <w:b/>
          <w:bCs/>
          <w:sz w:val="56"/>
          <w:szCs w:val="56"/>
        </w:rPr>
        <w:t>Mozgásérzékelő áramkörök építése</w:t>
      </w:r>
    </w:p>
    <w:p w14:paraId="3071AE93" w14:textId="69AD0E43" w:rsidR="00A23B90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Az 555-ös időzítő egy integrált áramkör, amelyet főként nagyon egyszerű mozgásérzékelő áramkörök tervezésére használnak, amelyek úgy konfigurálhatók, hogy mozgásérzékelőkből származó jeleket mintavételezzenek, és így kimeneteket generáljanak például lámpák vagy riasztás aktiválásához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18A7F234" w14:textId="7C74D6B5" w:rsidR="009D0F08" w:rsidRPr="009D0F08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1. </w:t>
      </w:r>
      <w:r w:rsidRPr="009D0F08">
        <w:rPr>
          <w:rFonts w:ascii="Times New Roman" w:hAnsi="Times New Roman" w:cs="Times New Roman"/>
          <w:b/>
          <w:bCs/>
          <w:sz w:val="32"/>
          <w:szCs w:val="32"/>
        </w:rPr>
        <w:t>Az 555-ös időzítő IC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9D0F08">
        <w:rPr>
          <w:rFonts w:ascii="Times New Roman" w:hAnsi="Times New Roman" w:cs="Times New Roman"/>
          <w:sz w:val="32"/>
          <w:szCs w:val="32"/>
        </w:rPr>
        <w:t xml:space="preserve"> jelet futtató feldolgozó komponens.</w:t>
      </w:r>
    </w:p>
    <w:p w14:paraId="66EC8B9B" w14:textId="0395ECF9" w:rsidR="009D0F08" w:rsidRPr="009D0F08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2. </w:t>
      </w:r>
      <w:r w:rsidRPr="009D0F08">
        <w:rPr>
          <w:rFonts w:ascii="Times New Roman" w:hAnsi="Times New Roman" w:cs="Times New Roman"/>
          <w:b/>
          <w:bCs/>
          <w:sz w:val="32"/>
          <w:szCs w:val="32"/>
        </w:rPr>
        <w:t>Ellenállások és kondenzátorok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9D0F08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9D0F08">
        <w:rPr>
          <w:rFonts w:ascii="Times New Roman" w:hAnsi="Times New Roman" w:cs="Times New Roman"/>
          <w:sz w:val="32"/>
          <w:szCs w:val="32"/>
        </w:rPr>
        <w:t xml:space="preserve"> jel időzítésére és kondicionálására szolgálnak.</w:t>
      </w:r>
    </w:p>
    <w:p w14:paraId="7EBF2DF3" w14:textId="6260CE18" w:rsidR="009D0F08" w:rsidRPr="009D0F08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3. </w:t>
      </w:r>
      <w:r w:rsidRPr="009D0F08">
        <w:rPr>
          <w:rFonts w:ascii="Times New Roman" w:hAnsi="Times New Roman" w:cs="Times New Roman"/>
          <w:b/>
          <w:bCs/>
          <w:sz w:val="32"/>
          <w:szCs w:val="32"/>
        </w:rPr>
        <w:t>Mozgásérzékelő</w:t>
      </w:r>
      <w:r w:rsidRPr="009D0F08">
        <w:rPr>
          <w:rFonts w:ascii="Times New Roman" w:hAnsi="Times New Roman" w:cs="Times New Roman"/>
          <w:sz w:val="32"/>
          <w:szCs w:val="32"/>
        </w:rPr>
        <w:t>: általában egy PIR érzékelő vagy azzal egyenértékű mozgásérzékelő.</w:t>
      </w:r>
    </w:p>
    <w:p w14:paraId="0B7E6A51" w14:textId="36CF6029" w:rsidR="009D0F08" w:rsidRPr="009D0F08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lastRenderedPageBreak/>
        <w:t>4. </w:t>
      </w:r>
      <w:r w:rsidRPr="009D0F08">
        <w:rPr>
          <w:rFonts w:ascii="Times New Roman" w:hAnsi="Times New Roman" w:cs="Times New Roman"/>
          <w:b/>
          <w:bCs/>
          <w:sz w:val="32"/>
          <w:szCs w:val="32"/>
        </w:rPr>
        <w:t>Tranzisztor vagy relé</w:t>
      </w:r>
      <w:r w:rsidRPr="009D0F08">
        <w:rPr>
          <w:rFonts w:ascii="Times New Roman" w:hAnsi="Times New Roman" w:cs="Times New Roman"/>
          <w:sz w:val="32"/>
          <w:szCs w:val="32"/>
        </w:rPr>
        <w:t>: az eszköz kimenetének vezérlésére szolgál.</w:t>
      </w:r>
    </w:p>
    <w:p w14:paraId="0BC15349" w14:textId="7AE66F24" w:rsidR="009D0F08" w:rsidRPr="009D0F08" w:rsidRDefault="009D0F08" w:rsidP="009D0F08">
      <w:pPr>
        <w:spacing w:after="60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5. </w:t>
      </w:r>
      <w:r w:rsidRPr="009D0F08">
        <w:rPr>
          <w:rFonts w:ascii="Times New Roman" w:hAnsi="Times New Roman" w:cs="Times New Roman"/>
          <w:b/>
          <w:bCs/>
          <w:sz w:val="32"/>
          <w:szCs w:val="32"/>
        </w:rPr>
        <w:t>Tápegység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D0F08">
        <w:rPr>
          <w:rFonts w:ascii="Times New Roman" w:hAnsi="Times New Roman" w:cs="Times New Roman"/>
          <w:sz w:val="32"/>
          <w:szCs w:val="32"/>
        </w:rPr>
        <w:t>megfelelő feszültségforrás az áramkör működtetéséhez.</w:t>
      </w:r>
    </w:p>
    <w:p w14:paraId="13FEAD4F" w14:textId="64326828" w:rsidR="009D0F08" w:rsidRDefault="009D0F08" w:rsidP="009D0F08">
      <w:pPr>
        <w:spacing w:after="60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9D0F08">
        <w:rPr>
          <w:rFonts w:ascii="Times New Roman" w:hAnsi="Times New Roman" w:cs="Times New Roman"/>
          <w:b/>
          <w:bCs/>
          <w:sz w:val="56"/>
          <w:szCs w:val="56"/>
        </w:rPr>
        <w:t>Magyarázat</w:t>
      </w:r>
    </w:p>
    <w:p w14:paraId="154C9D2A" w14:textId="77777777" w:rsidR="009D0F08" w:rsidRPr="009D0F08" w:rsidRDefault="009D0F08" w:rsidP="009D0F08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1. Érzékelő jelfeldolgozásA mozgásérzékelő érzékeli a mozgást, és jelet küld az 555-ös időzítőnek.</w:t>
      </w:r>
    </w:p>
    <w:p w14:paraId="373610CD" w14:textId="77777777" w:rsidR="009D0F08" w:rsidRPr="009D0F08" w:rsidRDefault="009D0F08" w:rsidP="009D0F08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302F5952" w14:textId="77777777" w:rsidR="009D0F08" w:rsidRPr="009D0F08" w:rsidRDefault="009D0F08" w:rsidP="009D0F08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2. Időzítő konfigurálásaAz 555-ös időzítő feldolgozza a jelet, és mozgás érzékelésekor kiadja a kimeneti impulzust.</w:t>
      </w:r>
    </w:p>
    <w:p w14:paraId="23827841" w14:textId="77777777" w:rsidR="009D0F08" w:rsidRPr="009D0F08" w:rsidRDefault="009D0F08" w:rsidP="009D0F08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5F4C2ACE" w14:textId="77777777" w:rsidR="009D0F08" w:rsidRPr="009D0F08" w:rsidRDefault="009D0F08" w:rsidP="009D0F08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3. Kimenet aktiválása: Az időzítő kimenete aktivál egy csatlakoztatott eszközt, például LED-et vagy riasztót.</w:t>
      </w:r>
    </w:p>
    <w:p w14:paraId="3D1A5302" w14:textId="77777777" w:rsidR="009D0F08" w:rsidRDefault="009D0F08" w:rsidP="009D0F08">
      <w:pPr>
        <w:spacing w:after="1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9D0F08">
        <w:rPr>
          <w:rFonts w:ascii="Times New Roman" w:hAnsi="Times New Roman" w:cs="Times New Roman"/>
          <w:b/>
          <w:bCs/>
          <w:sz w:val="56"/>
          <w:szCs w:val="56"/>
        </w:rPr>
        <w:t>Mozgásérzékelő áramkörök alkalmazásai</w:t>
      </w:r>
    </w:p>
    <w:p w14:paraId="5491A03B" w14:textId="77777777" w:rsidR="009D0F08" w:rsidRDefault="009D0F08" w:rsidP="009D0F08">
      <w:pPr>
        <w:spacing w:after="1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6951AFE" w14:textId="4914A7B6" w:rsidR="009D0F08" w:rsidRDefault="009D0F08" w:rsidP="009D0F08">
      <w:pPr>
        <w:spacing w:after="1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9D0F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72CC61" wp14:editId="73CABD0A">
            <wp:extent cx="5760720" cy="2073910"/>
            <wp:effectExtent l="0" t="0" r="0" b="2540"/>
            <wp:docPr id="66076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69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96E2" w14:textId="6B270518" w:rsidR="009D0F08" w:rsidRPr="009D0F08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 xml:space="preserve">A mai modern biztonsági rendszerek legalapvetőbb jellemzője kétségtelenül a mozgásérzékelő áramkörök. Ezek alkotják a riasztó- és megfigyelőrendszerek gerincét, amelyek valós idejű riasztással </w:t>
      </w:r>
      <w:r w:rsidRPr="009D0F08">
        <w:rPr>
          <w:rFonts w:ascii="Times New Roman" w:hAnsi="Times New Roman" w:cs="Times New Roman"/>
          <w:sz w:val="32"/>
          <w:szCs w:val="32"/>
        </w:rPr>
        <w:lastRenderedPageBreak/>
        <w:t>érzékelik a jogosulatlan mozgásokat. A kamerák indításától a riasztás megszólalásáig ez az áramkör valóban nagyon fontos védelmi réteget biztosít a lakóépületek és az üzleti létesítmények számára.</w:t>
      </w:r>
    </w:p>
    <w:p w14:paraId="387CCFC7" w14:textId="52FB6BB8" w:rsidR="009D0F08" w:rsidRPr="009D0F08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Az ipari automatizálás legfontosabb része a mozgásérzékelők használata. Ezek figyelik a gépeket, és valós időben észlelik az esetleges problémákat. Ez biztosítja a magas hatékonyságot, az alacsony állásidőt és a munkavállalók biztonságát az automatizált környezetben.</w:t>
      </w:r>
    </w:p>
    <w:p w14:paraId="273BE6C7" w14:textId="77777777" w:rsidR="009D0F08" w:rsidRPr="009D0F08" w:rsidRDefault="009D0F08" w:rsidP="009D0F08">
      <w:pPr>
        <w:spacing w:after="360"/>
        <w:jc w:val="both"/>
        <w:rPr>
          <w:rFonts w:ascii="Times New Roman" w:hAnsi="Times New Roman" w:cs="Times New Roman"/>
          <w:sz w:val="32"/>
          <w:szCs w:val="32"/>
        </w:rPr>
      </w:pPr>
      <w:r w:rsidRPr="009D0F08">
        <w:rPr>
          <w:rFonts w:ascii="Times New Roman" w:hAnsi="Times New Roman" w:cs="Times New Roman"/>
          <w:sz w:val="32"/>
          <w:szCs w:val="32"/>
        </w:rPr>
        <w:t>A biztonsági és ipari alkalmazásokon túl a mozgásérzékelő áramkörök az otthonautomatizálás és a szórakoztató elektronika kategóriájába tartoznak. Ez utat nyit az intelligens világítás, a készülékek energiahatékonysága és az érintésmentes interfészek előtt, ezáltal újraértelmezve az emberek és a technológia közötti interakció módját. Sokoldalúsága és megbízhatósága a legtöbb területen az innováció sarokkövévé tette.</w:t>
      </w:r>
    </w:p>
    <w:p w14:paraId="7C8A2092" w14:textId="77777777" w:rsidR="007B3272" w:rsidRPr="007B3272" w:rsidRDefault="007B3272" w:rsidP="007B3272">
      <w:pPr>
        <w:pStyle w:val="ListParagraph"/>
        <w:spacing w:before="240" w:after="600"/>
        <w:jc w:val="both"/>
        <w:rPr>
          <w:rFonts w:ascii="Times New Roman" w:hAnsi="Times New Roman" w:cs="Times New Roman"/>
          <w:sz w:val="32"/>
          <w:szCs w:val="32"/>
        </w:rPr>
      </w:pPr>
    </w:p>
    <w:p w14:paraId="538D0886" w14:textId="77777777" w:rsidR="009D0F08" w:rsidRPr="009D0F08" w:rsidRDefault="009D0F08" w:rsidP="009D0F08">
      <w:pPr>
        <w:spacing w:after="1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sectPr w:rsidR="009D0F08" w:rsidRPr="009D0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0E2C"/>
    <w:multiLevelType w:val="hybridMultilevel"/>
    <w:tmpl w:val="E264B8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90A1A"/>
    <w:multiLevelType w:val="hybridMultilevel"/>
    <w:tmpl w:val="5854E2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63772"/>
    <w:multiLevelType w:val="hybridMultilevel"/>
    <w:tmpl w:val="C47C79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549494">
    <w:abstractNumId w:val="1"/>
  </w:num>
  <w:num w:numId="2" w16cid:durableId="1303543096">
    <w:abstractNumId w:val="0"/>
  </w:num>
  <w:num w:numId="3" w16cid:durableId="627664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B3"/>
    <w:rsid w:val="000D5C44"/>
    <w:rsid w:val="001239E0"/>
    <w:rsid w:val="00725468"/>
    <w:rsid w:val="00786EBD"/>
    <w:rsid w:val="007B3272"/>
    <w:rsid w:val="0097178F"/>
    <w:rsid w:val="009D0F08"/>
    <w:rsid w:val="00A23B90"/>
    <w:rsid w:val="00B27B59"/>
    <w:rsid w:val="00C722E7"/>
    <w:rsid w:val="00D86CD0"/>
    <w:rsid w:val="00DC42B3"/>
    <w:rsid w:val="00EF39A9"/>
    <w:rsid w:val="00F3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7B94"/>
  <w15:chartTrackingRefBased/>
  <w15:docId w15:val="{016BD485-8D41-486A-9B10-CF06AAF1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2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2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2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2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2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2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2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2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2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2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2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760</Words>
  <Characters>5251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Kornél Varga</dc:creator>
  <cp:keywords/>
  <dc:description/>
  <cp:lastModifiedBy>Kornél Varga</cp:lastModifiedBy>
  <cp:revision>2</cp:revision>
  <dcterms:created xsi:type="dcterms:W3CDTF">2026-03-22T03:27:00Z</dcterms:created>
  <dcterms:modified xsi:type="dcterms:W3CDTF">2026-03-22T05:42:00Z</dcterms:modified>
</cp:coreProperties>
</file>