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64E" w:rsidRPr="00622079" w:rsidRDefault="0009264E" w:rsidP="0009264E">
      <w:pPr>
        <w:pStyle w:val="a3"/>
        <w:spacing w:after="0"/>
        <w:ind w:right="-613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</w:pPr>
      <w:r w:rsidRPr="00622079"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  <w:t>Лабораторная работа 4:</w:t>
      </w:r>
      <w:r w:rsidRPr="00622079"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  <w:t xml:space="preserve"> </w:t>
      </w:r>
      <w:r w:rsidRPr="00622079">
        <w:rPr>
          <w:rFonts w:ascii="Times New Roman" w:eastAsia="Times New Roman" w:hAnsi="Times New Roman"/>
          <w:b/>
          <w:color w:val="000000"/>
          <w:sz w:val="28"/>
          <w:szCs w:val="28"/>
        </w:rPr>
        <w:t>IDEF</w:t>
      </w:r>
      <w:r w:rsidRPr="00622079"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  <w:t>0</w:t>
      </w:r>
    </w:p>
    <w:p w:rsidR="0009264E" w:rsidRPr="00D575A5" w:rsidRDefault="0009264E" w:rsidP="0009264E">
      <w:pPr>
        <w:ind w:right="-613"/>
        <w:rPr>
          <w:lang w:val="ru-RU"/>
        </w:rPr>
      </w:pPr>
    </w:p>
    <w:p w:rsidR="0009264E" w:rsidRPr="00D575A5" w:rsidRDefault="0009264E" w:rsidP="0009264E">
      <w:pPr>
        <w:spacing w:after="0"/>
        <w:ind w:right="-613"/>
        <w:jc w:val="center"/>
        <w:rPr>
          <w:lang w:val="ru-RU"/>
        </w:rPr>
      </w:pPr>
      <w:r w:rsidRPr="00D575A5">
        <w:rPr>
          <w:color w:val="000000"/>
          <w:sz w:val="28"/>
          <w:lang w:val="ru-RU"/>
        </w:rPr>
        <w:t>Построение функциональной модели предметной области</w:t>
      </w:r>
    </w:p>
    <w:p w:rsidR="0009264E" w:rsidRPr="0009264E" w:rsidRDefault="0009264E" w:rsidP="0009264E">
      <w:pPr>
        <w:spacing w:after="0"/>
        <w:ind w:right="-613"/>
        <w:jc w:val="center"/>
        <w:rPr>
          <w:lang w:val="ru-RU"/>
        </w:rPr>
      </w:pPr>
      <w:r w:rsidRPr="00D575A5">
        <w:rPr>
          <w:color w:val="000000"/>
          <w:sz w:val="26"/>
          <w:lang w:val="ru-RU"/>
        </w:rPr>
        <w:t xml:space="preserve">Вариант </w:t>
      </w:r>
      <w:r w:rsidRPr="0009264E">
        <w:rPr>
          <w:color w:val="000000"/>
          <w:sz w:val="26"/>
          <w:lang w:val="ru-RU"/>
        </w:rPr>
        <w:t>14</w:t>
      </w:r>
      <w:r w:rsidRPr="00D575A5">
        <w:rPr>
          <w:color w:val="000000"/>
          <w:sz w:val="26"/>
          <w:lang w:val="ru-RU"/>
        </w:rPr>
        <w:t xml:space="preserve">. </w:t>
      </w:r>
      <w:r>
        <w:rPr>
          <w:color w:val="000000"/>
          <w:sz w:val="26"/>
          <w:lang w:val="ru-RU"/>
        </w:rPr>
        <w:t>Обработка обращений в службу технической поддержки</w:t>
      </w:r>
    </w:p>
    <w:p w:rsidR="0009264E" w:rsidRPr="00622079" w:rsidRDefault="0009264E" w:rsidP="0009264E">
      <w:pPr>
        <w:spacing w:after="0"/>
        <w:ind w:right="-613"/>
        <w:jc w:val="both"/>
        <w:rPr>
          <w:sz w:val="28"/>
          <w:szCs w:val="28"/>
          <w:lang w:val="ru-RU"/>
        </w:rPr>
      </w:pPr>
      <w:r w:rsidRPr="00622079">
        <w:rPr>
          <w:b/>
          <w:color w:val="000000"/>
          <w:sz w:val="28"/>
          <w:szCs w:val="28"/>
          <w:lang w:val="ru-RU"/>
        </w:rPr>
        <w:t>Цель работы</w:t>
      </w:r>
    </w:p>
    <w:p w:rsidR="0009264E" w:rsidRPr="0009264E" w:rsidRDefault="0009264E" w:rsidP="0009264E">
      <w:pPr>
        <w:spacing w:after="0"/>
        <w:ind w:right="-613" w:firstLine="567"/>
        <w:jc w:val="both"/>
        <w:rPr>
          <w:rFonts w:cs="Times New Roman"/>
          <w:lang w:val="ru-RU"/>
        </w:rPr>
      </w:pPr>
      <w:r w:rsidRPr="0009264E">
        <w:rPr>
          <w:rFonts w:cs="Times New Roman"/>
          <w:lang w:val="ru-RU"/>
        </w:rPr>
        <w:t xml:space="preserve">Освоить построение трёхуровневой функциональной модели в нотации </w:t>
      </w:r>
      <w:r w:rsidRPr="0009264E">
        <w:rPr>
          <w:rFonts w:cs="Times New Roman"/>
        </w:rPr>
        <w:t>IDEF</w:t>
      </w:r>
      <w:r w:rsidRPr="0009264E">
        <w:rPr>
          <w:rFonts w:cs="Times New Roman"/>
          <w:lang w:val="ru-RU"/>
        </w:rPr>
        <w:t>0 и применить её к обработке обращений в службу технической поддержки</w:t>
      </w:r>
      <w:r w:rsidRPr="0009264E">
        <w:rPr>
          <w:rFonts w:cs="Times New Roman"/>
          <w:color w:val="000000"/>
          <w:lang w:val="ru-RU"/>
        </w:rPr>
        <w:t>.</w:t>
      </w:r>
    </w:p>
    <w:p w:rsidR="0009264E" w:rsidRPr="00622079" w:rsidRDefault="0009264E" w:rsidP="0009264E">
      <w:pPr>
        <w:spacing w:after="0"/>
        <w:ind w:right="-613"/>
        <w:jc w:val="both"/>
        <w:rPr>
          <w:sz w:val="28"/>
          <w:szCs w:val="28"/>
          <w:lang w:val="ru-RU"/>
        </w:rPr>
      </w:pPr>
      <w:r w:rsidRPr="00622079">
        <w:rPr>
          <w:b/>
          <w:color w:val="000000"/>
          <w:sz w:val="28"/>
          <w:szCs w:val="28"/>
          <w:lang w:val="ru-RU"/>
        </w:rPr>
        <w:t>Цель, точка зрения и границы модели</w:t>
      </w:r>
    </w:p>
    <w:p w:rsidR="0009264E" w:rsidRPr="00D575A5" w:rsidRDefault="0009264E" w:rsidP="0009264E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lang w:val="ru-RU"/>
        </w:rPr>
        <w:t xml:space="preserve">Цель модели: </w:t>
      </w:r>
      <w:r w:rsidRPr="0009264E">
        <w:rPr>
          <w:lang w:val="ru-RU"/>
        </w:rPr>
        <w:t>описать процесс приёма, классификации, решения и закрытия обращений клиентов (пользователей) в службу технической поддержки для определения функций, данных и ролей будущей автоматизированной систем</w:t>
      </w:r>
      <w:r w:rsidRPr="00D575A5">
        <w:rPr>
          <w:color w:val="000000"/>
          <w:lang w:val="ru-RU"/>
        </w:rPr>
        <w:t>ы.</w:t>
      </w:r>
    </w:p>
    <w:p w:rsidR="0009264E" w:rsidRPr="0009264E" w:rsidRDefault="0009264E" w:rsidP="0009264E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lang w:val="ru-RU"/>
        </w:rPr>
        <w:t xml:space="preserve">Точка зрения: </w:t>
      </w:r>
      <w:r w:rsidRPr="0009264E">
        <w:rPr>
          <w:lang w:val="ru-RU"/>
        </w:rPr>
        <w:t xml:space="preserve">руководитель службы технической поддержки, контролирующий качество обслуживания, соблюдение регламентов </w:t>
      </w:r>
      <w:r>
        <w:t>SLA</w:t>
      </w:r>
      <w:r w:rsidRPr="0009264E">
        <w:rPr>
          <w:lang w:val="ru-RU"/>
        </w:rPr>
        <w:t xml:space="preserve"> и эффективное распределение ресурсов поддержки</w:t>
      </w:r>
      <w:r>
        <w:rPr>
          <w:lang w:val="ru-RU"/>
        </w:rPr>
        <w:t xml:space="preserve">. </w:t>
      </w:r>
    </w:p>
    <w:p w:rsidR="0009264E" w:rsidRPr="00B942D3" w:rsidRDefault="0009264E" w:rsidP="0009264E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lang w:val="ru-RU"/>
        </w:rPr>
        <w:t xml:space="preserve">Границы системы: </w:t>
      </w:r>
      <w:r w:rsidR="00B942D3" w:rsidRPr="00B942D3">
        <w:rPr>
          <w:lang w:val="ru-RU"/>
        </w:rPr>
        <w:t>модель начинается с поступления обращения пользователя (или дополнительных диагностических материалов) и заканчивается отправкой решения клиенту, регистрацией закрытия обращения в базе данных, обновлением Базы знаний и формированием отчётов качества. Разработка исправлений ПО, закупка оборудования и финансовые расчеты в область моделирования не входят</w:t>
      </w:r>
      <w:r w:rsidR="00B942D3">
        <w:rPr>
          <w:lang w:val="ru-RU"/>
        </w:rPr>
        <w:t>.</w:t>
      </w:r>
    </w:p>
    <w:p w:rsidR="0009264E" w:rsidRPr="00622079" w:rsidRDefault="0009264E" w:rsidP="0009264E">
      <w:pPr>
        <w:spacing w:after="0"/>
        <w:ind w:right="-613"/>
        <w:rPr>
          <w:sz w:val="28"/>
          <w:szCs w:val="28"/>
        </w:rPr>
      </w:pPr>
      <w:proofErr w:type="spellStart"/>
      <w:r w:rsidRPr="00622079">
        <w:rPr>
          <w:b/>
          <w:color w:val="000000"/>
          <w:sz w:val="28"/>
          <w:szCs w:val="28"/>
        </w:rPr>
        <w:t>Структура</w:t>
      </w:r>
      <w:proofErr w:type="spellEnd"/>
      <w:r w:rsidRPr="00622079">
        <w:rPr>
          <w:b/>
          <w:color w:val="000000"/>
          <w:sz w:val="28"/>
          <w:szCs w:val="28"/>
        </w:rPr>
        <w:t xml:space="preserve"> </w:t>
      </w:r>
      <w:proofErr w:type="spellStart"/>
      <w:r w:rsidRPr="00622079">
        <w:rPr>
          <w:b/>
          <w:color w:val="000000"/>
          <w:sz w:val="28"/>
          <w:szCs w:val="28"/>
        </w:rPr>
        <w:t>модели</w:t>
      </w:r>
      <w:proofErr w:type="spellEnd"/>
    </w:p>
    <w:tbl>
      <w:tblPr>
        <w:tblStyle w:val="a5"/>
        <w:tblW w:w="10340" w:type="dxa"/>
        <w:jc w:val="center"/>
        <w:tblLook w:val="04A0" w:firstRow="1" w:lastRow="0" w:firstColumn="1" w:lastColumn="0" w:noHBand="0" w:noVBand="1"/>
      </w:tblPr>
      <w:tblGrid>
        <w:gridCol w:w="2933"/>
        <w:gridCol w:w="3045"/>
        <w:gridCol w:w="4362"/>
      </w:tblGrid>
      <w:tr w:rsidR="0009264E" w:rsidRPr="00D575A5" w:rsidTr="0009264E">
        <w:trPr>
          <w:jc w:val="center"/>
        </w:trPr>
        <w:tc>
          <w:tcPr>
            <w:tcW w:w="2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09264E" w:rsidP="00B942D3">
            <w:pPr>
              <w:jc w:val="center"/>
            </w:pPr>
            <w:proofErr w:type="spellStart"/>
            <w:r w:rsidRPr="00D575A5">
              <w:rPr>
                <w:b/>
                <w:color w:val="000000"/>
                <w:sz w:val="20"/>
              </w:rPr>
              <w:t>Узел</w:t>
            </w:r>
            <w:proofErr w:type="spellEnd"/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09264E" w:rsidP="00B942D3">
            <w:pPr>
              <w:ind w:right="59"/>
              <w:jc w:val="center"/>
            </w:pPr>
            <w:proofErr w:type="spellStart"/>
            <w:r w:rsidRPr="00D575A5">
              <w:rPr>
                <w:b/>
                <w:color w:val="000000"/>
                <w:sz w:val="20"/>
              </w:rPr>
              <w:t>Название</w:t>
            </w:r>
            <w:proofErr w:type="spellEnd"/>
          </w:p>
        </w:tc>
        <w:tc>
          <w:tcPr>
            <w:tcW w:w="4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09264E" w:rsidP="00B942D3">
            <w:pPr>
              <w:ind w:right="41"/>
              <w:jc w:val="center"/>
            </w:pPr>
            <w:proofErr w:type="spellStart"/>
            <w:r w:rsidRPr="00D575A5">
              <w:rPr>
                <w:b/>
                <w:color w:val="000000"/>
                <w:sz w:val="20"/>
              </w:rPr>
              <w:t>Содержание</w:t>
            </w:r>
            <w:proofErr w:type="spellEnd"/>
          </w:p>
        </w:tc>
      </w:tr>
      <w:tr w:rsidR="0009264E" w:rsidRPr="001F7D8F" w:rsidTr="0009264E">
        <w:trPr>
          <w:jc w:val="center"/>
        </w:trPr>
        <w:tc>
          <w:tcPr>
            <w:tcW w:w="2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09264E" w:rsidP="0009264E">
            <w:pPr>
              <w:ind w:right="-613"/>
            </w:pPr>
            <w:r w:rsidRPr="00D575A5">
              <w:rPr>
                <w:color w:val="000000"/>
                <w:sz w:val="18"/>
              </w:rPr>
              <w:t>A-0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622079" w:rsidP="0009264E">
            <w:pPr>
              <w:ind w:right="63"/>
              <w:rPr>
                <w:lang w:val="ru-RU"/>
              </w:rPr>
            </w:pPr>
            <w:r w:rsidRPr="00622079">
              <w:rPr>
                <w:sz w:val="18"/>
                <w:szCs w:val="18"/>
                <w:lang w:val="ru-RU"/>
              </w:rPr>
              <w:t>Обрабатывать обращения в службу технической поддержки</w:t>
            </w:r>
          </w:p>
        </w:tc>
        <w:tc>
          <w:tcPr>
            <w:tcW w:w="4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622079" w:rsidP="0009264E">
            <w:pPr>
              <w:ind w:right="63"/>
              <w:rPr>
                <w:lang w:val="ru-RU"/>
              </w:rPr>
            </w:pPr>
            <w:r w:rsidRPr="00622079">
              <w:rPr>
                <w:sz w:val="18"/>
                <w:szCs w:val="18"/>
                <w:lang w:val="ru-RU"/>
              </w:rPr>
              <w:t>Контекстная диаграмма с входами, управлениями, выходами и механизмами.</w:t>
            </w:r>
          </w:p>
        </w:tc>
      </w:tr>
      <w:tr w:rsidR="0009264E" w:rsidRPr="001F7D8F" w:rsidTr="0009264E">
        <w:trPr>
          <w:jc w:val="center"/>
        </w:trPr>
        <w:tc>
          <w:tcPr>
            <w:tcW w:w="2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09264E" w:rsidP="0009264E">
            <w:pPr>
              <w:ind w:right="-613"/>
            </w:pPr>
            <w:r w:rsidRPr="00D575A5">
              <w:rPr>
                <w:color w:val="000000"/>
                <w:sz w:val="18"/>
              </w:rPr>
              <w:t>A0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09264E" w:rsidP="0009264E">
            <w:pPr>
              <w:ind w:right="63"/>
            </w:pPr>
            <w:proofErr w:type="spellStart"/>
            <w:r w:rsidRPr="00D575A5">
              <w:rPr>
                <w:color w:val="000000"/>
                <w:sz w:val="18"/>
              </w:rPr>
              <w:t>Декомпозиция</w:t>
            </w:r>
            <w:proofErr w:type="spellEnd"/>
            <w:r w:rsidRPr="00D575A5">
              <w:rPr>
                <w:color w:val="000000"/>
                <w:sz w:val="18"/>
              </w:rPr>
              <w:t xml:space="preserve"> </w:t>
            </w:r>
            <w:proofErr w:type="spellStart"/>
            <w:r w:rsidRPr="00D575A5">
              <w:rPr>
                <w:color w:val="000000"/>
                <w:sz w:val="18"/>
              </w:rPr>
              <w:t>главной</w:t>
            </w:r>
            <w:proofErr w:type="spellEnd"/>
            <w:r w:rsidRPr="00D575A5">
              <w:rPr>
                <w:color w:val="000000"/>
                <w:sz w:val="18"/>
              </w:rPr>
              <w:t xml:space="preserve"> </w:t>
            </w:r>
            <w:proofErr w:type="spellStart"/>
            <w:r w:rsidRPr="00D575A5">
              <w:rPr>
                <w:color w:val="000000"/>
                <w:sz w:val="18"/>
              </w:rPr>
              <w:t>функции</w:t>
            </w:r>
            <w:proofErr w:type="spellEnd"/>
          </w:p>
        </w:tc>
        <w:tc>
          <w:tcPr>
            <w:tcW w:w="4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622079" w:rsidP="0009264E">
            <w:pPr>
              <w:ind w:right="63"/>
              <w:rPr>
                <w:lang w:val="ru-RU"/>
              </w:rPr>
            </w:pPr>
            <w:r w:rsidRPr="00622079">
              <w:rPr>
                <w:sz w:val="18"/>
                <w:szCs w:val="18"/>
                <w:lang w:val="ru-RU"/>
              </w:rPr>
              <w:t>Зарегистрировать и классифицировать обращение, диагностировать и решить инцидент, предоставить ответ, формировать отчёты и обновлять знания</w:t>
            </w:r>
          </w:p>
        </w:tc>
      </w:tr>
      <w:tr w:rsidR="0009264E" w:rsidRPr="001F7D8F" w:rsidTr="0009264E">
        <w:trPr>
          <w:jc w:val="center"/>
        </w:trPr>
        <w:tc>
          <w:tcPr>
            <w:tcW w:w="2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09264E" w:rsidP="0009264E">
            <w:pPr>
              <w:ind w:right="-613"/>
            </w:pPr>
            <w:r w:rsidRPr="00D575A5">
              <w:rPr>
                <w:color w:val="000000"/>
                <w:sz w:val="18"/>
              </w:rPr>
              <w:t>A1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622079" w:rsidP="0009264E">
            <w:pPr>
              <w:ind w:right="63"/>
              <w:rPr>
                <w:lang w:val="ru-RU"/>
              </w:rPr>
            </w:pPr>
            <w:proofErr w:type="spellStart"/>
            <w:r w:rsidRPr="00622079">
              <w:rPr>
                <w:sz w:val="18"/>
                <w:szCs w:val="18"/>
              </w:rPr>
              <w:t>Зарегистрировать</w:t>
            </w:r>
            <w:proofErr w:type="spellEnd"/>
            <w:r w:rsidRPr="00622079">
              <w:rPr>
                <w:sz w:val="18"/>
                <w:szCs w:val="18"/>
              </w:rPr>
              <w:t xml:space="preserve"> и </w:t>
            </w:r>
            <w:proofErr w:type="spellStart"/>
            <w:r w:rsidRPr="00622079">
              <w:rPr>
                <w:sz w:val="18"/>
                <w:szCs w:val="18"/>
              </w:rPr>
              <w:t>классифицировать</w:t>
            </w:r>
            <w:proofErr w:type="spellEnd"/>
            <w:r w:rsidRPr="00622079">
              <w:rPr>
                <w:sz w:val="18"/>
                <w:szCs w:val="18"/>
              </w:rPr>
              <w:t xml:space="preserve"> </w:t>
            </w:r>
            <w:proofErr w:type="spellStart"/>
            <w:r w:rsidRPr="00622079">
              <w:rPr>
                <w:sz w:val="18"/>
                <w:szCs w:val="18"/>
              </w:rPr>
              <w:t>обращение</w:t>
            </w:r>
            <w:proofErr w:type="spellEnd"/>
          </w:p>
        </w:tc>
        <w:tc>
          <w:tcPr>
            <w:tcW w:w="4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622079" w:rsidRDefault="00622079" w:rsidP="0009264E">
            <w:pPr>
              <w:ind w:right="63"/>
              <w:rPr>
                <w:lang w:val="ru-RU"/>
              </w:rPr>
            </w:pPr>
            <w:r w:rsidRPr="00622079">
              <w:rPr>
                <w:sz w:val="18"/>
                <w:szCs w:val="18"/>
                <w:lang w:val="ru-RU"/>
              </w:rPr>
              <w:t>Зафиксировать обращение, проверить полноту данных, назначить категорию и приоритет</w:t>
            </w:r>
          </w:p>
        </w:tc>
      </w:tr>
      <w:tr w:rsidR="0009264E" w:rsidRPr="001F7D8F" w:rsidTr="0009264E">
        <w:trPr>
          <w:jc w:val="center"/>
        </w:trPr>
        <w:tc>
          <w:tcPr>
            <w:tcW w:w="2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09264E" w:rsidP="0009264E">
            <w:pPr>
              <w:ind w:right="-613"/>
            </w:pPr>
            <w:r w:rsidRPr="00D575A5">
              <w:rPr>
                <w:color w:val="000000"/>
                <w:sz w:val="18"/>
              </w:rPr>
              <w:t>A2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622079" w:rsidP="0009264E">
            <w:pPr>
              <w:ind w:right="63"/>
            </w:pPr>
            <w:proofErr w:type="spellStart"/>
            <w:r w:rsidRPr="00622079">
              <w:rPr>
                <w:sz w:val="18"/>
                <w:szCs w:val="18"/>
              </w:rPr>
              <w:t>Диагностировать</w:t>
            </w:r>
            <w:proofErr w:type="spellEnd"/>
            <w:r w:rsidRPr="00622079">
              <w:rPr>
                <w:sz w:val="18"/>
                <w:szCs w:val="18"/>
              </w:rPr>
              <w:t xml:space="preserve"> и </w:t>
            </w:r>
            <w:proofErr w:type="spellStart"/>
            <w:r w:rsidRPr="00622079">
              <w:rPr>
                <w:sz w:val="18"/>
                <w:szCs w:val="18"/>
              </w:rPr>
              <w:t>решить</w:t>
            </w:r>
            <w:proofErr w:type="spellEnd"/>
            <w:r w:rsidRPr="00622079">
              <w:rPr>
                <w:sz w:val="18"/>
                <w:szCs w:val="18"/>
              </w:rPr>
              <w:t xml:space="preserve"> </w:t>
            </w:r>
            <w:proofErr w:type="spellStart"/>
            <w:r w:rsidRPr="00622079">
              <w:rPr>
                <w:sz w:val="18"/>
                <w:szCs w:val="18"/>
              </w:rPr>
              <w:t>инцидент</w:t>
            </w:r>
            <w:proofErr w:type="spellEnd"/>
          </w:p>
        </w:tc>
        <w:tc>
          <w:tcPr>
            <w:tcW w:w="4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622079" w:rsidP="0009264E">
            <w:pPr>
              <w:ind w:right="63"/>
              <w:rPr>
                <w:lang w:val="ru-RU"/>
              </w:rPr>
            </w:pPr>
            <w:r w:rsidRPr="00622079">
              <w:rPr>
                <w:sz w:val="18"/>
                <w:szCs w:val="18"/>
                <w:lang w:val="ru-RU"/>
              </w:rPr>
              <w:t>Найти типовое решение в Базе знаний, протестировать и верифицировать решение</w:t>
            </w:r>
          </w:p>
        </w:tc>
      </w:tr>
      <w:tr w:rsidR="0009264E" w:rsidRPr="001F7D8F" w:rsidTr="0009264E">
        <w:trPr>
          <w:jc w:val="center"/>
        </w:trPr>
        <w:tc>
          <w:tcPr>
            <w:tcW w:w="2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09264E" w:rsidP="0009264E">
            <w:pPr>
              <w:ind w:right="-613"/>
            </w:pPr>
            <w:r w:rsidRPr="00D575A5">
              <w:rPr>
                <w:color w:val="000000"/>
                <w:sz w:val="18"/>
              </w:rPr>
              <w:t>A3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622079" w:rsidP="0009264E">
            <w:pPr>
              <w:ind w:right="63"/>
              <w:rPr>
                <w:lang w:val="ru-RU"/>
              </w:rPr>
            </w:pPr>
            <w:proofErr w:type="spellStart"/>
            <w:r w:rsidRPr="00622079">
              <w:rPr>
                <w:sz w:val="18"/>
                <w:szCs w:val="18"/>
              </w:rPr>
              <w:t>Предоставить</w:t>
            </w:r>
            <w:proofErr w:type="spellEnd"/>
            <w:r w:rsidRPr="00622079">
              <w:rPr>
                <w:sz w:val="18"/>
                <w:szCs w:val="18"/>
              </w:rPr>
              <w:t xml:space="preserve"> </w:t>
            </w:r>
            <w:proofErr w:type="spellStart"/>
            <w:r w:rsidRPr="00622079">
              <w:rPr>
                <w:sz w:val="18"/>
                <w:szCs w:val="18"/>
              </w:rPr>
              <w:t>ответ</w:t>
            </w:r>
            <w:proofErr w:type="spellEnd"/>
          </w:p>
        </w:tc>
        <w:tc>
          <w:tcPr>
            <w:tcW w:w="4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9264E" w:rsidRPr="00D575A5" w:rsidRDefault="00622079" w:rsidP="0009264E">
            <w:pPr>
              <w:ind w:right="63"/>
              <w:rPr>
                <w:lang w:val="ru-RU"/>
              </w:rPr>
            </w:pPr>
            <w:r w:rsidRPr="00622079">
              <w:rPr>
                <w:sz w:val="18"/>
                <w:szCs w:val="18"/>
                <w:lang w:val="ru-RU"/>
              </w:rPr>
              <w:t>Отправить ответ клиенту, зарегистрировать закрытие в БД, запросить оценку качества и обновить Базу знаний</w:t>
            </w:r>
          </w:p>
        </w:tc>
      </w:tr>
    </w:tbl>
    <w:p w:rsidR="0009264E" w:rsidRPr="00D575A5" w:rsidRDefault="0009264E" w:rsidP="0009264E">
      <w:pPr>
        <w:spacing w:after="0"/>
        <w:ind w:right="-613"/>
        <w:rPr>
          <w:lang w:val="ru-RU"/>
        </w:rPr>
      </w:pPr>
      <w:r w:rsidRPr="00D575A5">
        <w:rPr>
          <w:lang w:val="ru-RU"/>
        </w:rPr>
        <w:br w:type="page"/>
      </w:r>
    </w:p>
    <w:p w:rsidR="00622079" w:rsidRPr="00D575A5" w:rsidRDefault="00622079" w:rsidP="00622079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30"/>
          <w:lang w:val="ru-RU"/>
        </w:rPr>
        <w:lastRenderedPageBreak/>
        <w:t>Построенные диаграммы</w:t>
      </w:r>
    </w:p>
    <w:p w:rsidR="00622079" w:rsidRPr="00AA3805" w:rsidRDefault="00622079" w:rsidP="00622079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lang w:val="ru-RU"/>
        </w:rPr>
        <w:t xml:space="preserve">На диаграммах </w:t>
      </w:r>
      <w:r w:rsidRPr="00D575A5">
        <w:rPr>
          <w:color w:val="000000"/>
        </w:rPr>
        <w:t>ICOM</w:t>
      </w:r>
      <w:r w:rsidRPr="00D575A5">
        <w:rPr>
          <w:color w:val="000000"/>
          <w:lang w:val="ru-RU"/>
        </w:rPr>
        <w:t xml:space="preserve">-коды позволяют проследить миграцию граничных стрелок между уровнями. На </w:t>
      </w:r>
      <w:r w:rsidRPr="00D575A5">
        <w:rPr>
          <w:color w:val="000000"/>
        </w:rPr>
        <w:t>A</w:t>
      </w:r>
      <w:r w:rsidRPr="00D575A5">
        <w:rPr>
          <w:color w:val="000000"/>
          <w:lang w:val="ru-RU"/>
        </w:rPr>
        <w:t xml:space="preserve">0 показана обратная связь </w:t>
      </w:r>
      <w:r w:rsidRPr="00D575A5">
        <w:rPr>
          <w:color w:val="000000"/>
        </w:rPr>
        <w:t>W</w:t>
      </w:r>
      <w:r w:rsidRPr="00D575A5">
        <w:rPr>
          <w:color w:val="000000"/>
          <w:lang w:val="ru-RU"/>
        </w:rPr>
        <w:t>3 «</w:t>
      </w:r>
      <w:r w:rsidR="00AA3805">
        <w:rPr>
          <w:color w:val="000000"/>
          <w:lang w:val="ru-RU"/>
        </w:rPr>
        <w:t>Сведения для Базы знаний</w:t>
      </w:r>
      <w:r w:rsidRPr="00D575A5">
        <w:rPr>
          <w:color w:val="000000"/>
          <w:lang w:val="ru-RU"/>
        </w:rPr>
        <w:t xml:space="preserve">», </w:t>
      </w:r>
      <w:r w:rsidR="00AA3805">
        <w:rPr>
          <w:color w:val="000000"/>
          <w:lang w:val="ru-RU"/>
        </w:rPr>
        <w:t xml:space="preserve">и обратная связь по входу </w:t>
      </w:r>
      <w:r w:rsidR="00AA3805">
        <w:rPr>
          <w:color w:val="000000"/>
        </w:rPr>
        <w:t>W</w:t>
      </w:r>
      <w:r w:rsidR="00AA3805" w:rsidRPr="00AA3805">
        <w:rPr>
          <w:color w:val="000000"/>
          <w:lang w:val="ru-RU"/>
        </w:rPr>
        <w:t>4</w:t>
      </w:r>
      <w:r w:rsidR="00AA3805">
        <w:rPr>
          <w:color w:val="000000"/>
          <w:lang w:val="ru-RU"/>
        </w:rPr>
        <w:t xml:space="preserve"> «Запрос на уточнение данных»</w:t>
      </w:r>
    </w:p>
    <w:p w:rsidR="00622079" w:rsidRPr="00D575A5" w:rsidRDefault="0010766F" w:rsidP="00622079">
      <w:pPr>
        <w:spacing w:after="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731510" cy="3806825"/>
            <wp:effectExtent l="0" t="0" r="0" b="3175"/>
            <wp:docPr id="198730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0838" name="Рисунок 1987308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079" w:rsidRPr="00D575A5" w:rsidRDefault="00622079" w:rsidP="00622079">
      <w:pPr>
        <w:spacing w:after="0"/>
        <w:jc w:val="center"/>
        <w:rPr>
          <w:lang w:val="ru-RU"/>
        </w:rPr>
      </w:pPr>
      <w:proofErr w:type="spellStart"/>
      <w:r w:rsidRPr="00D575A5">
        <w:rPr>
          <w:color w:val="000000"/>
          <w:sz w:val="20"/>
        </w:rPr>
        <w:t>Рисунок</w:t>
      </w:r>
      <w:proofErr w:type="spellEnd"/>
      <w:r w:rsidRPr="00D575A5">
        <w:rPr>
          <w:color w:val="000000"/>
          <w:sz w:val="20"/>
        </w:rPr>
        <w:t xml:space="preserve"> 1. </w:t>
      </w:r>
      <w:proofErr w:type="spellStart"/>
      <w:r w:rsidRPr="00D575A5">
        <w:rPr>
          <w:color w:val="000000"/>
          <w:sz w:val="20"/>
        </w:rPr>
        <w:t>Контекстная</w:t>
      </w:r>
      <w:proofErr w:type="spellEnd"/>
      <w:r w:rsidRPr="00D575A5">
        <w:rPr>
          <w:color w:val="000000"/>
          <w:sz w:val="20"/>
        </w:rPr>
        <w:t xml:space="preserve"> </w:t>
      </w:r>
      <w:proofErr w:type="spellStart"/>
      <w:r w:rsidRPr="00D575A5">
        <w:rPr>
          <w:color w:val="000000"/>
          <w:sz w:val="20"/>
        </w:rPr>
        <w:t>диаграмма</w:t>
      </w:r>
      <w:proofErr w:type="spellEnd"/>
      <w:r w:rsidRPr="00D575A5">
        <w:rPr>
          <w:color w:val="000000"/>
          <w:sz w:val="20"/>
        </w:rPr>
        <w:t xml:space="preserve"> A-0</w:t>
      </w:r>
    </w:p>
    <w:p w:rsidR="00622079" w:rsidRPr="00D575A5" w:rsidRDefault="004A1021" w:rsidP="00622079">
      <w:pPr>
        <w:spacing w:after="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731510" cy="3817620"/>
            <wp:effectExtent l="0" t="0" r="0" b="5080"/>
            <wp:docPr id="5038775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77507" name="Рисунок 5038775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079" w:rsidRPr="00D575A5" w:rsidRDefault="00622079" w:rsidP="00622079">
      <w:pPr>
        <w:spacing w:after="0"/>
        <w:jc w:val="center"/>
        <w:rPr>
          <w:lang w:val="ru-RU"/>
        </w:rPr>
      </w:pPr>
      <w:r w:rsidRPr="004A1021">
        <w:rPr>
          <w:color w:val="000000"/>
          <w:sz w:val="20"/>
          <w:lang w:val="ru-RU"/>
        </w:rPr>
        <w:t xml:space="preserve">Рисунок 2. Декомпозиция главной функции </w:t>
      </w:r>
      <w:r w:rsidRPr="00D575A5">
        <w:rPr>
          <w:color w:val="000000"/>
          <w:sz w:val="20"/>
        </w:rPr>
        <w:t>A</w:t>
      </w:r>
      <w:r w:rsidRPr="004A1021">
        <w:rPr>
          <w:color w:val="000000"/>
          <w:sz w:val="20"/>
          <w:lang w:val="ru-RU"/>
        </w:rPr>
        <w:t>0</w:t>
      </w:r>
    </w:p>
    <w:p w:rsidR="00622079" w:rsidRPr="00D575A5" w:rsidRDefault="00ED64B3" w:rsidP="00622079">
      <w:pPr>
        <w:spacing w:after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3712210"/>
            <wp:effectExtent l="0" t="0" r="0" b="0"/>
            <wp:docPr id="1224251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51003" name="Рисунок 12242510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079" w:rsidRPr="00D575A5" w:rsidRDefault="00622079" w:rsidP="00622079">
      <w:pPr>
        <w:spacing w:after="0"/>
        <w:jc w:val="center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Рисунок 3. Декомпозиция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>1 «</w:t>
      </w:r>
      <w:r w:rsidR="00924FC3">
        <w:rPr>
          <w:color w:val="000000"/>
          <w:sz w:val="20"/>
          <w:lang w:val="ru-RU"/>
        </w:rPr>
        <w:t>Зарегистрировать и классифицировать обращение</w:t>
      </w:r>
      <w:r w:rsidRPr="00D575A5">
        <w:rPr>
          <w:color w:val="000000"/>
          <w:sz w:val="20"/>
          <w:lang w:val="ru-RU"/>
        </w:rPr>
        <w:t>»</w:t>
      </w:r>
    </w:p>
    <w:p w:rsidR="00622079" w:rsidRPr="00D575A5" w:rsidRDefault="00622079" w:rsidP="00622079">
      <w:pPr>
        <w:spacing w:after="0"/>
        <w:rPr>
          <w:lang w:val="ru-RU"/>
        </w:rPr>
      </w:pPr>
    </w:p>
    <w:p w:rsidR="00622079" w:rsidRPr="00D575A5" w:rsidRDefault="00697261" w:rsidP="00622079">
      <w:pPr>
        <w:spacing w:after="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731510" cy="3786505"/>
            <wp:effectExtent l="0" t="0" r="0" b="0"/>
            <wp:docPr id="1707387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8758" name="Рисунок 1707387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079" w:rsidRPr="00622079" w:rsidRDefault="00622079" w:rsidP="00622079">
      <w:pPr>
        <w:spacing w:after="0"/>
        <w:jc w:val="center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Рисунок 4. Декомпозиция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>2 «</w:t>
      </w:r>
      <w:r w:rsidR="00924FC3">
        <w:rPr>
          <w:color w:val="000000"/>
          <w:sz w:val="20"/>
          <w:lang w:val="ru-RU"/>
        </w:rPr>
        <w:t>Диагностировать и решить инцидент</w:t>
      </w:r>
      <w:r w:rsidRPr="00D575A5">
        <w:rPr>
          <w:color w:val="000000"/>
          <w:sz w:val="20"/>
          <w:lang w:val="ru-RU"/>
        </w:rPr>
        <w:t>»</w:t>
      </w:r>
    </w:p>
    <w:p w:rsidR="00622079" w:rsidRPr="00D575A5" w:rsidRDefault="0078528C" w:rsidP="00622079">
      <w:pPr>
        <w:spacing w:after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3757930"/>
            <wp:effectExtent l="0" t="0" r="0" b="1270"/>
            <wp:docPr id="1705007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0727" name="Рисунок 1705007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079" w:rsidRPr="00D575A5" w:rsidRDefault="00622079" w:rsidP="00622079">
      <w:pPr>
        <w:spacing w:after="0"/>
        <w:jc w:val="center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Рисунок 5. Декомпозиция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>3 «</w:t>
      </w:r>
      <w:r w:rsidR="0078528C">
        <w:rPr>
          <w:color w:val="000000"/>
          <w:sz w:val="20"/>
          <w:lang w:val="ru-RU"/>
        </w:rPr>
        <w:t>Предоставить ответ и закрыть заявку</w:t>
      </w:r>
      <w:r w:rsidRPr="00D575A5">
        <w:rPr>
          <w:color w:val="000000"/>
          <w:sz w:val="20"/>
          <w:lang w:val="ru-RU"/>
        </w:rPr>
        <w:t>»</w:t>
      </w:r>
    </w:p>
    <w:p w:rsidR="00622079" w:rsidRPr="00D575A5" w:rsidRDefault="00622079" w:rsidP="00622079">
      <w:pPr>
        <w:spacing w:after="0"/>
      </w:pPr>
      <w:proofErr w:type="spellStart"/>
      <w:r w:rsidRPr="00D575A5">
        <w:rPr>
          <w:b/>
          <w:color w:val="000000"/>
          <w:sz w:val="30"/>
        </w:rPr>
        <w:t>Словарь</w:t>
      </w:r>
      <w:proofErr w:type="spellEnd"/>
      <w:r w:rsidRPr="00D575A5">
        <w:rPr>
          <w:b/>
          <w:color w:val="000000"/>
          <w:sz w:val="30"/>
        </w:rPr>
        <w:t xml:space="preserve"> </w:t>
      </w:r>
      <w:proofErr w:type="spellStart"/>
      <w:r w:rsidRPr="00D575A5">
        <w:rPr>
          <w:b/>
          <w:color w:val="000000"/>
          <w:sz w:val="30"/>
        </w:rPr>
        <w:t>стрелок</w:t>
      </w:r>
      <w:proofErr w:type="spellEnd"/>
    </w:p>
    <w:tbl>
      <w:tblPr>
        <w:tblStyle w:val="a5"/>
        <w:tblW w:w="9773" w:type="dxa"/>
        <w:jc w:val="center"/>
        <w:tblLook w:val="04A0" w:firstRow="1" w:lastRow="0" w:firstColumn="1" w:lastColumn="0" w:noHBand="0" w:noVBand="1"/>
      </w:tblPr>
      <w:tblGrid>
        <w:gridCol w:w="2161"/>
        <w:gridCol w:w="2313"/>
        <w:gridCol w:w="2247"/>
        <w:gridCol w:w="3052"/>
      </w:tblGrid>
      <w:tr w:rsidR="00622079" w:rsidRPr="00D575A5" w:rsidTr="00E92001">
        <w:trPr>
          <w:cantSplit/>
          <w:tblHeader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D575A5" w:rsidRDefault="00622079" w:rsidP="00B64B7F">
            <w:pPr>
              <w:jc w:val="center"/>
            </w:pPr>
            <w:proofErr w:type="spellStart"/>
            <w:r w:rsidRPr="00D575A5">
              <w:rPr>
                <w:b/>
                <w:color w:val="000000"/>
                <w:sz w:val="18"/>
              </w:rPr>
              <w:t>Код</w:t>
            </w:r>
            <w:proofErr w:type="spellEnd"/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D575A5" w:rsidRDefault="00622079" w:rsidP="00B64B7F">
            <w:pPr>
              <w:jc w:val="center"/>
            </w:pPr>
            <w:proofErr w:type="spellStart"/>
            <w:r w:rsidRPr="00D575A5">
              <w:rPr>
                <w:b/>
                <w:color w:val="000000"/>
                <w:sz w:val="18"/>
              </w:rPr>
              <w:t>Наименование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D575A5" w:rsidRDefault="00622079" w:rsidP="00B64B7F">
            <w:pPr>
              <w:jc w:val="center"/>
            </w:pPr>
            <w:proofErr w:type="spellStart"/>
            <w:r w:rsidRPr="00D575A5">
              <w:rPr>
                <w:b/>
                <w:color w:val="000000"/>
                <w:sz w:val="18"/>
              </w:rPr>
              <w:t>Тип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D575A5" w:rsidRDefault="00622079" w:rsidP="00B64B7F">
            <w:pPr>
              <w:jc w:val="center"/>
            </w:pPr>
            <w:proofErr w:type="spellStart"/>
            <w:r w:rsidRPr="00D575A5">
              <w:rPr>
                <w:b/>
                <w:color w:val="000000"/>
                <w:sz w:val="18"/>
              </w:rPr>
              <w:t>Определение</w:t>
            </w:r>
            <w:proofErr w:type="spellEnd"/>
          </w:p>
        </w:tc>
      </w:tr>
      <w:tr w:rsidR="00622079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E92001" w:rsidRDefault="00622079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I1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E92001" w:rsidRDefault="00175342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  <w:lang w:val="ru-RU"/>
              </w:rPr>
              <w:t>Обращение клиента</w:t>
            </w:r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E92001" w:rsidRDefault="00622079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Вход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E92001" w:rsidRDefault="00175342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  <w:lang w:val="ru-RU"/>
              </w:rPr>
              <w:t>Текстовый или устный запрос пользователя о технической проблеме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I2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Дополнительные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материалы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Вход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 xml:space="preserve">Вложенные снимки экрана, </w:t>
            </w:r>
            <w:proofErr w:type="spellStart"/>
            <w:r w:rsidRPr="00E92001">
              <w:rPr>
                <w:rFonts w:cs="Times New Roman"/>
                <w:sz w:val="16"/>
                <w:szCs w:val="16"/>
                <w:lang w:val="ru-RU"/>
              </w:rPr>
              <w:t>логи</w:t>
            </w:r>
            <w:proofErr w:type="spellEnd"/>
            <w:r w:rsidRPr="00E92001">
              <w:rPr>
                <w:rFonts w:cs="Times New Roman"/>
                <w:sz w:val="16"/>
                <w:szCs w:val="16"/>
                <w:lang w:val="ru-RU"/>
              </w:rPr>
              <w:t xml:space="preserve"> системных ошибок, файлы конфигурации.</w:t>
            </w:r>
          </w:p>
        </w:tc>
      </w:tr>
      <w:tr w:rsidR="00622079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E92001" w:rsidRDefault="00622079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C1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  <w:lang w:val="ru-RU"/>
              </w:rPr>
              <w:t>Регламент</w:t>
            </w:r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E92001" w:rsidRDefault="00622079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Управление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622079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Нормативы сроков реакции, обработки и эскалации обращений.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C2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База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знаний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Управление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Хранилище типовых инструкций, решений и статей по инцидентам.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C3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Нормативы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классификации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Управление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Правила определения категории (ПО, Железо) и приоритета (Критический, Обычный).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O1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Отправленный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ответ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клиенту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Выход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Итоговое сообщение пользователю с подробным решением инцидента.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O2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Запись в БД о закрытии</w:t>
            </w:r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Выход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Фиксация статуса «Закрыто» и полного лога обработки в информационной системе.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O3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Обновлённая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База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знаний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Выход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Новые статьи или дополнения к инструкциям на основе решённого инцидента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lastRenderedPageBreak/>
              <w:t>O4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Отчёт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Выход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Сводная статистика выполнения, времени реакции и оценок удовлетворительности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M1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Оператор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первой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линии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Механизм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Специалист первичного приёма, выполняющий регистрацию и базовые консультации.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M2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Специалист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Механизм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Инженер/разработчик, решающий сложные нетиповые технические проблемы.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W1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Зарегистрированн</w:t>
            </w:r>
            <w:r w:rsidRPr="00E92001">
              <w:rPr>
                <w:rFonts w:cs="Times New Roman"/>
                <w:sz w:val="16"/>
                <w:szCs w:val="16"/>
                <w:lang w:val="ru-RU"/>
              </w:rPr>
              <w:t>ая</w:t>
            </w:r>
            <w:proofErr w:type="spellEnd"/>
            <w:r w:rsidRPr="00E92001">
              <w:rPr>
                <w:rFonts w:cs="Times New Roman"/>
                <w:sz w:val="16"/>
                <w:szCs w:val="16"/>
                <w:lang w:val="ru-RU"/>
              </w:rPr>
              <w:t xml:space="preserve"> заявка</w:t>
            </w:r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Внутренняя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  <w:lang w:val="ru-RU"/>
              </w:rPr>
              <w:t>Валидированная</w:t>
            </w:r>
            <w:proofErr w:type="spellEnd"/>
            <w:r w:rsidRPr="00E92001">
              <w:rPr>
                <w:rFonts w:cs="Times New Roman"/>
                <w:sz w:val="16"/>
                <w:szCs w:val="16"/>
                <w:lang w:val="ru-RU"/>
              </w:rPr>
              <w:t xml:space="preserve"> карточка обращения с присвоенным уникальным </w:t>
            </w:r>
            <w:r w:rsidRPr="00E92001">
              <w:rPr>
                <w:rFonts w:cs="Times New Roman"/>
                <w:sz w:val="16"/>
                <w:szCs w:val="16"/>
              </w:rPr>
              <w:t>ID</w:t>
            </w:r>
            <w:r w:rsidRPr="00E92001">
              <w:rPr>
                <w:rFonts w:cs="Times New Roman"/>
                <w:sz w:val="16"/>
                <w:szCs w:val="16"/>
                <w:lang w:val="ru-RU"/>
              </w:rPr>
              <w:t>.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W2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Подготовленное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решение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Внутренняя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Верифицированный порядок действий по устранению причины сбоя.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W3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Сведения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для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Базы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знаний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Обратная</w:t>
            </w:r>
            <w:proofErr w:type="spellEnd"/>
            <w:r w:rsidRPr="00E92001">
              <w:rPr>
                <w:rFonts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color w:val="000000"/>
                <w:sz w:val="16"/>
                <w:szCs w:val="16"/>
              </w:rPr>
              <w:t>связь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Извлечённый опыт решения проблемы, направляемый для обновления справочников.</w:t>
            </w:r>
          </w:p>
        </w:tc>
      </w:tr>
      <w:tr w:rsidR="00E92001" w:rsidRPr="001F7D8F" w:rsidTr="00E92001">
        <w:trPr>
          <w:cantSplit/>
          <w:jc w:val="center"/>
        </w:trPr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color w:val="000000"/>
                <w:sz w:val="16"/>
                <w:szCs w:val="16"/>
              </w:rPr>
            </w:pPr>
            <w:r w:rsidRPr="00E92001">
              <w:rPr>
                <w:rFonts w:cs="Times New Roman"/>
                <w:color w:val="000000"/>
                <w:sz w:val="16"/>
                <w:szCs w:val="16"/>
              </w:rPr>
              <w:t>W4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color w:val="000000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Запрос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на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уточнение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данных</w:t>
            </w:r>
            <w:proofErr w:type="spellEnd"/>
          </w:p>
        </w:tc>
        <w:tc>
          <w:tcPr>
            <w:tcW w:w="2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color w:val="000000"/>
                <w:sz w:val="16"/>
                <w:szCs w:val="16"/>
              </w:rPr>
            </w:pPr>
            <w:proofErr w:type="spellStart"/>
            <w:r w:rsidRPr="00E92001">
              <w:rPr>
                <w:rFonts w:cs="Times New Roman"/>
                <w:sz w:val="16"/>
                <w:szCs w:val="16"/>
              </w:rPr>
              <w:t>Обратная</w:t>
            </w:r>
            <w:proofErr w:type="spellEnd"/>
            <w:r w:rsidRPr="00E92001">
              <w:rPr>
                <w:rFonts w:cs="Times New Roman"/>
                <w:sz w:val="16"/>
                <w:szCs w:val="16"/>
              </w:rPr>
              <w:t xml:space="preserve"> </w:t>
            </w:r>
            <w:proofErr w:type="spellStart"/>
            <w:r w:rsidRPr="00E92001">
              <w:rPr>
                <w:rFonts w:cs="Times New Roman"/>
                <w:sz w:val="16"/>
                <w:szCs w:val="16"/>
              </w:rPr>
              <w:t>связь</w:t>
            </w:r>
            <w:proofErr w:type="spellEnd"/>
          </w:p>
        </w:tc>
        <w:tc>
          <w:tcPr>
            <w:tcW w:w="3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92001" w:rsidRPr="00E92001" w:rsidRDefault="00E92001" w:rsidP="00E92001">
            <w:pPr>
              <w:spacing w:line="240" w:lineRule="auto"/>
              <w:rPr>
                <w:rFonts w:cs="Times New Roman"/>
                <w:color w:val="000000"/>
                <w:sz w:val="16"/>
                <w:szCs w:val="16"/>
                <w:lang w:val="ru-RU"/>
              </w:rPr>
            </w:pPr>
            <w:r w:rsidRPr="00E92001">
              <w:rPr>
                <w:rFonts w:cs="Times New Roman"/>
                <w:sz w:val="16"/>
                <w:szCs w:val="16"/>
                <w:lang w:val="ru-RU"/>
              </w:rPr>
              <w:t>Запрос к клиенту на предоставление недостающей информации по проблеме</w:t>
            </w:r>
          </w:p>
        </w:tc>
      </w:tr>
    </w:tbl>
    <w:p w:rsidR="00622079" w:rsidRPr="00D575A5" w:rsidRDefault="00622079" w:rsidP="00622079">
      <w:pPr>
        <w:spacing w:after="0"/>
        <w:rPr>
          <w:lang w:val="ru-RU"/>
        </w:rPr>
      </w:pPr>
      <w:r w:rsidRPr="00D575A5">
        <w:rPr>
          <w:lang w:val="ru-RU"/>
        </w:rPr>
        <w:br w:type="page"/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30"/>
          <w:lang w:val="ru-RU"/>
        </w:rPr>
        <w:lastRenderedPageBreak/>
        <w:t>Требования к информационной системе</w:t>
      </w:r>
    </w:p>
    <w:p w:rsidR="00622079" w:rsidRDefault="00E92001" w:rsidP="00E92001">
      <w:pPr>
        <w:spacing w:after="0"/>
        <w:ind w:right="-613" w:firstLine="567"/>
        <w:jc w:val="both"/>
        <w:rPr>
          <w:color w:val="000000"/>
          <w:lang w:val="ru-RU"/>
        </w:rPr>
      </w:pPr>
      <w:r w:rsidRPr="0095128C">
        <w:rPr>
          <w:lang w:val="ru-RU"/>
        </w:rPr>
        <w:t xml:space="preserve">Автоматический приём и создание </w:t>
      </w:r>
      <w:r>
        <w:rPr>
          <w:lang w:val="ru-RU"/>
        </w:rPr>
        <w:t>заявок</w:t>
      </w:r>
      <w:r w:rsidRPr="0095128C">
        <w:rPr>
          <w:lang w:val="ru-RU"/>
        </w:rPr>
        <w:t xml:space="preserve"> из </w:t>
      </w:r>
      <w:r>
        <w:t>e</w:t>
      </w:r>
      <w:r w:rsidRPr="0095128C">
        <w:rPr>
          <w:lang w:val="ru-RU"/>
        </w:rPr>
        <w:t>-</w:t>
      </w:r>
      <w:r>
        <w:t>mail</w:t>
      </w:r>
      <w:r w:rsidRPr="0095128C">
        <w:rPr>
          <w:lang w:val="ru-RU"/>
        </w:rPr>
        <w:t xml:space="preserve">, чат-ботов и </w:t>
      </w:r>
      <w:r>
        <w:t>web</w:t>
      </w:r>
      <w:r w:rsidRPr="0095128C">
        <w:rPr>
          <w:lang w:val="ru-RU"/>
        </w:rPr>
        <w:t xml:space="preserve">-формы. Автоматическая маршрутизация и расчёт нормативного времени ответа. Контекстный поиск по Базе знаний при вводе симптомов ошибки. Механизм эскалации и передачи </w:t>
      </w:r>
      <w:r>
        <w:rPr>
          <w:lang w:val="ru-RU"/>
        </w:rPr>
        <w:t>заявки</w:t>
      </w:r>
      <w:r w:rsidRPr="0095128C">
        <w:rPr>
          <w:lang w:val="ru-RU"/>
        </w:rPr>
        <w:t xml:space="preserve"> между линиями поддержки. Модуль аналитики и формирования отчётов по качеству работы сотрудников и соблюдению </w:t>
      </w:r>
      <w:r>
        <w:t>SLA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>
        <w:rPr>
          <w:b/>
          <w:color w:val="000000"/>
          <w:sz w:val="30"/>
          <w:lang w:val="ru-RU"/>
        </w:rPr>
        <w:t>Контрольные вопросы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1. Что такое функциональная модель?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>Функциональная модель описывает, какие действия выполняет система, какие данные она получает, что использует как управление и ресурсы, а также какие результаты формирует.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2. Чем цель модели отличается от точки зрения?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>Цель отвечает на вопрос, для чего строится модель. Точка зрения определяет, чьими глазами рассматривается система. До начала моделирования они задают единое направление работы.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 xml:space="preserve">3. Какие типы интерфейсных дуг использует </w:t>
      </w:r>
      <w:r w:rsidRPr="00D575A5">
        <w:rPr>
          <w:b/>
          <w:color w:val="000000"/>
          <w:sz w:val="20"/>
        </w:rPr>
        <w:t>IDEF</w:t>
      </w:r>
      <w:r w:rsidRPr="00D575A5">
        <w:rPr>
          <w:b/>
          <w:color w:val="000000"/>
          <w:sz w:val="20"/>
          <w:lang w:val="ru-RU"/>
        </w:rPr>
        <w:t>0?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>Вход присоединяется слева, управление сверху, выход справа, механизм снизу. Вызов является специальной стрелкой для функции, описанной в другой модели.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4. Как отличить вход от управления?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>Вход преобразуется работой, а управление задаёт правила её выполнения. Например, возвращённое издание является входом при регистрации возврата, а правила пользования библиотекой являются управлением.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5. Почему на диаграмме должно быть от трёх до шести блоков?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>Такое число позволяет раскрыть функцию без потери читаемости. Меньшее число обычно не даёт содержательной декомпозиции, большее перегружает диаграмму.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6. Что такое контекстная диаграмма?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Это верхний уровень модели с одной главной функцией и граничными стрелками. Ей присваивается номер узла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>-0.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7. Как связаны номера блоков и диаграмм?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Блок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 xml:space="preserve">1 на диаграмме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 xml:space="preserve">0 раскрывается на диаграмме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 xml:space="preserve">1. Аналогично блоки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 xml:space="preserve">2 и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>3 имеют одноимённые дочерние диаграммы.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8. Что такое миграция стрелок?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Это перенос граничных стрелок родительского блока на дочернюю диаграмму. Корректность проверяют по совпадению </w:t>
      </w:r>
      <w:r w:rsidRPr="00D575A5">
        <w:rPr>
          <w:color w:val="000000"/>
          <w:sz w:val="20"/>
        </w:rPr>
        <w:t>ICOM</w:t>
      </w:r>
      <w:r w:rsidRPr="00D575A5">
        <w:rPr>
          <w:color w:val="000000"/>
          <w:sz w:val="20"/>
          <w:lang w:val="ru-RU"/>
        </w:rPr>
        <w:t>-кодов.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9. Что такое несвязанная стрелка?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>Это стрелка, которая не соединена с блоком. Она считается синтаксической ошибкой, потому что не участвует в описании функции.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10. Какие связи между работами применяются?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>Связь по входу, связь по управлению, обратная связь по входу, обратная связь по управлению и связь выход-механизм.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11. Когда применяется обратная связь по управлению?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>Она применяется, когда результат нижестоящей работы задаёт ограничение или правило для предыдущей. В модели сведения о просрочке влияют на проверку новой заявки.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12. Для чего нужно туннелирование?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>Оно скрывает стрелку на смежном уровне, если её показ делает диаграмму перегруженной. Туннель обозначается квадратными скобками у начала или конца стрелки.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13. Как именуются ветви стрелок?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  <w:lang w:val="ru-RU"/>
        </w:rPr>
        <w:t>Стрелку подписывают до точки разветвления. Неподписанные ветви наследуют общее содержимое, а подписанные обозначают его часть.</w:t>
      </w:r>
    </w:p>
    <w:p w:rsidR="00622079" w:rsidRPr="00D575A5" w:rsidRDefault="00622079" w:rsidP="00E92001">
      <w:pPr>
        <w:spacing w:after="0"/>
        <w:ind w:right="-613"/>
        <w:jc w:val="both"/>
      </w:pPr>
      <w:r w:rsidRPr="00D575A5">
        <w:rPr>
          <w:b/>
          <w:color w:val="000000"/>
          <w:sz w:val="20"/>
        </w:rPr>
        <w:t xml:space="preserve">14. В </w:t>
      </w:r>
      <w:proofErr w:type="spellStart"/>
      <w:r w:rsidRPr="00D575A5">
        <w:rPr>
          <w:b/>
          <w:color w:val="000000"/>
          <w:sz w:val="20"/>
        </w:rPr>
        <w:t>чём</w:t>
      </w:r>
      <w:proofErr w:type="spellEnd"/>
      <w:r w:rsidRPr="00D575A5">
        <w:rPr>
          <w:b/>
          <w:color w:val="000000"/>
          <w:sz w:val="20"/>
        </w:rPr>
        <w:t xml:space="preserve"> </w:t>
      </w:r>
      <w:proofErr w:type="spellStart"/>
      <w:r w:rsidRPr="00D575A5">
        <w:rPr>
          <w:b/>
          <w:color w:val="000000"/>
          <w:sz w:val="20"/>
        </w:rPr>
        <w:t>разница</w:t>
      </w:r>
      <w:proofErr w:type="spellEnd"/>
      <w:r w:rsidRPr="00D575A5">
        <w:rPr>
          <w:b/>
          <w:color w:val="000000"/>
          <w:sz w:val="20"/>
        </w:rPr>
        <w:t xml:space="preserve"> AS-IS и TO-BE?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</w:rPr>
        <w:t>AS</w:t>
      </w:r>
      <w:r w:rsidRPr="00D575A5">
        <w:rPr>
          <w:color w:val="000000"/>
          <w:sz w:val="20"/>
          <w:lang w:val="ru-RU"/>
        </w:rPr>
        <w:t>-</w:t>
      </w:r>
      <w:r w:rsidRPr="00D575A5">
        <w:rPr>
          <w:color w:val="000000"/>
          <w:sz w:val="20"/>
        </w:rPr>
        <w:t>IS</w:t>
      </w:r>
      <w:r w:rsidRPr="00D575A5">
        <w:rPr>
          <w:color w:val="000000"/>
          <w:sz w:val="20"/>
          <w:lang w:val="ru-RU"/>
        </w:rPr>
        <w:t xml:space="preserve"> описывает текущую организацию процесса. </w:t>
      </w:r>
      <w:r w:rsidRPr="00D575A5">
        <w:rPr>
          <w:color w:val="000000"/>
          <w:sz w:val="20"/>
        </w:rPr>
        <w:t>TO</w:t>
      </w:r>
      <w:r w:rsidRPr="00D575A5">
        <w:rPr>
          <w:color w:val="000000"/>
          <w:sz w:val="20"/>
          <w:lang w:val="ru-RU"/>
        </w:rPr>
        <w:t>-</w:t>
      </w:r>
      <w:r w:rsidRPr="00D575A5">
        <w:rPr>
          <w:color w:val="000000"/>
          <w:sz w:val="20"/>
        </w:rPr>
        <w:t>BE</w:t>
      </w:r>
      <w:r w:rsidRPr="00D575A5">
        <w:rPr>
          <w:color w:val="000000"/>
          <w:sz w:val="20"/>
          <w:lang w:val="ru-RU"/>
        </w:rPr>
        <w:t xml:space="preserve"> фиксирует целевую организацию после устранения найденных недостатков.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lastRenderedPageBreak/>
        <w:t xml:space="preserve">15. Какие недостатки выявляют в </w:t>
      </w:r>
      <w:r w:rsidRPr="00D575A5">
        <w:rPr>
          <w:b/>
          <w:color w:val="000000"/>
          <w:sz w:val="20"/>
        </w:rPr>
        <w:t>AS</w:t>
      </w:r>
      <w:r w:rsidRPr="00D575A5">
        <w:rPr>
          <w:b/>
          <w:color w:val="000000"/>
          <w:sz w:val="20"/>
          <w:lang w:val="ru-RU"/>
        </w:rPr>
        <w:t>-</w:t>
      </w:r>
      <w:r w:rsidRPr="00D575A5">
        <w:rPr>
          <w:b/>
          <w:color w:val="000000"/>
          <w:sz w:val="20"/>
        </w:rPr>
        <w:t>IS</w:t>
      </w:r>
      <w:r w:rsidRPr="00D575A5">
        <w:rPr>
          <w:b/>
          <w:color w:val="000000"/>
          <w:sz w:val="20"/>
          <w:lang w:val="ru-RU"/>
        </w:rPr>
        <w:t>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proofErr w:type="spellStart"/>
      <w:r w:rsidRPr="00D575A5">
        <w:rPr>
          <w:color w:val="000000"/>
          <w:sz w:val="20"/>
          <w:lang w:val="ru-RU"/>
        </w:rPr>
        <w:t>Дублирующиеся</w:t>
      </w:r>
      <w:proofErr w:type="spellEnd"/>
      <w:r w:rsidRPr="00D575A5">
        <w:rPr>
          <w:color w:val="000000"/>
          <w:sz w:val="20"/>
          <w:lang w:val="ru-RU"/>
        </w:rPr>
        <w:t xml:space="preserve"> и неуправляемые работы, неэффективный документооборот, отсутствие контроля и обратных связей.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 xml:space="preserve">16. Чем </w:t>
      </w:r>
      <w:r w:rsidRPr="00D575A5">
        <w:rPr>
          <w:b/>
          <w:color w:val="000000"/>
          <w:sz w:val="20"/>
        </w:rPr>
        <w:t>BPMN</w:t>
      </w:r>
      <w:r w:rsidRPr="00D575A5">
        <w:rPr>
          <w:b/>
          <w:color w:val="000000"/>
          <w:sz w:val="20"/>
          <w:lang w:val="ru-RU"/>
        </w:rPr>
        <w:t xml:space="preserve"> отличается от </w:t>
      </w:r>
      <w:r w:rsidRPr="00D575A5">
        <w:rPr>
          <w:b/>
          <w:color w:val="000000"/>
          <w:sz w:val="20"/>
        </w:rPr>
        <w:t>IDEF</w:t>
      </w:r>
      <w:r w:rsidRPr="00D575A5">
        <w:rPr>
          <w:b/>
          <w:color w:val="000000"/>
          <w:sz w:val="20"/>
          <w:lang w:val="ru-RU"/>
        </w:rPr>
        <w:t>0?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r w:rsidRPr="00D575A5">
        <w:rPr>
          <w:color w:val="000000"/>
          <w:sz w:val="20"/>
        </w:rPr>
        <w:t>IDEF</w:t>
      </w:r>
      <w:r w:rsidRPr="00D575A5">
        <w:rPr>
          <w:color w:val="000000"/>
          <w:sz w:val="20"/>
          <w:lang w:val="ru-RU"/>
        </w:rPr>
        <w:t xml:space="preserve">0 показывает функции и их связи. </w:t>
      </w:r>
      <w:r w:rsidRPr="00D575A5">
        <w:rPr>
          <w:color w:val="000000"/>
          <w:sz w:val="20"/>
        </w:rPr>
        <w:t>BPMN</w:t>
      </w:r>
      <w:r w:rsidRPr="00D575A5">
        <w:rPr>
          <w:color w:val="000000"/>
          <w:sz w:val="20"/>
          <w:lang w:val="ru-RU"/>
        </w:rPr>
        <w:t xml:space="preserve"> описывает последовательность действий, события и ветвления процесса во времени.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17. Какие поля содержит каркас диаграммы?</w:t>
      </w:r>
    </w:p>
    <w:p w:rsidR="00622079" w:rsidRPr="00D575A5" w:rsidRDefault="00622079" w:rsidP="00E92001">
      <w:pPr>
        <w:spacing w:after="0"/>
        <w:ind w:right="-613" w:firstLine="567"/>
        <w:jc w:val="both"/>
        <w:rPr>
          <w:lang w:val="ru-RU"/>
        </w:rPr>
      </w:pPr>
      <w:proofErr w:type="spellStart"/>
      <w:r w:rsidRPr="00D575A5">
        <w:rPr>
          <w:color w:val="000000"/>
          <w:sz w:val="20"/>
        </w:rPr>
        <w:t>Каркас</w:t>
      </w:r>
      <w:proofErr w:type="spellEnd"/>
      <w:r w:rsidRPr="00D575A5">
        <w:rPr>
          <w:color w:val="000000"/>
          <w:sz w:val="20"/>
        </w:rPr>
        <w:t xml:space="preserve"> </w:t>
      </w:r>
      <w:proofErr w:type="spellStart"/>
      <w:r w:rsidRPr="00D575A5">
        <w:rPr>
          <w:color w:val="000000"/>
          <w:sz w:val="20"/>
        </w:rPr>
        <w:t>содержит</w:t>
      </w:r>
      <w:proofErr w:type="spellEnd"/>
      <w:r w:rsidRPr="00D575A5">
        <w:rPr>
          <w:color w:val="000000"/>
          <w:sz w:val="20"/>
        </w:rPr>
        <w:t xml:space="preserve"> USED AT, AUTHOR, PROJECT, DATE, REV, NODE, TITLE и NUMBER. </w:t>
      </w:r>
      <w:r w:rsidRPr="00D575A5">
        <w:rPr>
          <w:color w:val="000000"/>
          <w:sz w:val="20"/>
          <w:lang w:val="ru-RU"/>
        </w:rPr>
        <w:t>Они позволяют идентифицировать диаграмму и её версию.</w:t>
      </w: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 xml:space="preserve">18. Почему модель хранят в </w:t>
      </w:r>
      <w:r w:rsidRPr="00D575A5">
        <w:rPr>
          <w:b/>
          <w:color w:val="000000"/>
          <w:sz w:val="20"/>
        </w:rPr>
        <w:t>Git</w:t>
      </w:r>
      <w:r w:rsidRPr="00D575A5">
        <w:rPr>
          <w:b/>
          <w:color w:val="000000"/>
          <w:sz w:val="20"/>
          <w:lang w:val="ru-RU"/>
        </w:rPr>
        <w:t>?</w:t>
      </w:r>
    </w:p>
    <w:p w:rsidR="00622079" w:rsidRPr="001F7D8F" w:rsidRDefault="00622079" w:rsidP="00E92001">
      <w:pPr>
        <w:spacing w:after="0"/>
        <w:ind w:right="-613" w:firstLine="567"/>
        <w:jc w:val="both"/>
        <w:rPr>
          <w:color w:val="000000"/>
          <w:sz w:val="20"/>
          <w:lang w:val="ru-RU"/>
        </w:rPr>
      </w:pPr>
      <w:r w:rsidRPr="00D575A5">
        <w:rPr>
          <w:color w:val="000000"/>
          <w:sz w:val="20"/>
          <w:lang w:val="ru-RU"/>
        </w:rPr>
        <w:t xml:space="preserve">Файл </w:t>
      </w:r>
      <w:proofErr w:type="spellStart"/>
      <w:r w:rsidRPr="00D575A5">
        <w:rPr>
          <w:color w:val="000000"/>
          <w:sz w:val="20"/>
        </w:rPr>
        <w:t>drawio</w:t>
      </w:r>
      <w:proofErr w:type="spellEnd"/>
      <w:r w:rsidRPr="00D575A5">
        <w:rPr>
          <w:color w:val="000000"/>
          <w:sz w:val="20"/>
          <w:lang w:val="ru-RU"/>
        </w:rPr>
        <w:t xml:space="preserve"> является </w:t>
      </w:r>
      <w:r w:rsidRPr="00D575A5">
        <w:rPr>
          <w:color w:val="000000"/>
          <w:sz w:val="20"/>
        </w:rPr>
        <w:t>XML</w:t>
      </w:r>
      <w:r w:rsidRPr="00D575A5">
        <w:rPr>
          <w:color w:val="000000"/>
          <w:sz w:val="20"/>
          <w:lang w:val="ru-RU"/>
        </w:rPr>
        <w:t xml:space="preserve">-документом. </w:t>
      </w:r>
      <w:r w:rsidRPr="00D575A5">
        <w:rPr>
          <w:color w:val="000000"/>
          <w:sz w:val="20"/>
        </w:rPr>
        <w:t>Git</w:t>
      </w:r>
      <w:r w:rsidRPr="00D575A5">
        <w:rPr>
          <w:color w:val="000000"/>
          <w:sz w:val="20"/>
          <w:lang w:val="ru-RU"/>
        </w:rPr>
        <w:t xml:space="preserve"> хранит историю правок, позволяет сравнивать версии и возвращаться к предыдущему варианту модели.</w:t>
      </w:r>
    </w:p>
    <w:p w:rsidR="00622079" w:rsidRPr="001F7D8F" w:rsidRDefault="00622079" w:rsidP="00E92001">
      <w:pPr>
        <w:spacing w:after="0"/>
        <w:ind w:right="-613" w:firstLine="567"/>
        <w:jc w:val="both"/>
        <w:rPr>
          <w:lang w:val="ru-RU"/>
        </w:rPr>
      </w:pPr>
    </w:p>
    <w:p w:rsidR="00622079" w:rsidRPr="00D575A5" w:rsidRDefault="00622079" w:rsidP="00E92001">
      <w:pPr>
        <w:spacing w:after="0"/>
        <w:ind w:right="-613"/>
        <w:jc w:val="both"/>
        <w:rPr>
          <w:lang w:val="ru-RU"/>
        </w:rPr>
      </w:pPr>
      <w:r w:rsidRPr="00D575A5">
        <w:rPr>
          <w:b/>
          <w:color w:val="000000"/>
          <w:sz w:val="30"/>
          <w:lang w:val="ru-RU"/>
        </w:rPr>
        <w:t>Вывод</w:t>
      </w:r>
    </w:p>
    <w:p w:rsidR="008F634E" w:rsidRPr="007F3C97" w:rsidRDefault="00E92001" w:rsidP="00E92001">
      <w:pPr>
        <w:ind w:right="-613" w:firstLine="708"/>
        <w:jc w:val="both"/>
        <w:rPr>
          <w:lang w:val="ru-RU"/>
        </w:rPr>
      </w:pPr>
      <w:r w:rsidRPr="0095128C">
        <w:rPr>
          <w:lang w:val="ru-RU"/>
        </w:rPr>
        <w:t xml:space="preserve">В ходе лабораторной работы была построена трёхуровневая функциональная модель </w:t>
      </w:r>
      <w:r>
        <w:t>IDEF</w:t>
      </w:r>
      <w:r w:rsidRPr="0095128C">
        <w:rPr>
          <w:lang w:val="ru-RU"/>
        </w:rPr>
        <w:t xml:space="preserve">0 процесса «Обработка обращений в службу технической поддержки». Процесс был декомпозирован на регистрацию, решение инцидента и предоставление ответа клиенту. На основе модели определены ключевые требования к проектируемой системе </w:t>
      </w:r>
      <w:r>
        <w:t>Service</w:t>
      </w:r>
      <w:r w:rsidRPr="0095128C">
        <w:rPr>
          <w:lang w:val="ru-RU"/>
        </w:rPr>
        <w:t xml:space="preserve"> </w:t>
      </w:r>
      <w:r>
        <w:t>Desk</w:t>
      </w:r>
    </w:p>
    <w:sectPr w:rsidR="008F634E" w:rsidRPr="007F3C9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352C" w:rsidRDefault="00A1352C" w:rsidP="007F3C97">
      <w:pPr>
        <w:spacing w:after="0" w:line="240" w:lineRule="auto"/>
      </w:pPr>
      <w:r>
        <w:separator/>
      </w:r>
    </w:p>
  </w:endnote>
  <w:endnote w:type="continuationSeparator" w:id="0">
    <w:p w:rsidR="00A1352C" w:rsidRDefault="00A1352C" w:rsidP="007F3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352C" w:rsidRDefault="00A1352C" w:rsidP="007F3C97">
      <w:pPr>
        <w:spacing w:after="0" w:line="240" w:lineRule="auto"/>
      </w:pPr>
      <w:r>
        <w:separator/>
      </w:r>
    </w:p>
  </w:footnote>
  <w:footnote w:type="continuationSeparator" w:id="0">
    <w:p w:rsidR="00A1352C" w:rsidRDefault="00A1352C" w:rsidP="007F3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3C97" w:rsidRPr="007F3C97" w:rsidRDefault="007F3C97">
    <w:pPr>
      <w:pStyle w:val="a6"/>
      <w:rPr>
        <w:lang w:val="ru-RU"/>
      </w:rPr>
    </w:pPr>
    <w:r>
      <w:rPr>
        <w:lang w:val="ru-RU"/>
      </w:rPr>
      <w:t>СИ-41</w:t>
    </w:r>
    <w:r>
      <w:rPr>
        <w:lang w:val="ru-RU"/>
      </w:rPr>
      <w:tab/>
    </w:r>
    <w:r>
      <w:rPr>
        <w:lang w:val="ru-RU"/>
      </w:rPr>
      <w:tab/>
      <w:t>Логинов М.Р.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4E"/>
    <w:rsid w:val="0009264E"/>
    <w:rsid w:val="0010766F"/>
    <w:rsid w:val="00175342"/>
    <w:rsid w:val="00441454"/>
    <w:rsid w:val="004A1021"/>
    <w:rsid w:val="00545758"/>
    <w:rsid w:val="00622079"/>
    <w:rsid w:val="00697261"/>
    <w:rsid w:val="0078528C"/>
    <w:rsid w:val="007F3C97"/>
    <w:rsid w:val="008F634E"/>
    <w:rsid w:val="00924FC3"/>
    <w:rsid w:val="00A1352C"/>
    <w:rsid w:val="00AA3805"/>
    <w:rsid w:val="00B942D3"/>
    <w:rsid w:val="00C366FA"/>
    <w:rsid w:val="00D5074D"/>
    <w:rsid w:val="00E92001"/>
    <w:rsid w:val="00ED64B3"/>
    <w:rsid w:val="00F1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D5C56"/>
  <w15:chartTrackingRefBased/>
  <w15:docId w15:val="{8EC04980-FEA7-B94D-A71E-777F6871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64E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9264E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092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table" w:styleId="a5">
    <w:name w:val="Table Grid"/>
    <w:basedOn w:val="a1"/>
    <w:uiPriority w:val="59"/>
    <w:rsid w:val="0009264E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F3C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F3C97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a8">
    <w:name w:val="footer"/>
    <w:basedOn w:val="a"/>
    <w:link w:val="a9"/>
    <w:uiPriority w:val="99"/>
    <w:unhideWhenUsed/>
    <w:rsid w:val="007F3C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F3C97"/>
    <w:rPr>
      <w:rFonts w:ascii="Times New Roman" w:eastAsia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Mr</dc:creator>
  <cp:keywords/>
  <dc:description/>
  <cp:lastModifiedBy>Максим Mr</cp:lastModifiedBy>
  <cp:revision>8</cp:revision>
  <dcterms:created xsi:type="dcterms:W3CDTF">2026-10-05T15:49:00Z</dcterms:created>
  <dcterms:modified xsi:type="dcterms:W3CDTF">2026-10-06T06:02:00Z</dcterms:modified>
</cp:coreProperties>
</file>