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687E9" w14:textId="5991EA90" w:rsidR="0086547E" w:rsidRDefault="0086547E" w:rsidP="0086547E">
      <w:pPr>
        <w:jc w:val="center"/>
        <w:rPr>
          <w:rFonts w:ascii="Times New Roman" w:hAnsi="Times New Roman" w:cs="Times New Roman"/>
          <w:b/>
          <w:bCs/>
          <w:color w:val="156082" w:themeColor="accent1"/>
          <w:u w:val="single"/>
        </w:rPr>
      </w:pPr>
      <w:r w:rsidRPr="0086547E">
        <w:rPr>
          <w:rFonts w:ascii="Times New Roman" w:hAnsi="Times New Roman" w:cs="Times New Roman"/>
          <w:b/>
          <w:bCs/>
          <w:color w:val="156082" w:themeColor="accent1"/>
          <w:u w:val="single"/>
        </w:rPr>
        <w:t>GC-22 – CUSTOMER EVALUATION</w:t>
      </w:r>
    </w:p>
    <w:p w14:paraId="773D4BD3" w14:textId="77777777" w:rsidR="0086547E" w:rsidRPr="0086547E" w:rsidRDefault="0086547E" w:rsidP="0086547E">
      <w:pPr>
        <w:jc w:val="both"/>
        <w:rPr>
          <w:rFonts w:ascii="Times New Roman" w:hAnsi="Times New Roman" w:cs="Times New Roman"/>
          <w:b/>
          <w:bCs/>
          <w:color w:val="156082" w:themeColor="accent1"/>
        </w:rPr>
      </w:pPr>
      <w:r w:rsidRPr="0086547E">
        <w:rPr>
          <w:rFonts w:ascii="Times New Roman" w:hAnsi="Times New Roman" w:cs="Times New Roman"/>
          <w:b/>
          <w:bCs/>
          <w:color w:val="156082" w:themeColor="accent1"/>
        </w:rPr>
        <w:t>PURPOSE PACK #22 – CUSTOMER EVALUATION</w:t>
      </w:r>
    </w:p>
    <w:p w14:paraId="0592C761" w14:textId="77777777" w:rsidR="0086547E" w:rsidRPr="0086547E" w:rsidRDefault="0086547E" w:rsidP="0086547E">
      <w:pPr>
        <w:jc w:val="both"/>
        <w:rPr>
          <w:rFonts w:ascii="Times New Roman" w:hAnsi="Times New Roman" w:cs="Times New Roman"/>
          <w:b/>
          <w:bCs/>
          <w:color w:val="156082" w:themeColor="accent1"/>
        </w:rPr>
      </w:pPr>
      <w:r w:rsidRPr="0086547E">
        <w:rPr>
          <w:rFonts w:ascii="Times New Roman" w:hAnsi="Times New Roman" w:cs="Times New Roman"/>
          <w:b/>
          <w:bCs/>
          <w:color w:val="156082" w:themeColor="accent1"/>
        </w:rPr>
        <w:t>A. PURPOSE DEFINITION</w:t>
      </w:r>
    </w:p>
    <w:p w14:paraId="36D3357F" w14:textId="1545AEEE"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"Purpose" means the evaluation, assessment, qualification, onboarding, engagement, servicing, management, or potential establishment of a customer relationship, enterprise account, strategic account, client engagement, commercial arrangement, or other business relationship between the Parties.</w:t>
      </w:r>
    </w:p>
    <w:p w14:paraId="5FB81616" w14:textId="77777777" w:rsidR="0086547E" w:rsidRPr="0086547E" w:rsidRDefault="0086547E" w:rsidP="0086547E">
      <w:pPr>
        <w:jc w:val="both"/>
        <w:rPr>
          <w:rFonts w:ascii="Times New Roman" w:hAnsi="Times New Roman" w:cs="Times New Roman"/>
          <w:b/>
          <w:bCs/>
          <w:color w:val="156082" w:themeColor="accent1"/>
        </w:rPr>
      </w:pPr>
      <w:r w:rsidRPr="0086547E">
        <w:rPr>
          <w:rFonts w:ascii="Times New Roman" w:hAnsi="Times New Roman" w:cs="Times New Roman"/>
          <w:b/>
          <w:bCs/>
          <w:color w:val="156082" w:themeColor="accent1"/>
        </w:rPr>
        <w:t>B. RECITAL VARIANT</w:t>
      </w:r>
    </w:p>
    <w:p w14:paraId="343438BD" w14:textId="77777777" w:rsidR="0086547E" w:rsidRPr="0086547E" w:rsidRDefault="0086547E" w:rsidP="0086547E">
      <w:pPr>
        <w:jc w:val="both"/>
        <w:rPr>
          <w:rFonts w:ascii="Times New Roman" w:hAnsi="Times New Roman" w:cs="Times New Roman"/>
          <w:color w:val="156082" w:themeColor="accent1"/>
        </w:rPr>
      </w:pPr>
      <w:proofErr w:type="gramStart"/>
      <w:r w:rsidRPr="0086547E">
        <w:rPr>
          <w:rFonts w:ascii="Times New Roman" w:hAnsi="Times New Roman" w:cs="Times New Roman"/>
          <w:color w:val="156082" w:themeColor="accent1"/>
        </w:rPr>
        <w:t>WHEREAS,</w:t>
      </w:r>
      <w:proofErr w:type="gramEnd"/>
      <w:r w:rsidRPr="0086547E">
        <w:rPr>
          <w:rFonts w:ascii="Times New Roman" w:hAnsi="Times New Roman" w:cs="Times New Roman"/>
          <w:color w:val="156082" w:themeColor="accent1"/>
        </w:rPr>
        <w:t xml:space="preserve"> the Parties desire to evaluate and discuss a potential customer relationship, client engagement, commercial arrangement, strategic account opportunity, or other business relationship;</w:t>
      </w:r>
    </w:p>
    <w:p w14:paraId="52716FF8"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WHEREAS, in connection with such discussions, evaluations, and commercial assessments, the Parties may disclose and exchange confidential commercial, financial, operational, technical, customer-related, strategic, and proprietary information;</w:t>
      </w:r>
    </w:p>
    <w:p w14:paraId="33EABF55" w14:textId="238DAF67" w:rsidR="0086547E" w:rsidRPr="0086547E" w:rsidRDefault="0086547E" w:rsidP="0086547E">
      <w:pPr>
        <w:jc w:val="both"/>
        <w:rPr>
          <w:rFonts w:ascii="Times New Roman" w:hAnsi="Times New Roman" w:cs="Times New Roman"/>
          <w:color w:val="156082" w:themeColor="accent1"/>
        </w:rPr>
      </w:pPr>
      <w:proofErr w:type="gramStart"/>
      <w:r w:rsidRPr="0086547E">
        <w:rPr>
          <w:rFonts w:ascii="Times New Roman" w:hAnsi="Times New Roman" w:cs="Times New Roman"/>
          <w:color w:val="156082" w:themeColor="accent1"/>
        </w:rPr>
        <w:t>WHEREAS,</w:t>
      </w:r>
      <w:proofErr w:type="gramEnd"/>
      <w:r w:rsidRPr="0086547E">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4FBAFA8B" w14:textId="77777777" w:rsidR="0086547E" w:rsidRPr="0086547E" w:rsidRDefault="0086547E" w:rsidP="0086547E">
      <w:pPr>
        <w:jc w:val="both"/>
        <w:rPr>
          <w:rFonts w:ascii="Times New Roman" w:hAnsi="Times New Roman" w:cs="Times New Roman"/>
          <w:b/>
          <w:bCs/>
          <w:color w:val="156082" w:themeColor="accent1"/>
        </w:rPr>
      </w:pPr>
      <w:r w:rsidRPr="0086547E">
        <w:rPr>
          <w:rFonts w:ascii="Times New Roman" w:hAnsi="Times New Roman" w:cs="Times New Roman"/>
          <w:b/>
          <w:bCs/>
          <w:color w:val="156082" w:themeColor="accent1"/>
        </w:rPr>
        <w:t>C. ADDITIONAL DEFINITIONS</w:t>
      </w:r>
    </w:p>
    <w:p w14:paraId="532A7818" w14:textId="77777777" w:rsidR="0086547E" w:rsidRPr="0086547E" w:rsidRDefault="0086547E" w:rsidP="0086547E">
      <w:pPr>
        <w:numPr>
          <w:ilvl w:val="0"/>
          <w:numId w:val="1"/>
        </w:numPr>
        <w:tabs>
          <w:tab w:val="clear" w:pos="360"/>
          <w:tab w:val="num" w:pos="720"/>
        </w:tabs>
        <w:jc w:val="both"/>
        <w:rPr>
          <w:rFonts w:ascii="Times New Roman" w:hAnsi="Times New Roman" w:cs="Times New Roman"/>
          <w:b/>
          <w:bCs/>
          <w:color w:val="156082" w:themeColor="accent1"/>
        </w:rPr>
      </w:pPr>
      <w:r w:rsidRPr="0086547E">
        <w:rPr>
          <w:rFonts w:ascii="Times New Roman" w:hAnsi="Times New Roman" w:cs="Times New Roman"/>
          <w:b/>
          <w:bCs/>
          <w:color w:val="156082" w:themeColor="accent1"/>
        </w:rPr>
        <w:t>Customer</w:t>
      </w:r>
    </w:p>
    <w:p w14:paraId="1F4E0324"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"Customer" means any existing, prospective, potential, strategic, enterprise, commercial, governmental, institutional, or other customer, client, account, purchaser, subscriber, user, or business counterparty being evaluated, serviced, engaged, or considered in connection with the Purpose.</w:t>
      </w:r>
    </w:p>
    <w:p w14:paraId="0EDB4E6D" w14:textId="77777777" w:rsidR="0086547E" w:rsidRPr="0086547E" w:rsidRDefault="0086547E" w:rsidP="0086547E">
      <w:pPr>
        <w:numPr>
          <w:ilvl w:val="0"/>
          <w:numId w:val="2"/>
        </w:numPr>
        <w:tabs>
          <w:tab w:val="clear" w:pos="360"/>
          <w:tab w:val="num" w:pos="720"/>
        </w:tabs>
        <w:jc w:val="both"/>
        <w:rPr>
          <w:rFonts w:ascii="Times New Roman" w:hAnsi="Times New Roman" w:cs="Times New Roman"/>
          <w:b/>
          <w:bCs/>
          <w:color w:val="156082" w:themeColor="accent1"/>
        </w:rPr>
      </w:pPr>
      <w:r w:rsidRPr="0086547E">
        <w:rPr>
          <w:rFonts w:ascii="Times New Roman" w:hAnsi="Times New Roman" w:cs="Times New Roman"/>
          <w:b/>
          <w:bCs/>
          <w:color w:val="156082" w:themeColor="accent1"/>
        </w:rPr>
        <w:t>Customer Information</w:t>
      </w:r>
    </w:p>
    <w:p w14:paraId="0E5C76FB"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 xml:space="preserve">"Customer Information" means information relating to a </w:t>
      </w:r>
      <w:proofErr w:type="gramStart"/>
      <w:r w:rsidRPr="0086547E">
        <w:rPr>
          <w:rFonts w:ascii="Times New Roman" w:hAnsi="Times New Roman" w:cs="Times New Roman"/>
          <w:color w:val="156082" w:themeColor="accent1"/>
        </w:rPr>
        <w:t>Customer's</w:t>
      </w:r>
      <w:proofErr w:type="gramEnd"/>
      <w:r w:rsidRPr="0086547E">
        <w:rPr>
          <w:rFonts w:ascii="Times New Roman" w:hAnsi="Times New Roman" w:cs="Times New Roman"/>
          <w:color w:val="156082" w:themeColor="accent1"/>
        </w:rPr>
        <w:t xml:space="preserve"> business operations, commercial activities, financial condition, procurement requirements, operational requirements, technical requirements, strategic initiatives, purchasing decisions, and business objectives.</w:t>
      </w:r>
    </w:p>
    <w:p w14:paraId="0C4D2453" w14:textId="77777777" w:rsidR="0086547E" w:rsidRPr="0086547E" w:rsidRDefault="0086547E" w:rsidP="0086547E">
      <w:pPr>
        <w:numPr>
          <w:ilvl w:val="0"/>
          <w:numId w:val="3"/>
        </w:numPr>
        <w:tabs>
          <w:tab w:val="clear" w:pos="360"/>
          <w:tab w:val="num" w:pos="720"/>
        </w:tabs>
        <w:jc w:val="both"/>
        <w:rPr>
          <w:rFonts w:ascii="Times New Roman" w:hAnsi="Times New Roman" w:cs="Times New Roman"/>
          <w:b/>
          <w:bCs/>
          <w:color w:val="156082" w:themeColor="accent1"/>
        </w:rPr>
      </w:pPr>
      <w:r w:rsidRPr="0086547E">
        <w:rPr>
          <w:rFonts w:ascii="Times New Roman" w:hAnsi="Times New Roman" w:cs="Times New Roman"/>
          <w:b/>
          <w:bCs/>
          <w:color w:val="156082" w:themeColor="accent1"/>
        </w:rPr>
        <w:t>Customer Requirements</w:t>
      </w:r>
    </w:p>
    <w:p w14:paraId="06772CEB"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 xml:space="preserve">"Customer Requirements" means business requirements, operational requirements, technical requirements, functional requirements, procurement requirements, performance requirements, compliance requirements, and other needs or expectations of a </w:t>
      </w:r>
      <w:proofErr w:type="gramStart"/>
      <w:r w:rsidRPr="0086547E">
        <w:rPr>
          <w:rFonts w:ascii="Times New Roman" w:hAnsi="Times New Roman" w:cs="Times New Roman"/>
          <w:color w:val="156082" w:themeColor="accent1"/>
        </w:rPr>
        <w:t>Customer</w:t>
      </w:r>
      <w:proofErr w:type="gramEnd"/>
      <w:r w:rsidRPr="0086547E">
        <w:rPr>
          <w:rFonts w:ascii="Times New Roman" w:hAnsi="Times New Roman" w:cs="Times New Roman"/>
          <w:color w:val="156082" w:themeColor="accent1"/>
        </w:rPr>
        <w:t>.</w:t>
      </w:r>
    </w:p>
    <w:p w14:paraId="2502DFA8" w14:textId="77777777" w:rsidR="0086547E" w:rsidRPr="0086547E" w:rsidRDefault="0086547E" w:rsidP="0086547E">
      <w:pPr>
        <w:numPr>
          <w:ilvl w:val="0"/>
          <w:numId w:val="4"/>
        </w:numPr>
        <w:tabs>
          <w:tab w:val="clear" w:pos="360"/>
          <w:tab w:val="num" w:pos="720"/>
        </w:tabs>
        <w:jc w:val="both"/>
        <w:rPr>
          <w:rFonts w:ascii="Times New Roman" w:hAnsi="Times New Roman" w:cs="Times New Roman"/>
          <w:b/>
          <w:bCs/>
          <w:color w:val="156082" w:themeColor="accent1"/>
        </w:rPr>
      </w:pPr>
      <w:r w:rsidRPr="0086547E">
        <w:rPr>
          <w:rFonts w:ascii="Times New Roman" w:hAnsi="Times New Roman" w:cs="Times New Roman"/>
          <w:b/>
          <w:bCs/>
          <w:color w:val="156082" w:themeColor="accent1"/>
        </w:rPr>
        <w:t>Customer Opportunity</w:t>
      </w:r>
    </w:p>
    <w:p w14:paraId="7A4AF0EA"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 xml:space="preserve">"Customer Opportunity" means any actual, proposed, contemplated, or potential commercial opportunity, project, transaction, engagement, service arrangement, procurement activity, sales opportunity, or business relationship involving a </w:t>
      </w:r>
      <w:proofErr w:type="gramStart"/>
      <w:r w:rsidRPr="0086547E">
        <w:rPr>
          <w:rFonts w:ascii="Times New Roman" w:hAnsi="Times New Roman" w:cs="Times New Roman"/>
          <w:color w:val="156082" w:themeColor="accent1"/>
        </w:rPr>
        <w:t>Customer</w:t>
      </w:r>
      <w:proofErr w:type="gramEnd"/>
      <w:r w:rsidRPr="0086547E">
        <w:rPr>
          <w:rFonts w:ascii="Times New Roman" w:hAnsi="Times New Roman" w:cs="Times New Roman"/>
          <w:color w:val="156082" w:themeColor="accent1"/>
        </w:rPr>
        <w:t>.</w:t>
      </w:r>
    </w:p>
    <w:p w14:paraId="28094CC0" w14:textId="77777777" w:rsidR="0086547E" w:rsidRPr="0086547E" w:rsidRDefault="0086547E" w:rsidP="0086547E">
      <w:pPr>
        <w:numPr>
          <w:ilvl w:val="0"/>
          <w:numId w:val="5"/>
        </w:numPr>
        <w:tabs>
          <w:tab w:val="clear" w:pos="360"/>
          <w:tab w:val="num" w:pos="720"/>
        </w:tabs>
        <w:jc w:val="both"/>
        <w:rPr>
          <w:rFonts w:ascii="Times New Roman" w:hAnsi="Times New Roman" w:cs="Times New Roman"/>
          <w:b/>
          <w:bCs/>
          <w:color w:val="156082" w:themeColor="accent1"/>
        </w:rPr>
      </w:pPr>
      <w:r w:rsidRPr="0086547E">
        <w:rPr>
          <w:rFonts w:ascii="Times New Roman" w:hAnsi="Times New Roman" w:cs="Times New Roman"/>
          <w:b/>
          <w:bCs/>
          <w:color w:val="156082" w:themeColor="accent1"/>
        </w:rPr>
        <w:lastRenderedPageBreak/>
        <w:t>Account Information</w:t>
      </w:r>
    </w:p>
    <w:p w14:paraId="07D23274"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"Account Information" means information relating to customer accounts, account strategies, account plans, account performance, account history, customer interactions, account governance, and account management activities.</w:t>
      </w:r>
    </w:p>
    <w:p w14:paraId="25E6314F" w14:textId="77777777" w:rsidR="0086547E" w:rsidRPr="0086547E" w:rsidRDefault="0086547E" w:rsidP="0086547E">
      <w:pPr>
        <w:numPr>
          <w:ilvl w:val="0"/>
          <w:numId w:val="6"/>
        </w:numPr>
        <w:tabs>
          <w:tab w:val="clear" w:pos="360"/>
          <w:tab w:val="num" w:pos="720"/>
        </w:tabs>
        <w:jc w:val="both"/>
        <w:rPr>
          <w:rFonts w:ascii="Times New Roman" w:hAnsi="Times New Roman" w:cs="Times New Roman"/>
          <w:b/>
          <w:bCs/>
          <w:color w:val="156082" w:themeColor="accent1"/>
        </w:rPr>
      </w:pPr>
      <w:r w:rsidRPr="0086547E">
        <w:rPr>
          <w:rFonts w:ascii="Times New Roman" w:hAnsi="Times New Roman" w:cs="Times New Roman"/>
          <w:b/>
          <w:bCs/>
          <w:color w:val="156082" w:themeColor="accent1"/>
        </w:rPr>
        <w:t>Customer Evaluation Information</w:t>
      </w:r>
    </w:p>
    <w:p w14:paraId="5AED24CF" w14:textId="6AB6D9BF"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 xml:space="preserve">"Customer Evaluation Information" means information generated, collected, </w:t>
      </w:r>
      <w:proofErr w:type="spellStart"/>
      <w:r w:rsidRPr="0086547E">
        <w:rPr>
          <w:rFonts w:ascii="Times New Roman" w:hAnsi="Times New Roman" w:cs="Times New Roman"/>
          <w:color w:val="156082" w:themeColor="accent1"/>
        </w:rPr>
        <w:t>analyzed</w:t>
      </w:r>
      <w:proofErr w:type="spellEnd"/>
      <w:r w:rsidRPr="0086547E">
        <w:rPr>
          <w:rFonts w:ascii="Times New Roman" w:hAnsi="Times New Roman" w:cs="Times New Roman"/>
          <w:color w:val="156082" w:themeColor="accent1"/>
        </w:rPr>
        <w:t xml:space="preserve">, or exchanged during the evaluation, qualification, onboarding, servicing, or management of a </w:t>
      </w:r>
      <w:proofErr w:type="gramStart"/>
      <w:r w:rsidRPr="0086547E">
        <w:rPr>
          <w:rFonts w:ascii="Times New Roman" w:hAnsi="Times New Roman" w:cs="Times New Roman"/>
          <w:color w:val="156082" w:themeColor="accent1"/>
        </w:rPr>
        <w:t>Customer</w:t>
      </w:r>
      <w:proofErr w:type="gramEnd"/>
      <w:r w:rsidRPr="0086547E">
        <w:rPr>
          <w:rFonts w:ascii="Times New Roman" w:hAnsi="Times New Roman" w:cs="Times New Roman"/>
          <w:color w:val="156082" w:themeColor="accent1"/>
        </w:rPr>
        <w:t>.</w:t>
      </w:r>
    </w:p>
    <w:p w14:paraId="56AA12F5" w14:textId="77777777" w:rsidR="0086547E" w:rsidRPr="0086547E" w:rsidRDefault="0086547E" w:rsidP="0086547E">
      <w:pPr>
        <w:jc w:val="both"/>
        <w:rPr>
          <w:rFonts w:ascii="Times New Roman" w:hAnsi="Times New Roman" w:cs="Times New Roman"/>
          <w:b/>
          <w:bCs/>
          <w:color w:val="156082" w:themeColor="accent1"/>
        </w:rPr>
      </w:pPr>
      <w:r w:rsidRPr="0086547E">
        <w:rPr>
          <w:rFonts w:ascii="Times New Roman" w:hAnsi="Times New Roman" w:cs="Times New Roman"/>
          <w:b/>
          <w:bCs/>
          <w:color w:val="156082" w:themeColor="accent1"/>
        </w:rPr>
        <w:t>D. CONFIDENTIAL INFORMATION EXPANSION</w:t>
      </w:r>
    </w:p>
    <w:p w14:paraId="55A62136"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Without limitation, Confidential Information includes:</w:t>
      </w:r>
    </w:p>
    <w:p w14:paraId="6154F725"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(a) customer requirements, business requirements, operational requirements, technical requirements, functional requirements, and procurement requirements;</w:t>
      </w:r>
    </w:p>
    <w:p w14:paraId="139A412D"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(b) customer contracts, customer proposals, statements of work, commercial arrangements, procurement documents, and engagement materials;</w:t>
      </w:r>
    </w:p>
    <w:p w14:paraId="1FC3230E"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(c) customer information, customer profiles, account information, customer databases, customer relationship information, and customer engagement records;</w:t>
      </w:r>
    </w:p>
    <w:p w14:paraId="1C24A369"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(d) sales opportunities, business opportunities, customer acquisition plans, account development plans, and commercial proposals;</w:t>
      </w:r>
    </w:p>
    <w:p w14:paraId="449DA605"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(e) pricing information, commercial terms, discount structures, incentive arrangements, quotations, bids, and negotiation materials;</w:t>
      </w:r>
    </w:p>
    <w:p w14:paraId="6EF6F477"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(f) customer procurement plans, purchasing plans, project plans, implementation plans, and service requirements;</w:t>
      </w:r>
    </w:p>
    <w:p w14:paraId="130D7397"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(g) customer feedback, customer assessments, customer reviews, performance evaluations, satisfaction reports, and account performance information;</w:t>
      </w:r>
    </w:p>
    <w:p w14:paraId="0618332A"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(h) account strategies, customer retention strategies, customer expansion strategies, account governance frameworks, and customer management methodologies;</w:t>
      </w:r>
    </w:p>
    <w:p w14:paraId="696F746C"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w:t>
      </w:r>
      <w:proofErr w:type="spellStart"/>
      <w:r w:rsidRPr="0086547E">
        <w:rPr>
          <w:rFonts w:ascii="Times New Roman" w:hAnsi="Times New Roman" w:cs="Times New Roman"/>
          <w:color w:val="156082" w:themeColor="accent1"/>
        </w:rPr>
        <w:t>i</w:t>
      </w:r>
      <w:proofErr w:type="spellEnd"/>
      <w:r w:rsidRPr="0086547E">
        <w:rPr>
          <w:rFonts w:ascii="Times New Roman" w:hAnsi="Times New Roman" w:cs="Times New Roman"/>
          <w:color w:val="156082" w:themeColor="accent1"/>
        </w:rPr>
        <w:t>) customer financial information, credit information, payment information, purchasing histories, transaction records, and commercial analyses;</w:t>
      </w:r>
    </w:p>
    <w:p w14:paraId="73D24CD7"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(j) implementation requirements, onboarding requirements, integration requirements, deployment plans, support requirements, and operational arrangements;</w:t>
      </w:r>
    </w:p>
    <w:p w14:paraId="65DACCBD"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(k) customer-specific solutions, product configurations, service configurations, technical specifications, and implementation methodologies; and</w:t>
      </w:r>
    </w:p>
    <w:p w14:paraId="4D928AAF" w14:textId="51156AE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(l) any other customer-related, commercial, operational, financial, technical, strategic, procurement-related, account-related, or proprietary information disclosed in connection with the Customer Opportunity.</w:t>
      </w:r>
    </w:p>
    <w:p w14:paraId="09DF4873" w14:textId="77777777" w:rsidR="0086547E" w:rsidRPr="0086547E" w:rsidRDefault="0086547E" w:rsidP="0086547E">
      <w:pPr>
        <w:jc w:val="both"/>
        <w:rPr>
          <w:rFonts w:ascii="Times New Roman" w:hAnsi="Times New Roman" w:cs="Times New Roman"/>
          <w:b/>
          <w:bCs/>
          <w:color w:val="156082" w:themeColor="accent1"/>
        </w:rPr>
      </w:pPr>
      <w:r w:rsidRPr="0086547E">
        <w:rPr>
          <w:rFonts w:ascii="Times New Roman" w:hAnsi="Times New Roman" w:cs="Times New Roman"/>
          <w:b/>
          <w:bCs/>
          <w:color w:val="156082" w:themeColor="accent1"/>
        </w:rPr>
        <w:lastRenderedPageBreak/>
        <w:t>E. OPTIONAL INTRODUCED CONTACTS DATASET</w:t>
      </w:r>
    </w:p>
    <w:p w14:paraId="55EB1454"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Customers</w:t>
      </w:r>
    </w:p>
    <w:p w14:paraId="3677CF54"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Prospective Customers</w:t>
      </w:r>
    </w:p>
    <w:p w14:paraId="2D59AA2D"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Enterprise Customers</w:t>
      </w:r>
    </w:p>
    <w:p w14:paraId="63E23FF6"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Strategic Customers</w:t>
      </w:r>
    </w:p>
    <w:p w14:paraId="79BCA25F"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Government Customers</w:t>
      </w:r>
    </w:p>
    <w:p w14:paraId="54AE06D4"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Institutional Customers</w:t>
      </w:r>
    </w:p>
    <w:p w14:paraId="3348D7A5"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Key Decision Makers</w:t>
      </w:r>
    </w:p>
    <w:p w14:paraId="0C85AC9C"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Procurement Teams</w:t>
      </w:r>
    </w:p>
    <w:p w14:paraId="7F3BA413"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Business Stakeholders</w:t>
      </w:r>
    </w:p>
    <w:p w14:paraId="2E127114"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Project Managers</w:t>
      </w:r>
    </w:p>
    <w:p w14:paraId="1488CFA1"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Consultants</w:t>
      </w:r>
    </w:p>
    <w:p w14:paraId="5F921247"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Implementation Partners</w:t>
      </w:r>
    </w:p>
    <w:p w14:paraId="01D40FE1"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Service Providers</w:t>
      </w:r>
    </w:p>
    <w:p w14:paraId="3F71D54C"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Channel Partners</w:t>
      </w:r>
    </w:p>
    <w:p w14:paraId="0D10A50C"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Distributors</w:t>
      </w:r>
    </w:p>
    <w:p w14:paraId="52987F12"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Resellers</w:t>
      </w:r>
    </w:p>
    <w:p w14:paraId="3F4FBAD8"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Strategic Partners</w:t>
      </w:r>
    </w:p>
    <w:p w14:paraId="70BFBA1F"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Commercial Advisors</w:t>
      </w:r>
    </w:p>
    <w:p w14:paraId="0654264F"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Government Authorities</w:t>
      </w:r>
    </w:p>
    <w:p w14:paraId="654E5FAA"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Regulatory Authorities</w:t>
      </w:r>
    </w:p>
    <w:p w14:paraId="0AB8FB17" w14:textId="77777777" w:rsidR="0086547E" w:rsidRPr="0086547E" w:rsidRDefault="0086547E" w:rsidP="0086547E">
      <w:pPr>
        <w:jc w:val="both"/>
        <w:rPr>
          <w:rFonts w:ascii="Times New Roman" w:hAnsi="Times New Roman" w:cs="Times New Roman"/>
          <w:color w:val="156082" w:themeColor="accent1"/>
        </w:rPr>
      </w:pPr>
      <w:r w:rsidRPr="0086547E">
        <w:rPr>
          <w:rFonts w:ascii="Times New Roman" w:hAnsi="Times New Roman" w:cs="Times New Roman"/>
          <w:color w:val="156082" w:themeColor="accent1"/>
        </w:rPr>
        <w:t>Commercial Counterparties</w:t>
      </w:r>
    </w:p>
    <w:p w14:paraId="773A3F82" w14:textId="77777777" w:rsidR="0086547E" w:rsidRPr="0086547E" w:rsidRDefault="0086547E" w:rsidP="0086547E">
      <w:pPr>
        <w:jc w:val="both"/>
        <w:rPr>
          <w:rFonts w:ascii="Times New Roman" w:hAnsi="Times New Roman" w:cs="Times New Roman"/>
          <w:color w:val="156082" w:themeColor="accent1"/>
        </w:rPr>
      </w:pPr>
    </w:p>
    <w:sectPr w:rsidR="0086547E" w:rsidRPr="008654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40E6"/>
    <w:multiLevelType w:val="multilevel"/>
    <w:tmpl w:val="17EE79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EEF206B"/>
    <w:multiLevelType w:val="multilevel"/>
    <w:tmpl w:val="DE924B68"/>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3065737"/>
    <w:multiLevelType w:val="multilevel"/>
    <w:tmpl w:val="2B88833C"/>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5527F06"/>
    <w:multiLevelType w:val="multilevel"/>
    <w:tmpl w:val="D096C76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BAD714B"/>
    <w:multiLevelType w:val="multilevel"/>
    <w:tmpl w:val="54001D6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0C1692F"/>
    <w:multiLevelType w:val="multilevel"/>
    <w:tmpl w:val="DC506F1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00334991">
    <w:abstractNumId w:val="0"/>
  </w:num>
  <w:num w:numId="2" w16cid:durableId="2127038316">
    <w:abstractNumId w:val="4"/>
  </w:num>
  <w:num w:numId="3" w16cid:durableId="1523014012">
    <w:abstractNumId w:val="5"/>
  </w:num>
  <w:num w:numId="4" w16cid:durableId="626468403">
    <w:abstractNumId w:val="3"/>
  </w:num>
  <w:num w:numId="5" w16cid:durableId="401605611">
    <w:abstractNumId w:val="2"/>
  </w:num>
  <w:num w:numId="6" w16cid:durableId="421728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47E"/>
    <w:rsid w:val="001C415A"/>
    <w:rsid w:val="00865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060C8"/>
  <w15:chartTrackingRefBased/>
  <w15:docId w15:val="{FCCF7A17-E898-4A6E-BCFE-99825FE5E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4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4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4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4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4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4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4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4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47E"/>
    <w:rPr>
      <w:rFonts w:eastAsiaTheme="majorEastAsia" w:cstheme="majorBidi"/>
      <w:color w:val="272727" w:themeColor="text1" w:themeTint="D8"/>
    </w:rPr>
  </w:style>
  <w:style w:type="paragraph" w:styleId="Title">
    <w:name w:val="Title"/>
    <w:basedOn w:val="Normal"/>
    <w:next w:val="Normal"/>
    <w:link w:val="TitleChar"/>
    <w:uiPriority w:val="10"/>
    <w:qFormat/>
    <w:rsid w:val="00865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47E"/>
    <w:pPr>
      <w:spacing w:before="160"/>
      <w:jc w:val="center"/>
    </w:pPr>
    <w:rPr>
      <w:i/>
      <w:iCs/>
      <w:color w:val="404040" w:themeColor="text1" w:themeTint="BF"/>
    </w:rPr>
  </w:style>
  <w:style w:type="character" w:customStyle="1" w:styleId="QuoteChar">
    <w:name w:val="Quote Char"/>
    <w:basedOn w:val="DefaultParagraphFont"/>
    <w:link w:val="Quote"/>
    <w:uiPriority w:val="29"/>
    <w:rsid w:val="0086547E"/>
    <w:rPr>
      <w:i/>
      <w:iCs/>
      <w:color w:val="404040" w:themeColor="text1" w:themeTint="BF"/>
    </w:rPr>
  </w:style>
  <w:style w:type="paragraph" w:styleId="ListParagraph">
    <w:name w:val="List Paragraph"/>
    <w:basedOn w:val="Normal"/>
    <w:uiPriority w:val="34"/>
    <w:qFormat/>
    <w:rsid w:val="0086547E"/>
    <w:pPr>
      <w:ind w:left="720"/>
      <w:contextualSpacing/>
    </w:pPr>
  </w:style>
  <w:style w:type="character" w:styleId="IntenseEmphasis">
    <w:name w:val="Intense Emphasis"/>
    <w:basedOn w:val="DefaultParagraphFont"/>
    <w:uiPriority w:val="21"/>
    <w:qFormat/>
    <w:rsid w:val="0086547E"/>
    <w:rPr>
      <w:i/>
      <w:iCs/>
      <w:color w:val="0F4761" w:themeColor="accent1" w:themeShade="BF"/>
    </w:rPr>
  </w:style>
  <w:style w:type="paragraph" w:styleId="IntenseQuote">
    <w:name w:val="Intense Quote"/>
    <w:basedOn w:val="Normal"/>
    <w:next w:val="Normal"/>
    <w:link w:val="IntenseQuoteChar"/>
    <w:uiPriority w:val="30"/>
    <w:qFormat/>
    <w:rsid w:val="00865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47E"/>
    <w:rPr>
      <w:i/>
      <w:iCs/>
      <w:color w:val="0F4761" w:themeColor="accent1" w:themeShade="BF"/>
    </w:rPr>
  </w:style>
  <w:style w:type="character" w:styleId="IntenseReference">
    <w:name w:val="Intense Reference"/>
    <w:basedOn w:val="DefaultParagraphFont"/>
    <w:uiPriority w:val="32"/>
    <w:qFormat/>
    <w:rsid w:val="008654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736</Words>
  <Characters>4196</Characters>
  <Application>Microsoft Office Word</Application>
  <DocSecurity>0</DocSecurity>
  <Lines>34</Lines>
  <Paragraphs>9</Paragraphs>
  <ScaleCrop>false</ScaleCrop>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2026-06-09T17:03:00Z</dcterms:created>
  <dcterms:modified xsi:type="dcterms:W3CDTF">2026-06-09T17:05:00Z</dcterms:modified>
</cp:coreProperties>
</file>