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EFEB7" w14:textId="77777777" w:rsidR="005F697F" w:rsidRPr="005F697F" w:rsidRDefault="005F697F" w:rsidP="005F697F">
      <w:pPr>
        <w:jc w:val="center"/>
        <w:rPr>
          <w:rFonts w:ascii="Times New Roman" w:hAnsi="Times New Roman" w:cs="Times New Roman"/>
          <w:b/>
          <w:bCs/>
          <w:color w:val="156082" w:themeColor="accent1"/>
          <w:u w:val="single"/>
        </w:rPr>
      </w:pPr>
      <w:r w:rsidRPr="005F697F">
        <w:rPr>
          <w:rFonts w:ascii="Times New Roman" w:hAnsi="Times New Roman" w:cs="Times New Roman"/>
          <w:b/>
          <w:bCs/>
          <w:color w:val="156082" w:themeColor="accent1"/>
          <w:u w:val="single"/>
        </w:rPr>
        <w:t>RE-42 – SUSTAINABILITY PARTNERSHIP DISCUSSIONS</w:t>
      </w:r>
    </w:p>
    <w:p w14:paraId="52CE9336" w14:textId="77777777" w:rsidR="005F697F" w:rsidRPr="005F697F" w:rsidRDefault="005F697F" w:rsidP="005F697F">
      <w:pPr>
        <w:jc w:val="both"/>
        <w:rPr>
          <w:rFonts w:ascii="Times New Roman" w:hAnsi="Times New Roman" w:cs="Times New Roman"/>
          <w:b/>
          <w:bCs/>
          <w:color w:val="156082" w:themeColor="accent1"/>
        </w:rPr>
      </w:pPr>
      <w:r w:rsidRPr="005F697F">
        <w:rPr>
          <w:rFonts w:ascii="Times New Roman" w:hAnsi="Times New Roman" w:cs="Times New Roman"/>
          <w:b/>
          <w:bCs/>
          <w:color w:val="156082" w:themeColor="accent1"/>
        </w:rPr>
        <w:t>A. PURPOSE DEFINITION</w:t>
      </w:r>
    </w:p>
    <w:p w14:paraId="44155133" w14:textId="47912FCC" w:rsidR="005F697F" w:rsidRPr="005F697F" w:rsidRDefault="005F697F" w:rsidP="005F697F">
      <w:pPr>
        <w:jc w:val="both"/>
        <w:rPr>
          <w:rFonts w:ascii="Times New Roman" w:hAnsi="Times New Roman" w:cs="Times New Roman"/>
          <w:color w:val="156082" w:themeColor="accent1"/>
        </w:rPr>
      </w:pPr>
      <w:r w:rsidRPr="005F697F">
        <w:rPr>
          <w:rFonts w:ascii="Times New Roman" w:hAnsi="Times New Roman" w:cs="Times New Roman"/>
          <w:color w:val="156082" w:themeColor="accent1"/>
        </w:rPr>
        <w:t>"Purpose" means the evaluation, discussion, negotiation, development, implementation, management, financing, operation, promotion, support, or potential establishment of sustainability partnerships, environmental initiatives, climate action programs, green energy collaborations, sustainability strategies, ESG initiatives, or related cooperative arrangements.</w:t>
      </w:r>
    </w:p>
    <w:p w14:paraId="00D8DBDC" w14:textId="77777777" w:rsidR="005F697F" w:rsidRPr="005F697F" w:rsidRDefault="005F697F" w:rsidP="005F697F">
      <w:pPr>
        <w:jc w:val="both"/>
        <w:rPr>
          <w:rFonts w:ascii="Times New Roman" w:hAnsi="Times New Roman" w:cs="Times New Roman"/>
          <w:b/>
          <w:bCs/>
          <w:color w:val="156082" w:themeColor="accent1"/>
        </w:rPr>
      </w:pPr>
      <w:r w:rsidRPr="005F697F">
        <w:rPr>
          <w:rFonts w:ascii="Times New Roman" w:hAnsi="Times New Roman" w:cs="Times New Roman"/>
          <w:b/>
          <w:bCs/>
          <w:color w:val="156082" w:themeColor="accent1"/>
        </w:rPr>
        <w:t>B. RECITAL VARIANT</w:t>
      </w:r>
    </w:p>
    <w:p w14:paraId="1A774198" w14:textId="77777777" w:rsidR="005F697F" w:rsidRPr="005F697F" w:rsidRDefault="005F697F" w:rsidP="005F697F">
      <w:pPr>
        <w:jc w:val="both"/>
        <w:rPr>
          <w:rFonts w:ascii="Times New Roman" w:hAnsi="Times New Roman" w:cs="Times New Roman"/>
          <w:color w:val="156082" w:themeColor="accent1"/>
        </w:rPr>
      </w:pPr>
      <w:proofErr w:type="gramStart"/>
      <w:r w:rsidRPr="005F697F">
        <w:rPr>
          <w:rFonts w:ascii="Times New Roman" w:hAnsi="Times New Roman" w:cs="Times New Roman"/>
          <w:color w:val="156082" w:themeColor="accent1"/>
        </w:rPr>
        <w:t>WHEREAS,</w:t>
      </w:r>
      <w:proofErr w:type="gramEnd"/>
      <w:r w:rsidRPr="005F697F">
        <w:rPr>
          <w:rFonts w:ascii="Times New Roman" w:hAnsi="Times New Roman" w:cs="Times New Roman"/>
          <w:color w:val="156082" w:themeColor="accent1"/>
        </w:rPr>
        <w:t xml:space="preserve"> the Parties desire to evaluate and discuss one or more sustainability partnership opportunities, climate initiatives, environmental programs, ESG collaborations, green energy initiatives, or related commercial and strategic relationships;</w:t>
      </w:r>
    </w:p>
    <w:p w14:paraId="6C1C204F" w14:textId="77777777" w:rsidR="005F697F" w:rsidRPr="005F697F" w:rsidRDefault="005F697F" w:rsidP="005F697F">
      <w:pPr>
        <w:jc w:val="both"/>
        <w:rPr>
          <w:rFonts w:ascii="Times New Roman" w:hAnsi="Times New Roman" w:cs="Times New Roman"/>
          <w:color w:val="156082" w:themeColor="accent1"/>
        </w:rPr>
      </w:pPr>
      <w:r w:rsidRPr="005F697F">
        <w:rPr>
          <w:rFonts w:ascii="Times New Roman" w:hAnsi="Times New Roman" w:cs="Times New Roman"/>
          <w:color w:val="156082" w:themeColor="accent1"/>
        </w:rPr>
        <w:t>WHEREAS, in connection with such discussions, evaluations, sustainability assessments, collaboration activities, strategic planning exercises, and transaction discussions, the Parties may disclose and exchange confidential commercial, financial, technical, operational, environmental, sustainability-related, and proprietary information;</w:t>
      </w:r>
    </w:p>
    <w:p w14:paraId="288A5F52" w14:textId="5B0BDEA8" w:rsidR="005F697F" w:rsidRPr="005F697F" w:rsidRDefault="005F697F" w:rsidP="005F697F">
      <w:pPr>
        <w:jc w:val="both"/>
        <w:rPr>
          <w:rFonts w:ascii="Times New Roman" w:hAnsi="Times New Roman" w:cs="Times New Roman"/>
          <w:color w:val="156082" w:themeColor="accent1"/>
        </w:rPr>
      </w:pPr>
      <w:proofErr w:type="gramStart"/>
      <w:r w:rsidRPr="005F697F">
        <w:rPr>
          <w:rFonts w:ascii="Times New Roman" w:hAnsi="Times New Roman" w:cs="Times New Roman"/>
          <w:color w:val="156082" w:themeColor="accent1"/>
        </w:rPr>
        <w:t>WHEREAS,</w:t>
      </w:r>
      <w:proofErr w:type="gramEnd"/>
      <w:r w:rsidRPr="005F697F">
        <w:rPr>
          <w:rFonts w:ascii="Times New Roman" w:hAnsi="Times New Roman" w:cs="Times New Roman"/>
          <w:color w:val="156082" w:themeColor="accent1"/>
        </w:rPr>
        <w:t xml:space="preserve"> the Parties wish to establish the terms and conditions governing the disclosure, protection, use, and handling of such Confidential Information.</w:t>
      </w:r>
    </w:p>
    <w:p w14:paraId="5F77976B" w14:textId="77777777" w:rsidR="005F697F" w:rsidRPr="005F697F" w:rsidRDefault="005F697F" w:rsidP="005F697F">
      <w:pPr>
        <w:jc w:val="both"/>
        <w:rPr>
          <w:rFonts w:ascii="Times New Roman" w:hAnsi="Times New Roman" w:cs="Times New Roman"/>
          <w:b/>
          <w:bCs/>
          <w:color w:val="156082" w:themeColor="accent1"/>
        </w:rPr>
      </w:pPr>
      <w:r w:rsidRPr="005F697F">
        <w:rPr>
          <w:rFonts w:ascii="Times New Roman" w:hAnsi="Times New Roman" w:cs="Times New Roman"/>
          <w:b/>
          <w:bCs/>
          <w:color w:val="156082" w:themeColor="accent1"/>
        </w:rPr>
        <w:t>C. ADDITIONAL DEFINITIONS</w:t>
      </w:r>
    </w:p>
    <w:p w14:paraId="09F8BA6B" w14:textId="77777777" w:rsidR="005F697F" w:rsidRPr="005F697F" w:rsidRDefault="005F697F" w:rsidP="005F697F">
      <w:pPr>
        <w:numPr>
          <w:ilvl w:val="0"/>
          <w:numId w:val="1"/>
        </w:numPr>
        <w:tabs>
          <w:tab w:val="clear" w:pos="360"/>
          <w:tab w:val="num" w:pos="720"/>
        </w:tabs>
        <w:jc w:val="both"/>
        <w:rPr>
          <w:rFonts w:ascii="Times New Roman" w:hAnsi="Times New Roman" w:cs="Times New Roman"/>
          <w:b/>
          <w:bCs/>
          <w:color w:val="156082" w:themeColor="accent1"/>
        </w:rPr>
      </w:pPr>
      <w:r w:rsidRPr="005F697F">
        <w:rPr>
          <w:rFonts w:ascii="Times New Roman" w:hAnsi="Times New Roman" w:cs="Times New Roman"/>
          <w:b/>
          <w:bCs/>
          <w:color w:val="156082" w:themeColor="accent1"/>
        </w:rPr>
        <w:t>Sustainability Partnership</w:t>
      </w:r>
    </w:p>
    <w:p w14:paraId="2614467B" w14:textId="77777777" w:rsidR="005F697F" w:rsidRPr="005F697F" w:rsidRDefault="005F697F" w:rsidP="005F697F">
      <w:pPr>
        <w:jc w:val="both"/>
        <w:rPr>
          <w:rFonts w:ascii="Times New Roman" w:hAnsi="Times New Roman" w:cs="Times New Roman"/>
          <w:color w:val="156082" w:themeColor="accent1"/>
        </w:rPr>
      </w:pPr>
      <w:r w:rsidRPr="005F697F">
        <w:rPr>
          <w:rFonts w:ascii="Times New Roman" w:hAnsi="Times New Roman" w:cs="Times New Roman"/>
          <w:color w:val="156082" w:themeColor="accent1"/>
        </w:rPr>
        <w:t>"Sustainability Partnership" means any collaboration, alliance, initiative, program, project, arrangement, or relationship established to promote environmental sustainability, social responsibility, climate action, renewable energy adoption, or ESG objectives.</w:t>
      </w:r>
    </w:p>
    <w:p w14:paraId="72E0AB95" w14:textId="77777777" w:rsidR="005F697F" w:rsidRPr="005F697F" w:rsidRDefault="005F697F" w:rsidP="005F697F">
      <w:pPr>
        <w:numPr>
          <w:ilvl w:val="0"/>
          <w:numId w:val="2"/>
        </w:numPr>
        <w:tabs>
          <w:tab w:val="clear" w:pos="360"/>
          <w:tab w:val="num" w:pos="720"/>
        </w:tabs>
        <w:jc w:val="both"/>
        <w:rPr>
          <w:rFonts w:ascii="Times New Roman" w:hAnsi="Times New Roman" w:cs="Times New Roman"/>
          <w:b/>
          <w:bCs/>
          <w:color w:val="156082" w:themeColor="accent1"/>
        </w:rPr>
      </w:pPr>
      <w:r w:rsidRPr="005F697F">
        <w:rPr>
          <w:rFonts w:ascii="Times New Roman" w:hAnsi="Times New Roman" w:cs="Times New Roman"/>
          <w:b/>
          <w:bCs/>
          <w:color w:val="156082" w:themeColor="accent1"/>
        </w:rPr>
        <w:t>Sustainability Information</w:t>
      </w:r>
    </w:p>
    <w:p w14:paraId="3023573C" w14:textId="77777777" w:rsidR="005F697F" w:rsidRPr="005F697F" w:rsidRDefault="005F697F" w:rsidP="005F697F">
      <w:pPr>
        <w:jc w:val="both"/>
        <w:rPr>
          <w:rFonts w:ascii="Times New Roman" w:hAnsi="Times New Roman" w:cs="Times New Roman"/>
          <w:color w:val="156082" w:themeColor="accent1"/>
        </w:rPr>
      </w:pPr>
      <w:r w:rsidRPr="005F697F">
        <w:rPr>
          <w:rFonts w:ascii="Times New Roman" w:hAnsi="Times New Roman" w:cs="Times New Roman"/>
          <w:color w:val="156082" w:themeColor="accent1"/>
        </w:rPr>
        <w:t>"Sustainability Information" means information relating to sustainability strategies, environmental initiatives, climate commitments, ESG programs, sustainability targets, and sustainability performance.</w:t>
      </w:r>
    </w:p>
    <w:p w14:paraId="56D6660C" w14:textId="77777777" w:rsidR="005F697F" w:rsidRPr="005F697F" w:rsidRDefault="005F697F" w:rsidP="005F697F">
      <w:pPr>
        <w:numPr>
          <w:ilvl w:val="0"/>
          <w:numId w:val="3"/>
        </w:numPr>
        <w:tabs>
          <w:tab w:val="clear" w:pos="360"/>
          <w:tab w:val="num" w:pos="720"/>
        </w:tabs>
        <w:jc w:val="both"/>
        <w:rPr>
          <w:rFonts w:ascii="Times New Roman" w:hAnsi="Times New Roman" w:cs="Times New Roman"/>
          <w:b/>
          <w:bCs/>
          <w:color w:val="156082" w:themeColor="accent1"/>
        </w:rPr>
      </w:pPr>
      <w:r w:rsidRPr="005F697F">
        <w:rPr>
          <w:rFonts w:ascii="Times New Roman" w:hAnsi="Times New Roman" w:cs="Times New Roman"/>
          <w:b/>
          <w:bCs/>
          <w:color w:val="156082" w:themeColor="accent1"/>
        </w:rPr>
        <w:t>Partnership Initiative</w:t>
      </w:r>
    </w:p>
    <w:p w14:paraId="7A15BE9C" w14:textId="77777777" w:rsidR="005F697F" w:rsidRPr="005F697F" w:rsidRDefault="005F697F" w:rsidP="005F697F">
      <w:pPr>
        <w:jc w:val="both"/>
        <w:rPr>
          <w:rFonts w:ascii="Times New Roman" w:hAnsi="Times New Roman" w:cs="Times New Roman"/>
          <w:color w:val="156082" w:themeColor="accent1"/>
        </w:rPr>
      </w:pPr>
      <w:r w:rsidRPr="005F697F">
        <w:rPr>
          <w:rFonts w:ascii="Times New Roman" w:hAnsi="Times New Roman" w:cs="Times New Roman"/>
          <w:color w:val="156082" w:themeColor="accent1"/>
        </w:rPr>
        <w:t>"Partnership Initiative" means any sustainability program, environmental project, climate action plan, renewable energy initiative, ESG collaboration, stakeholder engagement activity, or related undertaking.</w:t>
      </w:r>
    </w:p>
    <w:p w14:paraId="2F3E6839" w14:textId="77777777" w:rsidR="005F697F" w:rsidRPr="005F697F" w:rsidRDefault="005F697F" w:rsidP="005F697F">
      <w:pPr>
        <w:numPr>
          <w:ilvl w:val="0"/>
          <w:numId w:val="4"/>
        </w:numPr>
        <w:tabs>
          <w:tab w:val="clear" w:pos="360"/>
          <w:tab w:val="num" w:pos="720"/>
        </w:tabs>
        <w:jc w:val="both"/>
        <w:rPr>
          <w:rFonts w:ascii="Times New Roman" w:hAnsi="Times New Roman" w:cs="Times New Roman"/>
          <w:b/>
          <w:bCs/>
          <w:color w:val="156082" w:themeColor="accent1"/>
        </w:rPr>
      </w:pPr>
      <w:r w:rsidRPr="005F697F">
        <w:rPr>
          <w:rFonts w:ascii="Times New Roman" w:hAnsi="Times New Roman" w:cs="Times New Roman"/>
          <w:b/>
          <w:bCs/>
          <w:color w:val="156082" w:themeColor="accent1"/>
        </w:rPr>
        <w:t>Climate Information</w:t>
      </w:r>
    </w:p>
    <w:p w14:paraId="08312ECC" w14:textId="77777777" w:rsidR="005F697F" w:rsidRPr="005F697F" w:rsidRDefault="005F697F" w:rsidP="005F697F">
      <w:pPr>
        <w:jc w:val="both"/>
        <w:rPr>
          <w:rFonts w:ascii="Times New Roman" w:hAnsi="Times New Roman" w:cs="Times New Roman"/>
          <w:color w:val="156082" w:themeColor="accent1"/>
        </w:rPr>
      </w:pPr>
      <w:r w:rsidRPr="005F697F">
        <w:rPr>
          <w:rFonts w:ascii="Times New Roman" w:hAnsi="Times New Roman" w:cs="Times New Roman"/>
          <w:color w:val="156082" w:themeColor="accent1"/>
        </w:rPr>
        <w:t>"Climate Information" means information relating to emissions reduction, carbon management, climate risk management, climate adaptation, climate resilience, and climate-related commitments.</w:t>
      </w:r>
    </w:p>
    <w:p w14:paraId="61DD04A6" w14:textId="77777777" w:rsidR="005F697F" w:rsidRPr="005F697F" w:rsidRDefault="005F697F" w:rsidP="005F697F">
      <w:pPr>
        <w:numPr>
          <w:ilvl w:val="0"/>
          <w:numId w:val="5"/>
        </w:numPr>
        <w:tabs>
          <w:tab w:val="clear" w:pos="360"/>
          <w:tab w:val="num" w:pos="720"/>
        </w:tabs>
        <w:jc w:val="both"/>
        <w:rPr>
          <w:rFonts w:ascii="Times New Roman" w:hAnsi="Times New Roman" w:cs="Times New Roman"/>
          <w:b/>
          <w:bCs/>
          <w:color w:val="156082" w:themeColor="accent1"/>
        </w:rPr>
      </w:pPr>
      <w:r w:rsidRPr="005F697F">
        <w:rPr>
          <w:rFonts w:ascii="Times New Roman" w:hAnsi="Times New Roman" w:cs="Times New Roman"/>
          <w:b/>
          <w:bCs/>
          <w:color w:val="156082" w:themeColor="accent1"/>
        </w:rPr>
        <w:t>ESG Information</w:t>
      </w:r>
    </w:p>
    <w:p w14:paraId="77084B83" w14:textId="77777777" w:rsidR="005F697F" w:rsidRPr="005F697F" w:rsidRDefault="005F697F" w:rsidP="005F697F">
      <w:pPr>
        <w:jc w:val="both"/>
        <w:rPr>
          <w:rFonts w:ascii="Times New Roman" w:hAnsi="Times New Roman" w:cs="Times New Roman"/>
          <w:color w:val="156082" w:themeColor="accent1"/>
        </w:rPr>
      </w:pPr>
      <w:r w:rsidRPr="005F697F">
        <w:rPr>
          <w:rFonts w:ascii="Times New Roman" w:hAnsi="Times New Roman" w:cs="Times New Roman"/>
          <w:color w:val="156082" w:themeColor="accent1"/>
        </w:rPr>
        <w:lastRenderedPageBreak/>
        <w:t>"ESG Information" means information relating to environmental, social, governance, sustainability, stakeholder engagement, community development, and responsible business practices.</w:t>
      </w:r>
    </w:p>
    <w:p w14:paraId="1445E06C" w14:textId="77777777" w:rsidR="005F697F" w:rsidRPr="005F697F" w:rsidRDefault="005F697F" w:rsidP="005F697F">
      <w:pPr>
        <w:numPr>
          <w:ilvl w:val="0"/>
          <w:numId w:val="6"/>
        </w:numPr>
        <w:tabs>
          <w:tab w:val="clear" w:pos="360"/>
          <w:tab w:val="num" w:pos="720"/>
        </w:tabs>
        <w:jc w:val="both"/>
        <w:rPr>
          <w:rFonts w:ascii="Times New Roman" w:hAnsi="Times New Roman" w:cs="Times New Roman"/>
          <w:b/>
          <w:bCs/>
          <w:color w:val="156082" w:themeColor="accent1"/>
        </w:rPr>
      </w:pPr>
      <w:r w:rsidRPr="005F697F">
        <w:rPr>
          <w:rFonts w:ascii="Times New Roman" w:hAnsi="Times New Roman" w:cs="Times New Roman"/>
          <w:b/>
          <w:bCs/>
          <w:color w:val="156082" w:themeColor="accent1"/>
        </w:rPr>
        <w:t>Partnership Documentation</w:t>
      </w:r>
    </w:p>
    <w:p w14:paraId="5EC2998C" w14:textId="47A4464C" w:rsidR="005F697F" w:rsidRPr="005F697F" w:rsidRDefault="005F697F" w:rsidP="005F697F">
      <w:pPr>
        <w:jc w:val="both"/>
        <w:rPr>
          <w:rFonts w:ascii="Times New Roman" w:hAnsi="Times New Roman" w:cs="Times New Roman"/>
          <w:color w:val="156082" w:themeColor="accent1"/>
        </w:rPr>
      </w:pPr>
      <w:r w:rsidRPr="005F697F">
        <w:rPr>
          <w:rFonts w:ascii="Times New Roman" w:hAnsi="Times New Roman" w:cs="Times New Roman"/>
          <w:color w:val="156082" w:themeColor="accent1"/>
        </w:rPr>
        <w:t>"Partnership Documentation" means proposals, memoranda, project plans, strategic plans, sustainability reports, ESG reports, collaboration frameworks, and related documentation.</w:t>
      </w:r>
    </w:p>
    <w:p w14:paraId="6A897A55" w14:textId="77777777" w:rsidR="005F697F" w:rsidRPr="005F697F" w:rsidRDefault="005F697F" w:rsidP="005F697F">
      <w:pPr>
        <w:jc w:val="both"/>
        <w:rPr>
          <w:rFonts w:ascii="Times New Roman" w:hAnsi="Times New Roman" w:cs="Times New Roman"/>
          <w:b/>
          <w:bCs/>
          <w:color w:val="156082" w:themeColor="accent1"/>
        </w:rPr>
      </w:pPr>
      <w:r w:rsidRPr="005F697F">
        <w:rPr>
          <w:rFonts w:ascii="Times New Roman" w:hAnsi="Times New Roman" w:cs="Times New Roman"/>
          <w:b/>
          <w:bCs/>
          <w:color w:val="156082" w:themeColor="accent1"/>
        </w:rPr>
        <w:t>D. CONFIDENTIAL INFORMATION EXPANSION</w:t>
      </w:r>
    </w:p>
    <w:p w14:paraId="3726ECFD" w14:textId="77777777" w:rsidR="005F697F" w:rsidRPr="005F697F" w:rsidRDefault="005F697F" w:rsidP="005F697F">
      <w:pPr>
        <w:jc w:val="both"/>
        <w:rPr>
          <w:rFonts w:ascii="Times New Roman" w:hAnsi="Times New Roman" w:cs="Times New Roman"/>
          <w:color w:val="156082" w:themeColor="accent1"/>
        </w:rPr>
      </w:pPr>
      <w:r w:rsidRPr="005F697F">
        <w:rPr>
          <w:rFonts w:ascii="Times New Roman" w:hAnsi="Times New Roman" w:cs="Times New Roman"/>
          <w:color w:val="156082" w:themeColor="accent1"/>
        </w:rPr>
        <w:t>Without limitation, Confidential Information includes:</w:t>
      </w:r>
    </w:p>
    <w:p w14:paraId="6B5E8524" w14:textId="77777777" w:rsidR="005F697F" w:rsidRPr="005F697F" w:rsidRDefault="005F697F" w:rsidP="005F697F">
      <w:pPr>
        <w:jc w:val="both"/>
        <w:rPr>
          <w:rFonts w:ascii="Times New Roman" w:hAnsi="Times New Roman" w:cs="Times New Roman"/>
          <w:color w:val="156082" w:themeColor="accent1"/>
        </w:rPr>
      </w:pPr>
      <w:r w:rsidRPr="005F697F">
        <w:rPr>
          <w:rFonts w:ascii="Times New Roman" w:hAnsi="Times New Roman" w:cs="Times New Roman"/>
          <w:color w:val="156082" w:themeColor="accent1"/>
        </w:rPr>
        <w:t>(a) sustainability strategies, sustainability roadmaps, ESG strategies, environmental initiatives, and climate action plans;</w:t>
      </w:r>
    </w:p>
    <w:p w14:paraId="2426B11D" w14:textId="77777777" w:rsidR="005F697F" w:rsidRPr="005F697F" w:rsidRDefault="005F697F" w:rsidP="005F697F">
      <w:pPr>
        <w:jc w:val="both"/>
        <w:rPr>
          <w:rFonts w:ascii="Times New Roman" w:hAnsi="Times New Roman" w:cs="Times New Roman"/>
          <w:color w:val="156082" w:themeColor="accent1"/>
        </w:rPr>
      </w:pPr>
      <w:r w:rsidRPr="005F697F">
        <w:rPr>
          <w:rFonts w:ascii="Times New Roman" w:hAnsi="Times New Roman" w:cs="Times New Roman"/>
          <w:color w:val="156082" w:themeColor="accent1"/>
        </w:rPr>
        <w:t>(b) partnership opportunities, collaboration opportunities, strategic alliance opportunities, sustainability programs, and joint initiatives;</w:t>
      </w:r>
    </w:p>
    <w:p w14:paraId="7B6562E6" w14:textId="77777777" w:rsidR="005F697F" w:rsidRPr="005F697F" w:rsidRDefault="005F697F" w:rsidP="005F697F">
      <w:pPr>
        <w:jc w:val="both"/>
        <w:rPr>
          <w:rFonts w:ascii="Times New Roman" w:hAnsi="Times New Roman" w:cs="Times New Roman"/>
          <w:color w:val="156082" w:themeColor="accent1"/>
        </w:rPr>
      </w:pPr>
      <w:r w:rsidRPr="005F697F">
        <w:rPr>
          <w:rFonts w:ascii="Times New Roman" w:hAnsi="Times New Roman" w:cs="Times New Roman"/>
          <w:color w:val="156082" w:themeColor="accent1"/>
        </w:rPr>
        <w:t>(c) sustainability targets, ESG targets, climate commitments, net-zero commitments, emissions reduction targets, and environmental objectives;</w:t>
      </w:r>
    </w:p>
    <w:p w14:paraId="7B9008B0" w14:textId="77777777" w:rsidR="005F697F" w:rsidRPr="005F697F" w:rsidRDefault="005F697F" w:rsidP="005F697F">
      <w:pPr>
        <w:jc w:val="both"/>
        <w:rPr>
          <w:rFonts w:ascii="Times New Roman" w:hAnsi="Times New Roman" w:cs="Times New Roman"/>
          <w:color w:val="156082" w:themeColor="accent1"/>
        </w:rPr>
      </w:pPr>
      <w:r w:rsidRPr="005F697F">
        <w:rPr>
          <w:rFonts w:ascii="Times New Roman" w:hAnsi="Times New Roman" w:cs="Times New Roman"/>
          <w:color w:val="156082" w:themeColor="accent1"/>
        </w:rPr>
        <w:t>(d) sustainability reports, ESG reports, sustainability disclosures, environmental disclosures, impact reports, and performance assessments;</w:t>
      </w:r>
    </w:p>
    <w:p w14:paraId="5FAA40F2" w14:textId="77777777" w:rsidR="005F697F" w:rsidRPr="005F697F" w:rsidRDefault="005F697F" w:rsidP="005F697F">
      <w:pPr>
        <w:jc w:val="both"/>
        <w:rPr>
          <w:rFonts w:ascii="Times New Roman" w:hAnsi="Times New Roman" w:cs="Times New Roman"/>
          <w:color w:val="156082" w:themeColor="accent1"/>
        </w:rPr>
      </w:pPr>
      <w:r w:rsidRPr="005F697F">
        <w:rPr>
          <w:rFonts w:ascii="Times New Roman" w:hAnsi="Times New Roman" w:cs="Times New Roman"/>
          <w:color w:val="156082" w:themeColor="accent1"/>
        </w:rPr>
        <w:t>(e) carbon reduction initiatives, renewable energy initiatives, environmental improvement programs, resource efficiency programs, and circular economy initiatives;</w:t>
      </w:r>
    </w:p>
    <w:p w14:paraId="218A6B3E" w14:textId="77777777" w:rsidR="005F697F" w:rsidRPr="005F697F" w:rsidRDefault="005F697F" w:rsidP="005F697F">
      <w:pPr>
        <w:jc w:val="both"/>
        <w:rPr>
          <w:rFonts w:ascii="Times New Roman" w:hAnsi="Times New Roman" w:cs="Times New Roman"/>
          <w:color w:val="156082" w:themeColor="accent1"/>
        </w:rPr>
      </w:pPr>
      <w:r w:rsidRPr="005F697F">
        <w:rPr>
          <w:rFonts w:ascii="Times New Roman" w:hAnsi="Times New Roman" w:cs="Times New Roman"/>
          <w:color w:val="156082" w:themeColor="accent1"/>
        </w:rPr>
        <w:t>(f) stakeholder engagement plans, community development initiatives, social impact programs, workforce sustainability initiatives, and governance improvement programs;</w:t>
      </w:r>
    </w:p>
    <w:p w14:paraId="5640EF81" w14:textId="77777777" w:rsidR="005F697F" w:rsidRPr="005F697F" w:rsidRDefault="005F697F" w:rsidP="005F697F">
      <w:pPr>
        <w:jc w:val="both"/>
        <w:rPr>
          <w:rFonts w:ascii="Times New Roman" w:hAnsi="Times New Roman" w:cs="Times New Roman"/>
          <w:color w:val="156082" w:themeColor="accent1"/>
        </w:rPr>
      </w:pPr>
      <w:r w:rsidRPr="005F697F">
        <w:rPr>
          <w:rFonts w:ascii="Times New Roman" w:hAnsi="Times New Roman" w:cs="Times New Roman"/>
          <w:color w:val="156082" w:themeColor="accent1"/>
        </w:rPr>
        <w:t>(g) climate risk assessments, sustainability risk assessments, ESG assessments, resilience planning activities, and adaptation strategies;</w:t>
      </w:r>
    </w:p>
    <w:p w14:paraId="14311ABB" w14:textId="77777777" w:rsidR="005F697F" w:rsidRPr="005F697F" w:rsidRDefault="005F697F" w:rsidP="005F697F">
      <w:pPr>
        <w:jc w:val="both"/>
        <w:rPr>
          <w:rFonts w:ascii="Times New Roman" w:hAnsi="Times New Roman" w:cs="Times New Roman"/>
          <w:color w:val="156082" w:themeColor="accent1"/>
        </w:rPr>
      </w:pPr>
      <w:r w:rsidRPr="005F697F">
        <w:rPr>
          <w:rFonts w:ascii="Times New Roman" w:hAnsi="Times New Roman" w:cs="Times New Roman"/>
          <w:color w:val="156082" w:themeColor="accent1"/>
        </w:rPr>
        <w:t>(h) project proposals, partnership frameworks, implementation plans, strategic roadmaps, governance frameworks, and operating models;</w:t>
      </w:r>
    </w:p>
    <w:p w14:paraId="3ADB3CDE" w14:textId="77777777" w:rsidR="005F697F" w:rsidRPr="005F697F" w:rsidRDefault="005F697F" w:rsidP="005F697F">
      <w:pPr>
        <w:jc w:val="both"/>
        <w:rPr>
          <w:rFonts w:ascii="Times New Roman" w:hAnsi="Times New Roman" w:cs="Times New Roman"/>
          <w:color w:val="156082" w:themeColor="accent1"/>
        </w:rPr>
      </w:pPr>
      <w:r w:rsidRPr="005F697F">
        <w:rPr>
          <w:rFonts w:ascii="Times New Roman" w:hAnsi="Times New Roman" w:cs="Times New Roman"/>
          <w:color w:val="156082" w:themeColor="accent1"/>
        </w:rPr>
        <w:t>(</w:t>
      </w:r>
      <w:proofErr w:type="spellStart"/>
      <w:r w:rsidRPr="005F697F">
        <w:rPr>
          <w:rFonts w:ascii="Times New Roman" w:hAnsi="Times New Roman" w:cs="Times New Roman"/>
          <w:color w:val="156082" w:themeColor="accent1"/>
        </w:rPr>
        <w:t>i</w:t>
      </w:r>
      <w:proofErr w:type="spellEnd"/>
      <w:r w:rsidRPr="005F697F">
        <w:rPr>
          <w:rFonts w:ascii="Times New Roman" w:hAnsi="Times New Roman" w:cs="Times New Roman"/>
          <w:color w:val="156082" w:themeColor="accent1"/>
        </w:rPr>
        <w:t>) funding opportunities, sustainability financing arrangements, ESG investment opportunities, grants, incentives, and financial support mechanisms;</w:t>
      </w:r>
    </w:p>
    <w:p w14:paraId="07BAEEB0" w14:textId="77777777" w:rsidR="005F697F" w:rsidRPr="005F697F" w:rsidRDefault="005F697F" w:rsidP="005F697F">
      <w:pPr>
        <w:jc w:val="both"/>
        <w:rPr>
          <w:rFonts w:ascii="Times New Roman" w:hAnsi="Times New Roman" w:cs="Times New Roman"/>
          <w:color w:val="156082" w:themeColor="accent1"/>
        </w:rPr>
      </w:pPr>
      <w:r w:rsidRPr="005F697F">
        <w:rPr>
          <w:rFonts w:ascii="Times New Roman" w:hAnsi="Times New Roman" w:cs="Times New Roman"/>
          <w:color w:val="156082" w:themeColor="accent1"/>
        </w:rPr>
        <w:t>(j) sustainability technologies, climate technologies, environmental technologies, innovative solutions, and sustainability methodologies;</w:t>
      </w:r>
    </w:p>
    <w:p w14:paraId="296387D7" w14:textId="77777777" w:rsidR="005F697F" w:rsidRPr="005F697F" w:rsidRDefault="005F697F" w:rsidP="005F697F">
      <w:pPr>
        <w:jc w:val="both"/>
        <w:rPr>
          <w:rFonts w:ascii="Times New Roman" w:hAnsi="Times New Roman" w:cs="Times New Roman"/>
          <w:color w:val="156082" w:themeColor="accent1"/>
        </w:rPr>
      </w:pPr>
      <w:r w:rsidRPr="005F697F">
        <w:rPr>
          <w:rFonts w:ascii="Times New Roman" w:hAnsi="Times New Roman" w:cs="Times New Roman"/>
          <w:color w:val="156082" w:themeColor="accent1"/>
        </w:rPr>
        <w:t>(k) communications strategies, public commitments, sustainability campaigns, branding initiatives, and stakeholder communication plans;</w:t>
      </w:r>
    </w:p>
    <w:p w14:paraId="6A5F1BE5" w14:textId="77777777" w:rsidR="005F697F" w:rsidRPr="005F697F" w:rsidRDefault="005F697F" w:rsidP="005F697F">
      <w:pPr>
        <w:jc w:val="both"/>
        <w:rPr>
          <w:rFonts w:ascii="Times New Roman" w:hAnsi="Times New Roman" w:cs="Times New Roman"/>
          <w:color w:val="156082" w:themeColor="accent1"/>
        </w:rPr>
      </w:pPr>
      <w:r w:rsidRPr="005F697F">
        <w:rPr>
          <w:rFonts w:ascii="Times New Roman" w:hAnsi="Times New Roman" w:cs="Times New Roman"/>
          <w:color w:val="156082" w:themeColor="accent1"/>
        </w:rPr>
        <w:t>(l) strategic partnership negotiations, collaboration discussions, governance discussions, implementation discussions, and commercial correspondence; and</w:t>
      </w:r>
    </w:p>
    <w:p w14:paraId="5D952669" w14:textId="4B3088A4" w:rsidR="005F697F" w:rsidRPr="005F697F" w:rsidRDefault="005F697F" w:rsidP="005F697F">
      <w:pPr>
        <w:jc w:val="both"/>
        <w:rPr>
          <w:rFonts w:ascii="Times New Roman" w:hAnsi="Times New Roman" w:cs="Times New Roman"/>
          <w:color w:val="156082" w:themeColor="accent1"/>
        </w:rPr>
      </w:pPr>
      <w:r w:rsidRPr="005F697F">
        <w:rPr>
          <w:rFonts w:ascii="Times New Roman" w:hAnsi="Times New Roman" w:cs="Times New Roman"/>
          <w:color w:val="156082" w:themeColor="accent1"/>
        </w:rPr>
        <w:t>(m) any other commercial, financial, technical, operational, environmental, sustainability-related, ESG-related, climate-related, renewable-energy-related, strategic, or proprietary information disclosed in connection with a Sustainability Partnership.</w:t>
      </w:r>
    </w:p>
    <w:p w14:paraId="3DEF797D" w14:textId="77777777" w:rsidR="005F697F" w:rsidRPr="005F697F" w:rsidRDefault="005F697F" w:rsidP="005F697F">
      <w:pPr>
        <w:jc w:val="both"/>
        <w:rPr>
          <w:rFonts w:ascii="Times New Roman" w:hAnsi="Times New Roman" w:cs="Times New Roman"/>
          <w:b/>
          <w:bCs/>
          <w:color w:val="156082" w:themeColor="accent1"/>
        </w:rPr>
      </w:pPr>
      <w:r w:rsidRPr="005F697F">
        <w:rPr>
          <w:rFonts w:ascii="Times New Roman" w:hAnsi="Times New Roman" w:cs="Times New Roman"/>
          <w:b/>
          <w:bCs/>
          <w:color w:val="156082" w:themeColor="accent1"/>
        </w:rPr>
        <w:lastRenderedPageBreak/>
        <w:t>E. OPTIONAL INTRODUCED CONTACTS DATASET</w:t>
      </w:r>
    </w:p>
    <w:p w14:paraId="2714871B" w14:textId="77777777" w:rsidR="005F697F" w:rsidRPr="005F697F" w:rsidRDefault="005F697F" w:rsidP="005F697F">
      <w:pPr>
        <w:jc w:val="both"/>
        <w:rPr>
          <w:rFonts w:ascii="Times New Roman" w:hAnsi="Times New Roman" w:cs="Times New Roman"/>
          <w:color w:val="156082" w:themeColor="accent1"/>
        </w:rPr>
      </w:pPr>
      <w:r w:rsidRPr="005F697F">
        <w:rPr>
          <w:rFonts w:ascii="Times New Roman" w:hAnsi="Times New Roman" w:cs="Times New Roman"/>
          <w:color w:val="156082" w:themeColor="accent1"/>
        </w:rPr>
        <w:t>Project Developers</w:t>
      </w:r>
    </w:p>
    <w:p w14:paraId="598FD05A" w14:textId="77777777" w:rsidR="005F697F" w:rsidRPr="005F697F" w:rsidRDefault="005F697F" w:rsidP="005F697F">
      <w:pPr>
        <w:jc w:val="both"/>
        <w:rPr>
          <w:rFonts w:ascii="Times New Roman" w:hAnsi="Times New Roman" w:cs="Times New Roman"/>
          <w:color w:val="156082" w:themeColor="accent1"/>
        </w:rPr>
      </w:pPr>
      <w:r w:rsidRPr="005F697F">
        <w:rPr>
          <w:rFonts w:ascii="Times New Roman" w:hAnsi="Times New Roman" w:cs="Times New Roman"/>
          <w:color w:val="156082" w:themeColor="accent1"/>
        </w:rPr>
        <w:t>Project Owners</w:t>
      </w:r>
    </w:p>
    <w:p w14:paraId="7D38F9B6" w14:textId="77777777" w:rsidR="005F697F" w:rsidRPr="005F697F" w:rsidRDefault="005F697F" w:rsidP="005F697F">
      <w:pPr>
        <w:jc w:val="both"/>
        <w:rPr>
          <w:rFonts w:ascii="Times New Roman" w:hAnsi="Times New Roman" w:cs="Times New Roman"/>
          <w:color w:val="156082" w:themeColor="accent1"/>
        </w:rPr>
      </w:pPr>
      <w:r w:rsidRPr="005F697F">
        <w:rPr>
          <w:rFonts w:ascii="Times New Roman" w:hAnsi="Times New Roman" w:cs="Times New Roman"/>
          <w:color w:val="156082" w:themeColor="accent1"/>
        </w:rPr>
        <w:t>Corporate Sustainability Teams</w:t>
      </w:r>
    </w:p>
    <w:p w14:paraId="0DD0C656" w14:textId="77777777" w:rsidR="005F697F" w:rsidRPr="005F697F" w:rsidRDefault="005F697F" w:rsidP="005F697F">
      <w:pPr>
        <w:jc w:val="both"/>
        <w:rPr>
          <w:rFonts w:ascii="Times New Roman" w:hAnsi="Times New Roman" w:cs="Times New Roman"/>
          <w:color w:val="156082" w:themeColor="accent1"/>
        </w:rPr>
      </w:pPr>
      <w:r w:rsidRPr="005F697F">
        <w:rPr>
          <w:rFonts w:ascii="Times New Roman" w:hAnsi="Times New Roman" w:cs="Times New Roman"/>
          <w:color w:val="156082" w:themeColor="accent1"/>
        </w:rPr>
        <w:t>ESG Consultants</w:t>
      </w:r>
    </w:p>
    <w:p w14:paraId="1D55979A" w14:textId="77777777" w:rsidR="005F697F" w:rsidRPr="005F697F" w:rsidRDefault="005F697F" w:rsidP="005F697F">
      <w:pPr>
        <w:jc w:val="both"/>
        <w:rPr>
          <w:rFonts w:ascii="Times New Roman" w:hAnsi="Times New Roman" w:cs="Times New Roman"/>
          <w:color w:val="156082" w:themeColor="accent1"/>
        </w:rPr>
      </w:pPr>
      <w:r w:rsidRPr="005F697F">
        <w:rPr>
          <w:rFonts w:ascii="Times New Roman" w:hAnsi="Times New Roman" w:cs="Times New Roman"/>
          <w:color w:val="156082" w:themeColor="accent1"/>
        </w:rPr>
        <w:t>Sustainability Consultants</w:t>
      </w:r>
    </w:p>
    <w:p w14:paraId="77A5B7EC" w14:textId="77777777" w:rsidR="005F697F" w:rsidRPr="005F697F" w:rsidRDefault="005F697F" w:rsidP="005F697F">
      <w:pPr>
        <w:jc w:val="both"/>
        <w:rPr>
          <w:rFonts w:ascii="Times New Roman" w:hAnsi="Times New Roman" w:cs="Times New Roman"/>
          <w:color w:val="156082" w:themeColor="accent1"/>
        </w:rPr>
      </w:pPr>
      <w:r w:rsidRPr="005F697F">
        <w:rPr>
          <w:rFonts w:ascii="Times New Roman" w:hAnsi="Times New Roman" w:cs="Times New Roman"/>
          <w:color w:val="156082" w:themeColor="accent1"/>
        </w:rPr>
        <w:t>Infrastructure Funds</w:t>
      </w:r>
    </w:p>
    <w:p w14:paraId="2B8DD5CB" w14:textId="77777777" w:rsidR="005F697F" w:rsidRPr="005F697F" w:rsidRDefault="005F697F" w:rsidP="005F697F">
      <w:pPr>
        <w:jc w:val="both"/>
        <w:rPr>
          <w:rFonts w:ascii="Times New Roman" w:hAnsi="Times New Roman" w:cs="Times New Roman"/>
          <w:color w:val="156082" w:themeColor="accent1"/>
        </w:rPr>
      </w:pPr>
      <w:r w:rsidRPr="005F697F">
        <w:rPr>
          <w:rFonts w:ascii="Times New Roman" w:hAnsi="Times New Roman" w:cs="Times New Roman"/>
          <w:color w:val="156082" w:themeColor="accent1"/>
        </w:rPr>
        <w:t>Institutional Investors</w:t>
      </w:r>
    </w:p>
    <w:p w14:paraId="7B4F865D" w14:textId="77777777" w:rsidR="005F697F" w:rsidRPr="005F697F" w:rsidRDefault="005F697F" w:rsidP="005F697F">
      <w:pPr>
        <w:jc w:val="both"/>
        <w:rPr>
          <w:rFonts w:ascii="Times New Roman" w:hAnsi="Times New Roman" w:cs="Times New Roman"/>
          <w:color w:val="156082" w:themeColor="accent1"/>
        </w:rPr>
      </w:pPr>
      <w:r w:rsidRPr="005F697F">
        <w:rPr>
          <w:rFonts w:ascii="Times New Roman" w:hAnsi="Times New Roman" w:cs="Times New Roman"/>
          <w:color w:val="156082" w:themeColor="accent1"/>
        </w:rPr>
        <w:t>Government Authorities</w:t>
      </w:r>
    </w:p>
    <w:p w14:paraId="34E291C6" w14:textId="77777777" w:rsidR="005F697F" w:rsidRPr="005F697F" w:rsidRDefault="005F697F" w:rsidP="005F697F">
      <w:pPr>
        <w:jc w:val="both"/>
        <w:rPr>
          <w:rFonts w:ascii="Times New Roman" w:hAnsi="Times New Roman" w:cs="Times New Roman"/>
          <w:color w:val="156082" w:themeColor="accent1"/>
        </w:rPr>
      </w:pPr>
      <w:r w:rsidRPr="005F697F">
        <w:rPr>
          <w:rFonts w:ascii="Times New Roman" w:hAnsi="Times New Roman" w:cs="Times New Roman"/>
          <w:color w:val="156082" w:themeColor="accent1"/>
        </w:rPr>
        <w:t>Multilateral Institutions</w:t>
      </w:r>
    </w:p>
    <w:p w14:paraId="72FF39A9" w14:textId="77777777" w:rsidR="005F697F" w:rsidRPr="005F697F" w:rsidRDefault="005F697F" w:rsidP="005F697F">
      <w:pPr>
        <w:jc w:val="both"/>
        <w:rPr>
          <w:rFonts w:ascii="Times New Roman" w:hAnsi="Times New Roman" w:cs="Times New Roman"/>
          <w:color w:val="156082" w:themeColor="accent1"/>
        </w:rPr>
      </w:pPr>
      <w:r w:rsidRPr="005F697F">
        <w:rPr>
          <w:rFonts w:ascii="Times New Roman" w:hAnsi="Times New Roman" w:cs="Times New Roman"/>
          <w:color w:val="156082" w:themeColor="accent1"/>
        </w:rPr>
        <w:t>NGOs</w:t>
      </w:r>
    </w:p>
    <w:p w14:paraId="4453F557" w14:textId="77777777" w:rsidR="005F697F" w:rsidRPr="005F697F" w:rsidRDefault="005F697F" w:rsidP="005F697F">
      <w:pPr>
        <w:jc w:val="both"/>
        <w:rPr>
          <w:rFonts w:ascii="Times New Roman" w:hAnsi="Times New Roman" w:cs="Times New Roman"/>
          <w:color w:val="156082" w:themeColor="accent1"/>
        </w:rPr>
      </w:pPr>
      <w:r w:rsidRPr="005F697F">
        <w:rPr>
          <w:rFonts w:ascii="Times New Roman" w:hAnsi="Times New Roman" w:cs="Times New Roman"/>
          <w:color w:val="156082" w:themeColor="accent1"/>
        </w:rPr>
        <w:t>Technology Providers</w:t>
      </w:r>
    </w:p>
    <w:p w14:paraId="63F7E8A3" w14:textId="77777777" w:rsidR="005F697F" w:rsidRPr="005F697F" w:rsidRDefault="005F697F" w:rsidP="005F697F">
      <w:pPr>
        <w:jc w:val="both"/>
        <w:rPr>
          <w:rFonts w:ascii="Times New Roman" w:hAnsi="Times New Roman" w:cs="Times New Roman"/>
          <w:color w:val="156082" w:themeColor="accent1"/>
        </w:rPr>
      </w:pPr>
      <w:r w:rsidRPr="005F697F">
        <w:rPr>
          <w:rFonts w:ascii="Times New Roman" w:hAnsi="Times New Roman" w:cs="Times New Roman"/>
          <w:color w:val="156082" w:themeColor="accent1"/>
        </w:rPr>
        <w:t>Climate Advisors</w:t>
      </w:r>
    </w:p>
    <w:p w14:paraId="38A4B3D8" w14:textId="77777777" w:rsidR="005F697F" w:rsidRPr="005F697F" w:rsidRDefault="005F697F" w:rsidP="005F697F">
      <w:pPr>
        <w:jc w:val="both"/>
        <w:rPr>
          <w:rFonts w:ascii="Times New Roman" w:hAnsi="Times New Roman" w:cs="Times New Roman"/>
          <w:color w:val="156082" w:themeColor="accent1"/>
        </w:rPr>
      </w:pPr>
      <w:r w:rsidRPr="005F697F">
        <w:rPr>
          <w:rFonts w:ascii="Times New Roman" w:hAnsi="Times New Roman" w:cs="Times New Roman"/>
          <w:color w:val="156082" w:themeColor="accent1"/>
        </w:rPr>
        <w:t>Environmental Consultants</w:t>
      </w:r>
    </w:p>
    <w:p w14:paraId="21943E43" w14:textId="77777777" w:rsidR="005F697F" w:rsidRPr="005F697F" w:rsidRDefault="005F697F" w:rsidP="005F697F">
      <w:pPr>
        <w:jc w:val="both"/>
        <w:rPr>
          <w:rFonts w:ascii="Times New Roman" w:hAnsi="Times New Roman" w:cs="Times New Roman"/>
          <w:color w:val="156082" w:themeColor="accent1"/>
        </w:rPr>
      </w:pPr>
      <w:r w:rsidRPr="005F697F">
        <w:rPr>
          <w:rFonts w:ascii="Times New Roman" w:hAnsi="Times New Roman" w:cs="Times New Roman"/>
          <w:color w:val="156082" w:themeColor="accent1"/>
        </w:rPr>
        <w:t>Community Representatives</w:t>
      </w:r>
    </w:p>
    <w:p w14:paraId="4F254D2E" w14:textId="77777777" w:rsidR="005F697F" w:rsidRPr="005F697F" w:rsidRDefault="005F697F" w:rsidP="005F697F">
      <w:pPr>
        <w:jc w:val="both"/>
        <w:rPr>
          <w:rFonts w:ascii="Times New Roman" w:hAnsi="Times New Roman" w:cs="Times New Roman"/>
          <w:color w:val="156082" w:themeColor="accent1"/>
        </w:rPr>
      </w:pPr>
      <w:r w:rsidRPr="005F697F">
        <w:rPr>
          <w:rFonts w:ascii="Times New Roman" w:hAnsi="Times New Roman" w:cs="Times New Roman"/>
          <w:color w:val="156082" w:themeColor="accent1"/>
        </w:rPr>
        <w:t>Financial Advisors</w:t>
      </w:r>
    </w:p>
    <w:p w14:paraId="650ECA6E" w14:textId="77777777" w:rsidR="005F697F" w:rsidRPr="005F697F" w:rsidRDefault="005F697F" w:rsidP="005F697F">
      <w:pPr>
        <w:jc w:val="both"/>
        <w:rPr>
          <w:rFonts w:ascii="Times New Roman" w:hAnsi="Times New Roman" w:cs="Times New Roman"/>
          <w:color w:val="156082" w:themeColor="accent1"/>
        </w:rPr>
      </w:pPr>
      <w:r w:rsidRPr="005F697F">
        <w:rPr>
          <w:rFonts w:ascii="Times New Roman" w:hAnsi="Times New Roman" w:cs="Times New Roman"/>
          <w:color w:val="156082" w:themeColor="accent1"/>
        </w:rPr>
        <w:t>Legal Advisors</w:t>
      </w:r>
    </w:p>
    <w:p w14:paraId="0378CD4F" w14:textId="77777777" w:rsidR="005F697F" w:rsidRPr="005F697F" w:rsidRDefault="005F697F" w:rsidP="005F697F">
      <w:pPr>
        <w:jc w:val="both"/>
        <w:rPr>
          <w:rFonts w:ascii="Times New Roman" w:hAnsi="Times New Roman" w:cs="Times New Roman"/>
          <w:color w:val="156082" w:themeColor="accent1"/>
        </w:rPr>
      </w:pPr>
      <w:r w:rsidRPr="005F697F">
        <w:rPr>
          <w:rFonts w:ascii="Times New Roman" w:hAnsi="Times New Roman" w:cs="Times New Roman"/>
          <w:color w:val="156082" w:themeColor="accent1"/>
        </w:rPr>
        <w:t>Industry Associations</w:t>
      </w:r>
    </w:p>
    <w:p w14:paraId="4C690007" w14:textId="77777777" w:rsidR="005F697F" w:rsidRPr="005F697F" w:rsidRDefault="005F697F" w:rsidP="005F697F">
      <w:pPr>
        <w:jc w:val="both"/>
        <w:rPr>
          <w:rFonts w:ascii="Times New Roman" w:hAnsi="Times New Roman" w:cs="Times New Roman"/>
          <w:color w:val="156082" w:themeColor="accent1"/>
        </w:rPr>
      </w:pPr>
      <w:r w:rsidRPr="005F697F">
        <w:rPr>
          <w:rFonts w:ascii="Times New Roman" w:hAnsi="Times New Roman" w:cs="Times New Roman"/>
          <w:color w:val="156082" w:themeColor="accent1"/>
        </w:rPr>
        <w:t>Research Institutions</w:t>
      </w:r>
    </w:p>
    <w:p w14:paraId="7332EC73" w14:textId="77777777" w:rsidR="005F697F" w:rsidRPr="005F697F" w:rsidRDefault="005F697F" w:rsidP="005F697F">
      <w:pPr>
        <w:jc w:val="both"/>
        <w:rPr>
          <w:rFonts w:ascii="Times New Roman" w:hAnsi="Times New Roman" w:cs="Times New Roman"/>
          <w:color w:val="156082" w:themeColor="accent1"/>
        </w:rPr>
      </w:pPr>
      <w:r w:rsidRPr="005F697F">
        <w:rPr>
          <w:rFonts w:ascii="Times New Roman" w:hAnsi="Times New Roman" w:cs="Times New Roman"/>
          <w:color w:val="156082" w:themeColor="accent1"/>
        </w:rPr>
        <w:t>Academic Institutions</w:t>
      </w:r>
    </w:p>
    <w:p w14:paraId="03A5E4CD" w14:textId="77777777" w:rsidR="005F697F" w:rsidRPr="005F697F" w:rsidRDefault="005F697F" w:rsidP="005F697F">
      <w:pPr>
        <w:jc w:val="both"/>
        <w:rPr>
          <w:rFonts w:ascii="Times New Roman" w:hAnsi="Times New Roman" w:cs="Times New Roman"/>
          <w:color w:val="156082" w:themeColor="accent1"/>
        </w:rPr>
      </w:pPr>
      <w:r w:rsidRPr="005F697F">
        <w:rPr>
          <w:rFonts w:ascii="Times New Roman" w:hAnsi="Times New Roman" w:cs="Times New Roman"/>
          <w:color w:val="156082" w:themeColor="accent1"/>
        </w:rPr>
        <w:t>Strategic Partners</w:t>
      </w:r>
    </w:p>
    <w:p w14:paraId="267F5548" w14:textId="77777777" w:rsidR="005F697F" w:rsidRPr="005F697F" w:rsidRDefault="005F697F" w:rsidP="005F697F">
      <w:pPr>
        <w:jc w:val="both"/>
        <w:rPr>
          <w:rFonts w:ascii="Times New Roman" w:hAnsi="Times New Roman" w:cs="Times New Roman"/>
          <w:color w:val="156082" w:themeColor="accent1"/>
        </w:rPr>
      </w:pPr>
    </w:p>
    <w:sectPr w:rsidR="005F697F" w:rsidRPr="005F69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F0C4B"/>
    <w:multiLevelType w:val="multilevel"/>
    <w:tmpl w:val="7092FF78"/>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8967A2D"/>
    <w:multiLevelType w:val="multilevel"/>
    <w:tmpl w:val="BA0C0A0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3173525E"/>
    <w:multiLevelType w:val="multilevel"/>
    <w:tmpl w:val="4E28CE2C"/>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39397A99"/>
    <w:multiLevelType w:val="multilevel"/>
    <w:tmpl w:val="3BA0D8F4"/>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413A0AC8"/>
    <w:multiLevelType w:val="multilevel"/>
    <w:tmpl w:val="9E8C0EB4"/>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48B04157"/>
    <w:multiLevelType w:val="multilevel"/>
    <w:tmpl w:val="B91CF6F2"/>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008631542">
    <w:abstractNumId w:val="1"/>
  </w:num>
  <w:num w:numId="2" w16cid:durableId="427964250">
    <w:abstractNumId w:val="0"/>
  </w:num>
  <w:num w:numId="3" w16cid:durableId="1183859347">
    <w:abstractNumId w:val="3"/>
  </w:num>
  <w:num w:numId="4" w16cid:durableId="801581603">
    <w:abstractNumId w:val="5"/>
  </w:num>
  <w:num w:numId="5" w16cid:durableId="106197998">
    <w:abstractNumId w:val="2"/>
  </w:num>
  <w:num w:numId="6" w16cid:durableId="11651728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97F"/>
    <w:rsid w:val="000A7ED5"/>
    <w:rsid w:val="005F69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57298"/>
  <w15:chartTrackingRefBased/>
  <w15:docId w15:val="{217C49B6-85F6-4356-B7CF-9FAF2BEC6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69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69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69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69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69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69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9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9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9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9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69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69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69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69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69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9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9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97F"/>
    <w:rPr>
      <w:rFonts w:eastAsiaTheme="majorEastAsia" w:cstheme="majorBidi"/>
      <w:color w:val="272727" w:themeColor="text1" w:themeTint="D8"/>
    </w:rPr>
  </w:style>
  <w:style w:type="paragraph" w:styleId="Title">
    <w:name w:val="Title"/>
    <w:basedOn w:val="Normal"/>
    <w:next w:val="Normal"/>
    <w:link w:val="TitleChar"/>
    <w:uiPriority w:val="10"/>
    <w:qFormat/>
    <w:rsid w:val="005F69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9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9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9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97F"/>
    <w:pPr>
      <w:spacing w:before="160"/>
      <w:jc w:val="center"/>
    </w:pPr>
    <w:rPr>
      <w:i/>
      <w:iCs/>
      <w:color w:val="404040" w:themeColor="text1" w:themeTint="BF"/>
    </w:rPr>
  </w:style>
  <w:style w:type="character" w:customStyle="1" w:styleId="QuoteChar">
    <w:name w:val="Quote Char"/>
    <w:basedOn w:val="DefaultParagraphFont"/>
    <w:link w:val="Quote"/>
    <w:uiPriority w:val="29"/>
    <w:rsid w:val="005F697F"/>
    <w:rPr>
      <w:i/>
      <w:iCs/>
      <w:color w:val="404040" w:themeColor="text1" w:themeTint="BF"/>
    </w:rPr>
  </w:style>
  <w:style w:type="paragraph" w:styleId="ListParagraph">
    <w:name w:val="List Paragraph"/>
    <w:basedOn w:val="Normal"/>
    <w:uiPriority w:val="34"/>
    <w:qFormat/>
    <w:rsid w:val="005F697F"/>
    <w:pPr>
      <w:ind w:left="720"/>
      <w:contextualSpacing/>
    </w:pPr>
  </w:style>
  <w:style w:type="character" w:styleId="IntenseEmphasis">
    <w:name w:val="Intense Emphasis"/>
    <w:basedOn w:val="DefaultParagraphFont"/>
    <w:uiPriority w:val="21"/>
    <w:qFormat/>
    <w:rsid w:val="005F697F"/>
    <w:rPr>
      <w:i/>
      <w:iCs/>
      <w:color w:val="0F4761" w:themeColor="accent1" w:themeShade="BF"/>
    </w:rPr>
  </w:style>
  <w:style w:type="paragraph" w:styleId="IntenseQuote">
    <w:name w:val="Intense Quote"/>
    <w:basedOn w:val="Normal"/>
    <w:next w:val="Normal"/>
    <w:link w:val="IntenseQuoteChar"/>
    <w:uiPriority w:val="30"/>
    <w:qFormat/>
    <w:rsid w:val="005F69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697F"/>
    <w:rPr>
      <w:i/>
      <w:iCs/>
      <w:color w:val="0F4761" w:themeColor="accent1" w:themeShade="BF"/>
    </w:rPr>
  </w:style>
  <w:style w:type="character" w:styleId="IntenseReference">
    <w:name w:val="Intense Reference"/>
    <w:basedOn w:val="DefaultParagraphFont"/>
    <w:uiPriority w:val="32"/>
    <w:qFormat/>
    <w:rsid w:val="005F69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763</Words>
  <Characters>4352</Characters>
  <Application>Microsoft Office Word</Application>
  <DocSecurity>0</DocSecurity>
  <Lines>36</Lines>
  <Paragraphs>10</Paragraphs>
  <ScaleCrop>false</ScaleCrop>
  <Company/>
  <LinksUpToDate>false</LinksUpToDate>
  <CharactersWithSpaces>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1</cp:revision>
  <dcterms:created xsi:type="dcterms:W3CDTF">2026-06-10T17:34:00Z</dcterms:created>
  <dcterms:modified xsi:type="dcterms:W3CDTF">2026-06-10T17:38:00Z</dcterms:modified>
</cp:coreProperties>
</file>