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ATE — Command-line walkthrough</w:t>
      </w:r>
    </w:p>
    <w:p>
      <w:pPr>
        <w:pStyle w:val="Subtitle"/>
        <w:rPr/>
      </w:pPr>
      <w:r>
        <w:rPr/>
        <w:t>AI-Assisted Test Plan &amp; Automation Skeleton Generator · SOW PQ4476E</w:t>
      </w:r>
    </w:p>
    <w:p>
      <w:pPr>
        <w:pStyle w:val="Date"/>
        <w:rPr/>
      </w:pPr>
      <w:r>
        <w:rPr/>
        <w:t>2026-08-19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what-this-is"/>
      <w:r>
        <w:rPr/>
        <w:t>What this is</w:t>
      </w:r>
    </w:p>
    <w:p>
      <w:pPr>
        <w:pStyle w:val="FirstParagraph"/>
        <w:rPr/>
      </w:pPr>
      <w:r>
        <w:rPr/>
        <w:t>A five-command walkthrough of the ATE tool as it stands today, on the EVPN feature. Every transcript below is real output, captured on 2026-08-19 from the working tree — nothing here is illustrative.</w:t>
      </w:r>
    </w:p>
    <w:p>
      <w:pPr>
        <w:pStyle w:val="BodyText"/>
        <w:rPr/>
      </w:pPr>
      <w:r>
        <w:rPr>
          <w:b/>
          <w:bCs/>
        </w:rPr>
        <w:t>There is no web interface yet.</w:t>
      </w:r>
      <w:r>
        <w:rPr/>
        <w:t xml:space="preserve"> The UI is milestone M5 (weeks 9–10) and has not been started. Everything the tool does today it does from a terminal, and that is what this document shows.</w:t>
      </w:r>
    </w:p>
    <w:p>
      <w:pPr>
        <w:pStyle w:val="BodyText"/>
        <w:rPr/>
      </w:pPr>
      <w:r>
        <w:rPr/>
        <w:t>The pipeline, end to end:</w:t>
      </w:r>
    </w:p>
    <w:p>
      <w:pPr>
        <w:pStyle w:val="SourceCode"/>
        <w:rPr/>
      </w:pPr>
      <w:r>
        <w:rPr>
          <w:rStyle w:val="VerbatimChar"/>
        </w:rPr>
        <w:t>documents  →  requirements  →  test plan (xlsx)          ← M1</w:t>
      </w:r>
      <w:r>
        <w:rPr/>
        <w:br/>
      </w:r>
      <w:r>
        <w:rPr>
          <w:rStyle w:val="VerbatimChar"/>
        </w:rPr>
        <w:t xml:space="preserve">           →  typed steps   →  Java suite + DUT config   ← M2</w:t>
      </w:r>
      <w:r>
        <w:rPr/>
        <w:br/>
      </w:r>
      <w:r>
        <w:rPr>
          <w:rStyle w:val="VerbatimChar"/>
        </w:rPr>
        <w:t xml:space="preserve">           →  run on a real device  →  fix  →  regenerate</w:t>
      </w:r>
    </w:p>
    <w:p>
      <w:pPr>
        <w:pStyle w:val="FirstParagraph"/>
        <w:rPr/>
      </w:pPr>
      <w:bookmarkStart w:id="1" w:name="what-this-is"/>
      <w:r>
        <w:rPr/>
        <w:t>Working directory for every command is the repository root.</w:t>
      </w:r>
      <w:bookmarkEnd w:id="1"/>
    </w:p>
    <w:p>
      <w:pPr>
        <w:pStyle w:val="Heading1"/>
        <w:rPr/>
      </w:pPr>
      <w:bookmarkStart w:id="2" w:name="documents-in-test-plan-out"/>
      <w:r>
        <w:rPr/>
        <w:t>1. Documents in, test plan out</w:t>
      </w:r>
    </w:p>
    <w:p>
      <w:pPr>
        <w:pStyle w:val="FirstParagraph"/>
        <w:rPr/>
      </w:pPr>
      <w:r>
        <w:rPr/>
        <w:t>One command reads the feature folder, discovers the System Functional Spec, the CLI document and the RFCs, and writes the test plan.</w:t>
      </w:r>
    </w:p>
    <w:p>
      <w:pPr>
        <w:pStyle w:val="SourceCode"/>
        <w:rPr/>
      </w:pPr>
      <w:r>
        <w:rPr>
          <w:rStyle w:val="VerbatimChar"/>
        </w:rPr>
        <w:t>$ ate plan-feature EVPN</w:t>
      </w:r>
      <w:r>
        <w:rPr/>
        <w:br/>
      </w:r>
    </w:p>
    <w:p>
      <w:pPr>
        <w:pStyle w:val="SourceCode"/>
        <w:rPr/>
      </w:pPr>
      <w:r>
        <w:rPr/>
        <w:t>#include "motion_sensor.h"</w:t>
        <w:br/>
      </w:r>
      <w:r>
        <w:rPr>
          <w:rStyle w:val="VerbatimChar"/>
        </w:rPr>
        <w:t>feature folder: references/EVPN</w:t>
      </w:r>
      <w:r>
        <w:rPr/>
        <w:br/>
      </w:r>
      <w:r>
        <w:rPr>
          <w:rStyle w:val="VerbatimChar"/>
        </w:rPr>
        <w:t xml:space="preserve">  SFS:        EVPN System Specification 1.00.docx</w:t>
      </w:r>
      <w:r>
        <w:rPr/>
        <w:br/>
      </w:r>
      <w:r>
        <w:rPr>
          <w:rStyle w:val="VerbatimChar"/>
        </w:rPr>
        <w:t xml:space="preserve">  CLI doc:    EVPN CLI 1.00.docx</w:t>
      </w:r>
      <w:r>
        <w:rPr/>
        <w:br/>
      </w:r>
      <w:r>
        <w:rPr>
          <w:rStyle w:val="VerbatimChar"/>
        </w:rPr>
        <w:t xml:space="preserve">  RFCs:       draft-ietf-bess-rfc7432bis-13.txt, rfc9785.txt</w:t>
      </w:r>
      <w:r>
        <w:rPr/>
        <w:br/>
      </w:r>
      <w:r>
        <w:rPr>
          <w:rStyle w:val="VerbatimChar"/>
        </w:rPr>
        <w:t>feature:        Ethernet VPN (EVPN)</w:t>
      </w:r>
      <w:r>
        <w:rPr/>
        <w:br/>
      </w:r>
      <w:r>
        <w:rPr>
          <w:rStyle w:val="VerbatimChar"/>
        </w:rPr>
        <w:t>requirements:   134</w:t>
      </w:r>
      <w:r>
        <w:rPr/>
        <w:br/>
      </w:r>
      <w:r>
        <w:rPr>
          <w:rStyle w:val="VerbatimChar"/>
        </w:rPr>
        <w:t>plan rows:      286</w:t>
      </w:r>
      <w:r>
        <w:rPr/>
        <w:br/>
      </w:r>
      <w:r>
        <w:rPr>
          <w:rStyle w:val="VerbatimChar"/>
        </w:rPr>
        <w:t>xlsx written:   plans/EVPN_test_plan_with_RFCs.xlsx</w:t>
      </w:r>
    </w:p>
    <w:p>
      <w:pPr>
        <w:pStyle w:val="FirstParagraph"/>
        <w:rPr/>
      </w:pPr>
      <w:r>
        <w:rPr/>
        <w:t xml:space="preserve">134 requirements become 286 plan rows and 717 atomic action rows, in the 9-column layout of </w:t>
      </w:r>
      <w:r>
        <w:rPr>
          <w:rStyle w:val="VerbatimChar"/>
        </w:rPr>
        <w:t>references/DHCP-snoopy_TP_with_PW.xlsx</w:t>
      </w:r>
      <w:r>
        <w:rPr/>
        <w:t>.</w:t>
      </w:r>
    </w:p>
    <w:p>
      <w:pPr>
        <w:pStyle w:val="Heading2"/>
        <w:rPr/>
      </w:pPr>
      <w:bookmarkStart w:id="3" w:name="X5b90b5f71b4e5febdd9c746d6a06e1f2d42ee9f"/>
      <w:r>
        <w:rPr/>
        <w:t>The same run reports what it could not do</w:t>
      </w:r>
    </w:p>
    <w:p>
      <w:pPr>
        <w:pStyle w:val="FirstParagraph"/>
        <w:rPr/>
      </w:pPr>
      <w:r>
        <w:rPr/>
        <w:t>Two of the messages it prints are more useful than the counts.</w:t>
      </w:r>
    </w:p>
    <w:p>
      <w:pPr>
        <w:pStyle w:val="BodyText"/>
        <w:rPr/>
      </w:pPr>
      <w:r>
        <w:rPr>
          <w:b/>
          <w:bCs/>
        </w:rPr>
        <w:t>Un-ingested RFCs.</w:t>
      </w:r>
      <w:r>
        <w:rPr/>
        <w:t xml:space="preserve"> The spec cites nine RFCs; two are in </w:t>
      </w:r>
      <w:r>
        <w:rPr>
          <w:rStyle w:val="VerbatimChar"/>
        </w:rPr>
        <w:t>references/</w:t>
      </w:r>
      <w:r>
        <w:rPr/>
        <w:t xml:space="preserve"> and seven are not. The tool says so by name rather than quietly covering only what it has:</w:t>
      </w:r>
    </w:p>
    <w:p>
      <w:pPr>
        <w:pStyle w:val="SourceCode"/>
        <w:rPr/>
      </w:pPr>
      <w:r>
        <w:rPr>
          <w:rStyle w:val="VerbatimChar"/>
        </w:rPr>
        <w:t>warning: SFS cites 9 RFC(s); 7 referenced but NOT ingested into the engine:</w:t>
      </w:r>
      <w:r>
        <w:rPr/>
        <w:br/>
      </w:r>
      <w:r>
        <w:rPr>
          <w:rStyle w:val="VerbatimChar"/>
        </w:rPr>
        <w:t xml:space="preserve">  • RFC4364  • RFC4761  • RFC4762  • RFC6514</w:t>
      </w:r>
      <w:r>
        <w:rPr/>
        <w:br/>
      </w:r>
      <w:r>
        <w:rPr>
          <w:rStyle w:val="VerbatimChar"/>
        </w:rPr>
        <w:t xml:space="preserve">  • RFC7209  • RFC8340  • RFC8584</w:t>
      </w:r>
      <w:r>
        <w:rPr/>
        <w:br/>
      </w:r>
      <w:r>
        <w:rPr>
          <w:rStyle w:val="VerbatimChar"/>
        </w:rPr>
        <w:t xml:space="preserve">  (ingested &amp; matched: RFC7432, RFC9785)</w:t>
      </w:r>
    </w:p>
    <w:p>
      <w:pPr>
        <w:pStyle w:val="FirstParagraph"/>
        <w:rPr/>
      </w:pPr>
      <w:r>
        <w:rPr>
          <w:b/>
          <w:bCs/>
        </w:rPr>
        <w:t>Commands removed for want of grounding.</w:t>
      </w:r>
      <w:r>
        <w:rPr/>
        <w:t xml:space="preserve"> Any </w:t>
      </w:r>
      <w:r>
        <w:rPr>
          <w:rStyle w:val="VerbatimChar"/>
        </w:rPr>
        <w:t>show</w:t>
      </w:r>
      <w:r>
        <w:rPr/>
        <w:t xml:space="preserve"> command that cannot be traced to an ingested document is stripped from the plan, and the removal is listed and audited on a sheet:</w:t>
      </w:r>
    </w:p>
    <w:p>
      <w:pPr>
        <w:pStyle w:val="SourceCode"/>
        <w:rPr/>
      </w:pPr>
      <w:r>
        <w:rPr>
          <w:rStyle w:val="VerbatimChar"/>
        </w:rPr>
        <w:t>command grounding: removed 2 ungrounded command(s) from the plan</w:t>
      </w:r>
      <w:r>
        <w:rPr/>
        <w:br/>
      </w:r>
      <w:r>
        <w:rPr>
          <w:rStyle w:val="VerbatimChar"/>
        </w:rPr>
        <w:t xml:space="preserve">  − `show mpls forwarding-table`  [FLOW-131, FLOW-133, FLOW-134]</w:t>
      </w:r>
      <w:r>
        <w:rPr/>
        <w:br/>
      </w:r>
      <w:r>
        <w:rPr>
          <w:rStyle w:val="VerbatimChar"/>
        </w:rPr>
        <w:t xml:space="preserve">  − `show mpls lsp`               [FLOW-131]</w:t>
      </w:r>
    </w:p>
    <w:p>
      <w:pPr>
        <w:pStyle w:val="FirstParagraph"/>
        <w:rPr/>
      </w:pPr>
      <w:bookmarkStart w:id="4" w:name="documents-in-test-plan-out"/>
      <w:bookmarkStart w:id="5" w:name="X5b90b5f71b4e5febdd9c746d6a06e1f2d42ee9f"/>
      <w:r>
        <w:rPr/>
        <w:t>This is the anti-hallucination rule in operation: a command the documents do not contain does not reach QA, and the audit sheet records what was taken out and why.</w:t>
      </w:r>
      <w:bookmarkEnd w:id="4"/>
      <w:bookmarkEnd w:id="5"/>
    </w:p>
    <w:p>
      <w:pPr>
        <w:pStyle w:val="Heading1"/>
        <w:rPr/>
      </w:pPr>
      <w:bookmarkStart w:id="6" w:name="what-changed-since-the-last-version"/>
      <w:r>
        <w:rPr/>
        <w:t>2. What changed since the last version</w:t>
      </w:r>
    </w:p>
    <w:p>
      <w:pPr>
        <w:pStyle w:val="FirstParagraph"/>
        <w:rPr/>
      </w:pPr>
      <w:r>
        <w:rPr/>
        <w:t>Requested by Eyal Ozeri, 2026-07-07 — each respin arrived as a fresh 1,600-row workbook with no statement of what had moved.</w:t>
      </w:r>
    </w:p>
    <w:p>
      <w:pPr>
        <w:pStyle w:val="SourceCode"/>
        <w:rPr/>
      </w:pPr>
      <w:r>
        <w:rPr>
          <w:rStyle w:val="VerbatimChar"/>
        </w:rPr>
        <w:t>$ ate plan-diff plans/EVPN_test_plan_with_RFCs.xlsx</w:t>
      </w:r>
      <w:r>
        <w:rPr/>
        <w:br/>
        <w:br/>
      </w:r>
      <w:r>
        <w:rPr>
          <w:rStyle w:val="VerbatimChar"/>
        </w:rPr>
        <w:t>1 topics added, 0 removed, 8 changed (18 action rows edited)</w:t>
      </w:r>
      <w:r>
        <w:rPr/>
        <w:br/>
      </w:r>
      <w:r>
        <w:rPr>
          <w:rStyle w:val="VerbatimChar"/>
        </w:rPr>
        <w:t>rows: 698 -&gt; 717</w:t>
      </w:r>
      <w:r>
        <w:rPr/>
        <w:br/>
      </w:r>
      <w:r>
        <w:rPr>
          <w:rStyle w:val="VerbatimChar"/>
        </w:rPr>
        <w:t>wrote plans/EVPN_test_plan_with_RFCs_CHANGES.md</w:t>
      </w:r>
    </w:p>
    <w:p>
      <w:pPr>
        <w:pStyle w:val="FirstParagraph"/>
        <w:rPr/>
      </w:pPr>
      <w:r>
        <w:rPr/>
        <w:t>With one argument it diffs against the copy committed in git; with two it diffs any pair of workbooks.</w:t>
      </w:r>
    </w:p>
    <w:p>
      <w:pPr>
        <w:pStyle w:val="BodyText"/>
        <w:rPr/>
      </w:pPr>
      <w:r>
        <w:rPr/>
        <w:t xml:space="preserve">The diff is keyed on the </w:t>
      </w:r>
      <w:r>
        <w:rPr>
          <w:b/>
          <w:bCs/>
        </w:rPr>
        <w:t>stable identifiers the plan already carries</w:t>
      </w:r>
      <w:r>
        <w:rPr/>
        <w:t xml:space="preserve"> — </w:t>
      </w:r>
      <w:r>
        <w:rPr>
          <w:rStyle w:val="VerbatimChar"/>
        </w:rPr>
        <w:t>FLOW-030</w:t>
      </w:r>
      <w:r>
        <w:rPr/>
        <w:t xml:space="preserve">, </w:t>
      </w:r>
      <w:r>
        <w:rPr>
          <w:rStyle w:val="VerbatimChar"/>
        </w:rPr>
        <w:t>CLI:mac-limit</w:t>
      </w:r>
      <w:r>
        <w:rPr/>
        <w:t xml:space="preserve">, </w:t>
      </w:r>
      <w:r>
        <w:rPr>
          <w:rStyle w:val="VerbatimChar"/>
        </w:rPr>
        <w:t>RFC7432bis-§7.2</w:t>
      </w:r>
      <w:r>
        <w:rPr/>
        <w:t xml:space="preserve"> — never on row numbers. A plan whose rows all shifted by forty reports zero churn. A reworded action is reported as one rewording rather than as a deletion plus an unrelated addition.</w:t>
      </w:r>
    </w:p>
    <w:p>
      <w:pPr>
        <w:pStyle w:val="BodyText"/>
        <w:rPr/>
      </w:pPr>
      <w:r>
        <w:rPr/>
        <w:t>Extract from the generated change file:</w:t>
      </w:r>
    </w:p>
    <w:p>
      <w:pPr>
        <w:pStyle w:val="SourceCode"/>
        <w:rPr/>
      </w:pPr>
      <w:r>
        <w:rPr>
          <w:rStyle w:val="FunctionTok"/>
        </w:rPr>
        <w:t>## Topics added</w:t>
      </w:r>
      <w:r>
        <w:rPr/>
        <w:br/>
        <w:br/>
      </w:r>
      <w:r>
        <w:rPr>
          <w:rStyle w:val="SpecialStringTok"/>
        </w:rPr>
        <w:t xml:space="preserve">- </w:t>
      </w:r>
      <w:r>
        <w:rPr>
          <w:rStyle w:val="NormalTok"/>
        </w:rPr>
        <w:t>**CLI:weight** — weight — Sets the default weight for routes advertised</w:t>
      </w:r>
      <w:r>
        <w:rPr/>
        <w:br/>
      </w:r>
      <w:r>
        <w:rPr>
          <w:rStyle w:val="NormalTok"/>
        </w:rPr>
        <w:t xml:space="preserve">  by the neighbor or neighbor group</w:t>
      </w:r>
      <w:r>
        <w:rPr/>
        <w:br/>
      </w:r>
      <w:r>
        <w:rPr>
          <w:rStyle w:val="NormalTok"/>
        </w:rPr>
        <w:t xml:space="preserve">  _CLI CONFIGURATION — BGP EVPN ADDRESS-FAMILY_ · 9 action rows</w:t>
      </w:r>
      <w:r>
        <w:rPr/>
        <w:br/>
        <w:br/>
      </w:r>
      <w:r>
        <w:rPr>
          <w:rStyle w:val="FunctionTok"/>
        </w:rPr>
        <w:t>## Topics changed</w:t>
      </w:r>
      <w:r>
        <w:rPr/>
        <w:br/>
        <w:br/>
      </w:r>
      <w:r>
        <w:rPr>
          <w:rStyle w:val="FunctionTok"/>
        </w:rPr>
        <w:t>### CLI:allow-as-in — allow-as-in — Accepts routes up to the specified</w:t>
      </w:r>
      <w:r>
        <w:rPr/>
        <w:br/>
      </w:r>
      <w:r>
        <w:rPr>
          <w:rStyle w:val="FunctionTok"/>
        </w:rPr>
        <w:t>### number of instances of the local AS number in the AS-Path attribute</w:t>
      </w:r>
      <w:r>
        <w:rPr/>
        <w:br/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**~** ... configure </w:t>
      </w:r>
      <w:r>
        <w:rPr>
          <w:rStyle w:val="InformationTok"/>
        </w:rPr>
        <w:t>`allow-as-in &lt;value&gt;`</w:t>
      </w:r>
      <w:r>
        <w:rPr>
          <w:rStyle w:val="NormalTok"/>
        </w:rPr>
        <w:t xml:space="preserve"> and commit the candidate config</w:t>
      </w:r>
      <w:r>
        <w:rPr/>
        <w:br/>
      </w:r>
      <w:r>
        <w:rPr>
          <w:rStyle w:val="NormalTok"/>
        </w:rPr>
        <w:t xml:space="preserve">  → ... configure </w:t>
      </w:r>
      <w:r>
        <w:rPr>
          <w:rStyle w:val="InformationTok"/>
        </w:rPr>
        <w:t>`allow-as-in &lt;number&gt;`</w:t>
      </w:r>
      <w:r>
        <w:rPr>
          <w:rStyle w:val="NormalTok"/>
        </w:rPr>
        <w:t xml:space="preserve"> and commit the candidate config</w:t>
      </w:r>
      <w:r>
        <w:rPr/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**+** Issue </w:t>
      </w:r>
      <w:r>
        <w:rPr>
          <w:rStyle w:val="InformationTok"/>
        </w:rPr>
        <w:t>`allow-as-in &lt;number&gt;`</w:t>
      </w:r>
      <w:r>
        <w:rPr>
          <w:rStyle w:val="NormalTok"/>
        </w:rPr>
        <w:t xml:space="preserve"> with values: (a) the documented boundary</w:t>
      </w:r>
      <w:r>
        <w:rPr/>
        <w:br/>
      </w:r>
      <w:r>
        <w:rPr>
          <w:rStyle w:val="NormalTok"/>
        </w:rPr>
        <w:t xml:space="preserve">  values (1, 10) — valid per '1-10'; (b) invalid values: 0 (below range);</w:t>
      </w:r>
      <w:r>
        <w:rPr/>
        <w:br/>
      </w:r>
      <w:r>
        <w:rPr>
          <w:rStyle w:val="NormalTok"/>
        </w:rPr>
        <w:t xml:space="preserve">  11 (above range)</w:t>
      </w:r>
    </w:p>
    <w:p>
      <w:pPr>
        <w:pStyle w:val="FirstParagraph"/>
        <w:rPr/>
      </w:pPr>
      <w:bookmarkStart w:id="7" w:name="what-changed-since-the-last-version"/>
      <w:r>
        <w:rPr>
          <w:b/>
          <w:bCs/>
        </w:rPr>
        <w:t>Send this file with every version of the plan.</w:t>
      </w:r>
      <w:bookmarkEnd w:id="7"/>
    </w:p>
    <w:p>
      <w:pPr>
        <w:pStyle w:val="Heading1"/>
        <w:rPr/>
      </w:pPr>
      <w:bookmarkStart w:id="8" w:name="test-plan-in-automation-out"/>
      <w:r>
        <w:rPr/>
        <w:t>3. Test plan in, automation out</w:t>
      </w:r>
    </w:p>
    <w:p>
      <w:pPr>
        <w:pStyle w:val="FirstParagraph"/>
        <w:rPr/>
      </w:pPr>
      <w:r>
        <w:rPr/>
        <w:t xml:space="preserve">The same plan drives code generation. </w:t>
      </w:r>
      <w:r>
        <w:rPr>
          <w:rStyle w:val="VerbatimChar"/>
        </w:rPr>
        <w:t>--lab</w:t>
      </w:r>
      <w:r>
        <w:rPr/>
        <w:t xml:space="preserve"> names the testbed the suite is being generated for and has no default, deliberately.</w:t>
      </w:r>
    </w:p>
    <w:p>
      <w:pPr>
        <w:pStyle w:val="SourceCode"/>
        <w:rPr/>
      </w:pPr>
      <w:r>
        <w:rPr>
          <w:rStyle w:val="VerbatimChar"/>
        </w:rPr>
        <w:t>$ ate codegen --lab 2ac-core</w:t>
      </w:r>
      <w:r>
        <w:rPr/>
        <w:br/>
        <w:br/>
      </w:r>
      <w:r>
        <w:rPr>
          <w:rStyle w:val="VerbatimChar"/>
        </w:rPr>
        <w:t>wrote 8 file(s) under out/codegen/</w:t>
      </w:r>
      <w:r>
        <w:rPr/>
        <w:br/>
      </w:r>
      <w:r>
        <w:rPr>
          <w:rStyle w:val="VerbatimChar"/>
        </w:rPr>
        <w:t xml:space="preserve">  out/codegen/cmp/tests/evpn/EvpnCommands.java</w:t>
      </w:r>
      <w:r>
        <w:rPr/>
        <w:br/>
      </w:r>
      <w:r>
        <w:rPr>
          <w:rStyle w:val="VerbatimChar"/>
        </w:rPr>
        <w:t xml:space="preserve">  out/codegen/cmp/tests/evpn/EvpnParams.java</w:t>
      </w:r>
      <w:r>
        <w:rPr/>
        <w:br/>
      </w:r>
      <w:r>
        <w:rPr>
          <w:rStyle w:val="VerbatimChar"/>
        </w:rPr>
        <w:t xml:space="preserve">  out/codegen/cmp/tests/evpn/EvpnUtils.java</w:t>
      </w:r>
      <w:r>
        <w:rPr/>
        <w:br/>
      </w:r>
      <w:r>
        <w:rPr>
          <w:rStyle w:val="VerbatimChar"/>
        </w:rPr>
        <w:t xml:space="preserve">  out/codegen/cmp/tests/evpn/TC01_EvpnVlanBasedBringUp.java</w:t>
      </w:r>
      <w:r>
        <w:rPr/>
        <w:br/>
      </w:r>
      <w:r>
        <w:rPr>
          <w:rStyle w:val="VerbatimChar"/>
        </w:rPr>
        <w:t xml:space="preserve">  out/codegen/cmp/tests/evpn/TC03_EvpnType3ImetFlooding.java</w:t>
      </w:r>
      <w:r>
        <w:rPr/>
        <w:br/>
      </w:r>
      <w:r>
        <w:rPr>
          <w:rStyle w:val="VerbatimChar"/>
        </w:rPr>
        <w:t xml:space="preserve">  out/codegen/cmp/tests/evpn/bringUpParams.crt</w:t>
      </w:r>
      <w:r>
        <w:rPr/>
        <w:br/>
      </w:r>
      <w:r>
        <w:rPr>
          <w:rStyle w:val="VerbatimChar"/>
        </w:rPr>
        <w:t xml:space="preserve">  out/codegen/cmp/tests/evpn/configurations/compass/EVPN_Base.cfg</w:t>
      </w:r>
      <w:r>
        <w:rPr/>
        <w:br/>
      </w:r>
      <w:r>
        <w:rPr>
          <w:rStyle w:val="VerbatimChar"/>
        </w:rPr>
        <w:t xml:space="preserve">  out/codegen/cmp/tests/evpn/configurations/ixia/evpn_tester_setup.tcl</w:t>
      </w:r>
    </w:p>
    <w:p>
      <w:pPr>
        <w:pStyle w:val="FirstParagraph"/>
        <w:rPr/>
      </w:pPr>
      <w:r>
        <w:rPr/>
        <w:t xml:space="preserve">Four artifacts, not one: the JSystem test classes, the expected-value params class, the device configuration, and the IXIA-side setup. The suite compiles unmodified against </w:t>
      </w:r>
      <w:r>
        <w:rPr>
          <w:rStyle w:val="VerbatimChar"/>
        </w:rPr>
        <w:t>cmp-infra-project</w:t>
      </w:r>
      <w:r>
        <w:rPr/>
        <w:t xml:space="preserve"> and </w:t>
      </w:r>
      <w:r>
        <w:rPr>
          <w:rStyle w:val="VerbatimChar"/>
        </w:rPr>
        <w:t>cmp-tests-project</w:t>
      </w:r>
      <w:r>
        <w:rPr/>
        <w:t xml:space="preserve"> under </w:t>
      </w:r>
      <w:r>
        <w:rPr>
          <w:rStyle w:val="VerbatimChar"/>
        </w:rPr>
        <w:t>javac -Werror -Xlint:all</w:t>
      </w:r>
      <w:r>
        <w:rPr/>
        <w:t>.</w:t>
      </w:r>
    </w:p>
    <w:p>
      <w:pPr>
        <w:pStyle w:val="Heading2"/>
        <w:rPr/>
      </w:pPr>
      <w:bookmarkStart w:id="9" w:name="it-also-lists-what-it-cannot-yet-assert"/>
      <w:r>
        <w:rPr/>
        <w:t>It also lists what it cannot yet assert</w:t>
      </w:r>
    </w:p>
    <w:p>
      <w:pPr>
        <w:pStyle w:val="SourceCode"/>
        <w:rPr/>
      </w:pPr>
      <w:r>
        <w:rPr>
          <w:rStyle w:val="VerbatimChar"/>
        </w:rPr>
        <w:t>8 step(s) need real device output before their assertions mean anything:</w:t>
      </w:r>
      <w:r>
        <w:rPr/>
        <w:br/>
      </w:r>
      <w:r>
        <w:rPr>
          <w:rStyle w:val="VerbatimChar"/>
        </w:rPr>
        <w:t xml:space="preserve">  - FLOW-010.S09: Needs real `show evpn mac-address-table` output.</w:t>
      </w:r>
      <w:r>
        <w:rPr/>
        <w:br/>
      </w:r>
      <w:r>
        <w:rPr>
          <w:rStyle w:val="VerbatimChar"/>
        </w:rPr>
        <w:t xml:space="preserve">  - FLOW-010.S11: Needs a BGP session in Established state; the capabilities</w:t>
      </w:r>
      <w:r>
        <w:rPr/>
        <w:br/>
      </w:r>
      <w:r>
        <w:rPr>
          <w:rStyle w:val="VerbatimChar"/>
        </w:rPr>
        <w:t xml:space="preserve">                  block is absent while the peer is down.</w:t>
      </w:r>
      <w:r>
        <w:rPr/>
        <w:br/>
      </w:r>
      <w:r>
        <w:rPr>
          <w:rStyle w:val="VerbatimChar"/>
        </w:rPr>
        <w:t xml:space="preserve">  - FLOW-031.S06: Needs real `show evpn broadcast-domains` output with an EVI</w:t>
      </w:r>
      <w:r>
        <w:rPr/>
        <w:br/>
      </w:r>
      <w:r>
        <w:rPr>
          <w:rStyle w:val="VerbatimChar"/>
        </w:rPr>
        <w:t xml:space="preserve">                  configured; `show evpn bum routing-table` does not exist on</w:t>
      </w:r>
      <w:r>
        <w:rPr/>
        <w:br/>
      </w:r>
      <w:r>
        <w:rPr>
          <w:rStyle w:val="VerbatimChar"/>
        </w:rPr>
        <w:t xml:space="preserve">                  this build.</w:t>
      </w:r>
      <w:r>
        <w:rPr/>
        <w:br/>
      </w:r>
      <w:r>
        <w:rPr>
          <w:rStyle w:val="VerbatimChar"/>
        </w:rPr>
        <w:t xml:space="preserve">  ...</w:t>
      </w:r>
    </w:p>
    <w:p>
      <w:pPr>
        <w:pStyle w:val="FirstParagraph"/>
        <w:rPr/>
      </w:pPr>
      <w:r>
        <w:rPr/>
        <w:t xml:space="preserve">A step whose expectation has never been captured from a device is emitted as a step that </w:t>
      </w:r>
      <w:r>
        <w:rPr>
          <w:b/>
          <w:bCs/>
        </w:rPr>
        <w:t>warns and does not pass</w:t>
      </w:r>
      <w:r>
        <w:rPr/>
        <w:t xml:space="preserve">. Every generated test ends with </w:t>
      </w:r>
      <w:r>
        <w:rPr>
          <w:rStyle w:val="VerbatimChar"/>
        </w:rPr>
        <w:t>assertSomethingWasVerified()</w:t>
      </w:r>
      <w:r>
        <w:rPr/>
        <w:t>, which fails the run if no falsifiable assertion was made.</w:t>
      </w:r>
      <w:bookmarkEnd w:id="8"/>
      <w:bookmarkEnd w:id="9"/>
    </w:p>
    <w:p>
      <w:pPr>
        <w:pStyle w:val="Heading1"/>
        <w:rPr/>
      </w:pPr>
      <w:bookmarkStart w:id="10" w:name="the-generated-device-configuration"/>
      <w:r>
        <w:rPr/>
        <w:t>4. The generated device configuration</w:t>
      </w:r>
    </w:p>
    <w:p>
      <w:pPr>
        <w:pStyle w:val="FirstParagraph"/>
        <w:rPr/>
      </w:pPr>
      <w:r>
        <w:rPr>
          <w:rStyle w:val="VerbatimChar"/>
        </w:rPr>
        <w:t>configurations/compass/EVPN_Base.cfg</w:t>
      </w:r>
      <w:r>
        <w:rPr/>
        <w:t>, generated, not hand-written:</w:t>
      </w:r>
    </w:p>
    <w:p>
      <w:pPr>
        <w:pStyle w:val="SourceCode"/>
        <w:rPr/>
      </w:pPr>
      <w:r>
        <w:rPr>
          <w:rStyle w:val="VerbatimChar"/>
        </w:rPr>
        <w:t>! Attachment circuits. A vlan-based EVI binds SUB-interfaces,</w:t>
      </w:r>
      <w:r>
        <w:rPr/>
        <w:br/>
      </w:r>
      <w:r>
        <w:rPr>
          <w:rStyle w:val="VerbatimChar"/>
        </w:rPr>
        <w:t>! never the port itself - the device rejects the commit otherwise.</w:t>
      </w:r>
      <w:r>
        <w:rPr/>
        <w:br/>
      </w:r>
      <w:r>
        <w:rPr>
          <w:rStyle w:val="VerbatimChar"/>
        </w:rPr>
        <w:t>!</w:t>
      </w:r>
      <w:r>
        <w:rPr/>
        <w:br/>
      </w:r>
      <w:r>
        <w:rPr>
          <w:rStyle w:val="VerbatimChar"/>
        </w:rPr>
        <w:t>! VLAN 3380 is written literally here, in the VPLS house</w:t>
      </w:r>
      <w:r>
        <w:rPr/>
        <w:br/>
      </w:r>
      <w:r>
        <w:rPr>
          <w:rStyle w:val="VerbatimChar"/>
        </w:rPr>
        <w:t>! style (VPLS_N1.cfg has literal `vlan-id 2` on literal `int2.1`),</w:t>
      </w:r>
      <w:r>
        <w:rPr/>
        <w:br/>
      </w:r>
      <w:r>
        <w:rPr>
          <w:rStyle w:val="VerbatimChar"/>
        </w:rPr>
        <w:t>! rather than as a find-and-replace placeholder. It comes from:</w:t>
      </w:r>
      <w:r>
        <w:rPr/>
        <w:br/>
      </w:r>
      <w:r>
        <w:rPr>
          <w:rStyle w:val="VerbatimChar"/>
        </w:rPr>
        <w:t>!   sut/pc3080.xml &lt;general&gt;&lt;vlans index="0"&gt;&lt;number&gt;3380&lt;/number&gt;</w:t>
      </w:r>
      <w:r>
        <w:rPr/>
        <w:br/>
      </w:r>
      <w:r>
        <w:rPr>
          <w:rStyle w:val="VerbatimChar"/>
        </w:rPr>
        <w:t>!   - the first VLAN the SUT declares for this testbed</w:t>
      </w:r>
      <w:r>
        <w:rPr/>
        <w:br/>
      </w:r>
      <w:r>
        <w:rPr>
          <w:rStyle w:val="VerbatimChar"/>
        </w:rPr>
        <w:t>! The generated suite re-reads that same SUT slot at run time and</w:t>
      </w:r>
      <w:r>
        <w:rPr/>
        <w:br/>
      </w:r>
      <w:r>
        <w:rPr>
          <w:rStyle w:val="VerbatimChar"/>
        </w:rPr>
        <w:t>! FAILS if it does not match this number, so the literal cannot</w:t>
      </w:r>
      <w:r>
        <w:rPr/>
        <w:br/>
      </w:r>
      <w:r>
        <w:rPr>
          <w:rStyle w:val="VerbatimChar"/>
        </w:rPr>
        <w:t>! silently disagree with the rig it runs on.</w:t>
      </w:r>
      <w:r>
        <w:rPr/>
        <w:br/>
      </w:r>
      <w:r>
        <w:rPr>
          <w:rStyle w:val="VerbatimChar"/>
        </w:rPr>
        <w:t>!</w:t>
      </w:r>
      <w:r>
        <w:rPr/>
        <w:br/>
      </w:r>
      <w:r>
        <w:rPr>
          <w:rStyle w:val="VerbatimChar"/>
        </w:rPr>
        <w:t>interface int2</w:t>
      </w:r>
      <w:r>
        <w:rPr/>
        <w:br/>
      </w:r>
      <w:r>
        <w:rPr>
          <w:rStyle w:val="VerbatimChar"/>
        </w:rPr>
        <w:t xml:space="preserve"> admin-state up</w:t>
      </w:r>
      <w:r>
        <w:rPr/>
        <w:br/>
      </w:r>
      <w:r>
        <w:rPr>
          <w:rStyle w:val="VerbatimChar"/>
        </w:rPr>
        <w:t>!</w:t>
      </w:r>
      <w:r>
        <w:rPr/>
        <w:br/>
      </w:r>
      <w:r>
        <w:rPr>
          <w:rStyle w:val="VerbatimChar"/>
        </w:rPr>
        <w:t>interface int2.3380</w:t>
      </w:r>
      <w:r>
        <w:rPr/>
        <w:br/>
      </w:r>
      <w:r>
        <w:rPr>
          <w:rStyle w:val="VerbatimChar"/>
        </w:rPr>
        <w:t xml:space="preserve"> l2-transport enable</w:t>
      </w:r>
      <w:r>
        <w:rPr/>
        <w:br/>
      </w:r>
      <w:r>
        <w:rPr>
          <w:rStyle w:val="VerbatimChar"/>
        </w:rPr>
        <w:t xml:space="preserve"> vlan-id      3380</w:t>
      </w:r>
      <w:r>
        <w:rPr/>
        <w:br/>
      </w:r>
      <w:r>
        <w:rPr>
          <w:rStyle w:val="VerbatimChar"/>
        </w:rPr>
        <w:t>!</w:t>
      </w:r>
      <w:r>
        <w:rPr/>
        <w:br/>
      </w:r>
      <w:r>
        <w:rPr>
          <w:rStyle w:val="VerbatimChar"/>
        </w:rPr>
        <w:t>interface int3</w:t>
      </w:r>
      <w:r>
        <w:rPr/>
        <w:br/>
      </w:r>
      <w:r>
        <w:rPr>
          <w:rStyle w:val="VerbatimChar"/>
        </w:rPr>
        <w:t xml:space="preserve"> admin-state up</w:t>
      </w:r>
      <w:r>
        <w:rPr/>
        <w:br/>
      </w:r>
      <w:r>
        <w:rPr>
          <w:rStyle w:val="VerbatimChar"/>
        </w:rPr>
        <w:t>!</w:t>
      </w:r>
      <w:r>
        <w:rPr/>
        <w:br/>
      </w:r>
      <w:r>
        <w:rPr>
          <w:rStyle w:val="VerbatimChar"/>
        </w:rPr>
        <w:t>interface int3.3380</w:t>
      </w:r>
      <w:r>
        <w:rPr/>
        <w:br/>
      </w:r>
      <w:r>
        <w:rPr>
          <w:rStyle w:val="VerbatimChar"/>
        </w:rPr>
        <w:t xml:space="preserve"> l2-transport enable</w:t>
      </w:r>
      <w:r>
        <w:rPr/>
        <w:br/>
      </w:r>
      <w:r>
        <w:rPr>
          <w:rStyle w:val="VerbatimChar"/>
        </w:rPr>
        <w:t xml:space="preserve"> vlan-id      3380</w:t>
      </w:r>
    </w:p>
    <w:p>
      <w:pPr>
        <w:pStyle w:val="FirstParagraph"/>
        <w:rPr/>
      </w:pPr>
      <w:r>
        <w:rPr/>
        <w:t>Three things to note, all of them responses to review comments: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the VLAN is a </w:t>
      </w:r>
      <w:r>
        <w:rPr>
          <w:b/>
          <w:bCs/>
        </w:rPr>
        <w:t>literal number</w:t>
      </w:r>
      <w:r>
        <w:rPr/>
        <w:t>, in the VPLS house style, not a find-and-replace placeholder inside an interface name;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the file states </w:t>
      </w:r>
      <w:r>
        <w:rPr>
          <w:b/>
          <w:bCs/>
        </w:rPr>
        <w:t>where the number came from</w:t>
      </w:r>
      <w:r>
        <w:rPr/>
        <w:t>, so nobody has to ask;</w:t>
      </w:r>
    </w:p>
    <w:p>
      <w:pPr>
        <w:pStyle w:val="Compact"/>
        <w:numPr>
          <w:ilvl w:val="0"/>
          <w:numId w:val="1"/>
        </w:numPr>
        <w:rPr/>
      </w:pPr>
      <w:r>
        <w:rPr/>
        <w:t>interface names stay placeholders (</w:t>
      </w:r>
      <w:r>
        <w:rPr>
          <w:rStyle w:val="VerbatimChar"/>
        </w:rPr>
        <w:t>int2</w:t>
      </w:r>
      <w:r>
        <w:rPr/>
        <w:t xml:space="preserve">, </w:t>
      </w:r>
      <w:r>
        <w:rPr>
          <w:rStyle w:val="VerbatimChar"/>
        </w:rPr>
        <w:t>int3</w:t>
      </w:r>
      <w:r>
        <w:rPr/>
        <w:t xml:space="preserve">) bound by </w:t>
      </w:r>
      <w:r>
        <w:rPr>
          <w:rStyle w:val="VerbatimChar"/>
        </w:rPr>
        <w:t>bringUpParams.crt</w:t>
      </w:r>
      <w:r>
        <w:rPr/>
        <w:t xml:space="preserve"> to the SUT’s </w:t>
      </w:r>
      <w:r>
        <w:rPr>
          <w:rStyle w:val="VerbatimChar"/>
        </w:rPr>
        <w:t>data1</w:t>
      </w:r>
      <w:r>
        <w:rPr/>
        <w:t xml:space="preserve"> pool — which is exactly what Exaware’s own </w:t>
      </w:r>
      <w:r>
        <w:rPr>
          <w:rStyle w:val="VerbatimChar"/>
        </w:rPr>
        <w:t>bringUpParams.crt</w:t>
      </w:r>
      <w:r>
        <w:rPr/>
        <w:t xml:space="preserve"> parameterises, and all it parameterises.</w:t>
      </w:r>
      <w:bookmarkEnd w:id="10"/>
    </w:p>
    <w:p>
      <w:pPr>
        <w:pStyle w:val="Heading1"/>
        <w:rPr/>
      </w:pPr>
      <w:bookmarkStart w:id="11" w:name="X4e20f614503d444f0e0026b2bf19bc23bbb2a3b"/>
      <w:r>
        <w:rPr/>
        <w:t>5. The generator refuses to emit a test that cannot fail</w:t>
      </w:r>
    </w:p>
    <w:p>
      <w:pPr>
        <w:pStyle w:val="FirstParagraph"/>
        <w:rPr/>
      </w:pPr>
      <w:r>
        <w:rPr/>
        <w:t>This is the part worth dwelling on. Asking for the three-attachment-circuit profile is refused, with the reasoning and the remedy:</w:t>
      </w:r>
    </w:p>
    <w:p>
      <w:pPr>
        <w:pStyle w:val="SourceCode"/>
        <w:rPr/>
      </w:pPr>
      <w:r>
        <w:rPr>
          <w:rStyle w:val="VerbatimChar"/>
        </w:rPr>
        <w:t>$ ate codegen --lab 3ac</w:t>
      </w:r>
      <w:r>
        <w:rPr/>
        <w:br/>
        <w:br/>
      </w:r>
      <w:r>
        <w:rPr>
          <w:rStyle w:val="VerbatimChar"/>
        </w:rPr>
        <w:t>error: the suite asserts BGP-carried routes on a rig with no BGP session:</w:t>
      </w:r>
      <w:r>
        <w:rPr/>
        <w:br/>
      </w:r>
      <w:r>
        <w:rPr>
          <w:rStyle w:val="VerbatimChar"/>
        </w:rPr>
        <w:t xml:space="preserve">  FLOW-010.S10 (Verify the Type-3 IMET route for this EVI is originated into</w:t>
      </w:r>
      <w:r>
        <w:rPr/>
        <w:br/>
      </w:r>
      <w:r>
        <w:rPr>
          <w:rStyle w:val="VerbatimChar"/>
        </w:rPr>
        <w:t xml:space="preserve">    the local EVI table) asserts a BGP-carried route, but lab profile</w:t>
      </w:r>
      <w:r>
        <w:rPr/>
        <w:br/>
      </w:r>
      <w:r>
        <w:rPr>
          <w:rStyle w:val="VerbatimChar"/>
        </w:rPr>
        <w:t xml:space="preserve">    'lab-1dut-3ac' has no BGP session for it to arrive on</w:t>
      </w:r>
      <w:r>
        <w:rPr/>
        <w:br/>
      </w:r>
      <w:r>
        <w:rPr>
          <w:rStyle w:val="VerbatimChar"/>
        </w:rPr>
        <w:t xml:space="preserve">  FLOW-030.S05 ... FLOW-030.S10 ... FLOW-031.S05 ...</w:t>
      </w:r>
      <w:r>
        <w:rPr/>
        <w:br/>
        <w:br/>
      </w:r>
      <w:r>
        <w:rPr>
          <w:rStyle w:val="VerbatimChar"/>
        </w:rPr>
        <w:t>Those steps would read an empty table and pass. Profile 'lab-1dut-3ac'</w:t>
      </w:r>
      <w:r>
        <w:rPr/>
        <w:br/>
      </w:r>
      <w:r>
        <w:rPr>
          <w:rStyle w:val="VerbatimChar"/>
        </w:rPr>
        <w:t>cannot support them. Either:</w:t>
      </w:r>
      <w:r>
        <w:rPr/>
        <w:br/>
      </w:r>
      <w:r>
        <w:rPr>
          <w:rStyle w:val="VerbatimChar"/>
        </w:rPr>
        <w:t xml:space="preserve">  - generate against a profile with a core link (--lab 2ac-core), or</w:t>
      </w:r>
      <w:r>
        <w:rPr/>
        <w:br/>
      </w:r>
      <w:r>
        <w:rPr>
          <w:rStyle w:val="VerbatimChar"/>
        </w:rPr>
        <w:t xml:space="preserve">  - give this profile a CoreLink, which on pc-3080 needs a fourth</w:t>
      </w:r>
      <w:r>
        <w:rPr/>
        <w:br/>
      </w:r>
      <w:r>
        <w:rPr>
          <w:rStyle w:val="VerbatimChar"/>
        </w:rPr>
        <w:t xml:space="preserve">    DUT&lt;-&gt;IXIA port.</w:t>
      </w:r>
      <w:r>
        <w:rPr/>
        <w:br/>
      </w:r>
      <w:r>
        <w:rPr>
          <w:rStyle w:val="VerbatimChar"/>
        </w:rPr>
        <w:t>Accepting the regression is not offered: the problem is not a missing</w:t>
      </w:r>
      <w:r>
        <w:rPr/>
        <w:br/>
      </w:r>
      <w:r>
        <w:rPr>
          <w:rStyle w:val="VerbatimChar"/>
        </w:rPr>
        <w:t>capability, it is an assertion that cannot fail.</w:t>
      </w:r>
      <w:r>
        <w:rPr/>
        <w:br/>
        <w:br/>
      </w:r>
      <w:r>
        <w:rPr>
          <w:rStyle w:val="VerbatimChar"/>
        </w:rPr>
        <w:t>$ echo $?</w:t>
      </w:r>
      <w:r>
        <w:rPr/>
        <w:br/>
      </w:r>
      <w:r>
        <w:rPr>
          <w:rStyle w:val="VerbatimChar"/>
        </w:rPr>
        <w:t>1</w:t>
      </w:r>
    </w:p>
    <w:p>
      <w:pPr>
        <w:pStyle w:val="FirstParagraph"/>
        <w:rPr/>
      </w:pPr>
      <w:r>
        <w:rPr/>
        <w:t>The rig has three DUT↔IXIA links. Spending one on the EVPN core link leaves two attachment circuits; keeping three leaves no control plane. The tool will not paper over the second case, because four of its steps would read an empty table and report success.</w:t>
      </w:r>
    </w:p>
    <w:p>
      <w:pPr>
        <w:pStyle w:val="Heading2"/>
        <w:rPr/>
      </w:pPr>
      <w:bookmarkStart w:id="12" w:name="and-a-second-gate-on-the-package-itself"/>
      <w:r>
        <w:rPr/>
        <w:t>And a second gate on the package itself</w:t>
      </w:r>
    </w:p>
    <w:p>
      <w:pPr>
        <w:pStyle w:val="FirstParagraph"/>
        <w:rPr/>
      </w:pPr>
      <w:r>
        <w:rPr/>
        <w:t xml:space="preserve">Six capabilities that were proven on hardware are recorded with the host, build, date and the line actually read off the device. The gate re-checks them against the </w:t>
      </w:r>
      <w:r>
        <w:rPr>
          <w:b/>
          <w:bCs/>
        </w:rPr>
        <w:t>emitted files</w:t>
      </w:r>
      <w:r>
        <w:rPr/>
        <w:t xml:space="preserve"> — not the profile, not the exit code:</w:t>
      </w:r>
    </w:p>
    <w:p>
      <w:pPr>
        <w:pStyle w:val="SourceCode"/>
        <w:rPr/>
      </w:pPr>
      <w:r>
        <w:rPr>
          <w:rStyle w:val="VerbatimChar"/>
        </w:rPr>
        <w:t>$ python scripts/verify_handover_package.py out/codegen</w:t>
      </w:r>
      <w:r>
        <w:rPr/>
        <w:br/>
        <w:br/>
      </w:r>
      <w:r>
        <w:rPr>
          <w:rStyle w:val="VerbatimChar"/>
        </w:rPr>
        <w:t>verifying 8 artifact(s) under out/codegen</w:t>
      </w:r>
      <w:r>
        <w:rPr/>
        <w:br/>
      </w:r>
      <w:r>
        <w:rPr>
          <w:rStyle w:val="VerbatimChar"/>
        </w:rPr>
        <w:t xml:space="preserve">  [ok  ] underlay.igp</w:t>
      </w:r>
      <w:r>
        <w:rPr/>
        <w:br/>
      </w:r>
      <w:r>
        <w:rPr>
          <w:rStyle w:val="VerbatimChar"/>
        </w:rPr>
        <w:t xml:space="preserve">  [ok  ] underlay.mpls</w:t>
      </w:r>
      <w:r>
        <w:rPr/>
        <w:br/>
      </w:r>
      <w:r>
        <w:rPr>
          <w:rStyle w:val="VerbatimChar"/>
        </w:rPr>
        <w:t xml:space="preserve">  [ok  ] underlay.bgp</w:t>
      </w:r>
      <w:r>
        <w:rPr/>
        <w:br/>
      </w:r>
      <w:r>
        <w:rPr>
          <w:rStyle w:val="VerbatimChar"/>
        </w:rPr>
        <w:t xml:space="preserve">  [ok  ] underlay.bgp_evpn_af</w:t>
      </w:r>
      <w:r>
        <w:rPr/>
        <w:br/>
      </w:r>
      <w:r>
        <w:rPr>
          <w:rStyle w:val="VerbatimChar"/>
        </w:rPr>
        <w:t xml:space="preserve">  [ok  ] traffic.vlan_classified</w:t>
      </w:r>
      <w:r>
        <w:rPr/>
        <w:br/>
      </w:r>
      <w:r>
        <w:rPr>
          <w:rStyle w:val="VerbatimChar"/>
        </w:rPr>
        <w:t xml:space="preserve">  [ok  ] traffic.source_mac</w:t>
      </w:r>
      <w:r>
        <w:rPr/>
        <w:br/>
        <w:br/>
      </w:r>
      <w:r>
        <w:rPr>
          <w:rStyle w:val="VerbatimChar"/>
        </w:rPr>
        <w:t>OK - every capability proven on hardware survives in these files.</w:t>
      </w:r>
    </w:p>
    <w:p>
      <w:pPr>
        <w:pStyle w:val="FirstParagraph"/>
        <w:rPr/>
      </w:pPr>
      <w:r>
        <w:rPr/>
        <w:t xml:space="preserve">This exists because a hand-over once shipped with no IGP, no LDP and no BGP — a regression of a fix already made and verified. It compiled, the </w:t>
      </w:r>
      <w:r>
        <w:rPr>
          <w:rStyle w:val="VerbatimChar"/>
        </w:rPr>
        <w:t>.crt</w:t>
      </w:r>
      <w:r>
        <w:rPr/>
        <w:t xml:space="preserve"> validated, three suites ran green and the pipeline exited zero. Nothing checked the artifacts. Now something does, and the hand-over script runs it with no escape hatch.</w:t>
      </w:r>
      <w:bookmarkEnd w:id="11"/>
      <w:bookmarkEnd w:id="12"/>
    </w:p>
    <w:p>
      <w:pPr>
        <w:pStyle w:val="Heading1"/>
        <w:rPr/>
      </w:pPr>
      <w:bookmarkStart w:id="13" w:name="talking-to-the-device"/>
      <w:r>
        <w:rPr/>
        <w:t>6. Talking to the device</w:t>
      </w:r>
    </w:p>
    <w:p>
      <w:pPr>
        <w:pStyle w:val="FirstParagraph"/>
        <w:rPr/>
      </w:pPr>
      <w:r>
        <w:rPr/>
        <w:t>Both commands are read-only and need the lab network.</w:t>
      </w:r>
    </w:p>
    <w:p>
      <w:pPr>
        <w:pStyle w:val="SourceCode"/>
        <w:rPr/>
      </w:pPr>
      <w:r>
        <w:rPr>
          <w:rStyle w:val="VerbatimChar"/>
        </w:rPr>
        <w:t>$ ate verify-commands --host 10.3.80.1 --jump ilan@192.168.31.226</w:t>
      </w:r>
      <w:r>
        <w:rPr/>
        <w:br/>
      </w:r>
      <w:r>
        <w:rPr>
          <w:rStyle w:val="VerbatimChar"/>
        </w:rPr>
        <w:t>$ ate capture         --host 10.3.80.1 --jump ilan@192.168.31.226</w:t>
      </w:r>
    </w:p>
    <w:p>
      <w:pPr>
        <w:pStyle w:val="FirstParagraph"/>
        <w:rPr/>
      </w:pPr>
      <w:r>
        <w:rPr>
          <w:rStyle w:val="VerbatimChar"/>
        </w:rPr>
        <w:t>verify-commands</w:t>
      </w:r>
      <w:r>
        <w:rPr/>
        <w:t xml:space="preserve"> asks the device, by CLI completion rather than by execution, whether each command in the registry exists. </w:t>
      </w:r>
      <w:r>
        <w:rPr>
          <w:rStyle w:val="VerbatimChar"/>
        </w:rPr>
        <w:t>capture</w:t>
      </w:r>
      <w:r>
        <w:rPr/>
        <w:t xml:space="preserve"> records what a command’s output actually looks like and turns it into an expectation — refusing to record a rejection, an empty table, or output that is nothing but a header or a legend.</w:t>
      </w:r>
    </w:p>
    <w:p>
      <w:pPr>
        <w:pStyle w:val="BodyText"/>
        <w:rPr/>
      </w:pPr>
      <w:r>
        <w:rPr>
          <w:b/>
          <w:bCs/>
        </w:rPr>
        <w:t>Device output outranks the documents.</w:t>
      </w:r>
      <w:r>
        <w:rPr/>
        <w:t xml:space="preserve"> Corrections the hardware has made to document-derived decisions include: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We had, from the documents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The device says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show evpn mac address-table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mac-address-table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with a hyphen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clear evpn mac-address-table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mac address-table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with a space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show evpn global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no such command;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summary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detail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l2-services evpn &lt;n&gt; import-rt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lives under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auto-discovery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 vlan-based EVI binds the AC port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it refuses; the AC must be a sub-interface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mac-limit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default 250000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range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&lt;1-250000&gt;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default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65520</w:t>
            </w:r>
          </w:p>
        </w:tc>
      </w:tr>
    </w:tbl>
    <w:p>
      <w:pPr>
        <w:pStyle w:val="BodyText"/>
        <w:rPr/>
      </w:pPr>
      <w:bookmarkStart w:id="14" w:name="talking-to-the-device"/>
      <w:r>
        <w:rPr/>
        <w:t>Each is recorded with the build it was observed on. The same DUT was re-imaged mid-session once and the two images disagreed about whether EVPN existed at all, so a claim without a build number is not a claim.</w:t>
      </w:r>
      <w:bookmarkEnd w:id="14"/>
    </w:p>
    <w:p>
      <w:pPr>
        <w:pStyle w:val="Heading1"/>
        <w:rPr/>
      </w:pPr>
      <w:r>
        <w:rPr/>
        <w:t>7. Command reference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Command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What it does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ate plan-feature EVPN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documents → requirements → test plan xlsx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ate plan-diff &lt;new.xlsx&gt; [old.xlsx]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ID-keyed change file for a respin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ate codegen --lab 2ac-core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plan → Java suite,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.crt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.cfg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IXIA setup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ate queue status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which generated tests are selected, stale or approved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ate match &lt;plan.xlsx&gt;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how much of the plan maps to executable steps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ate verify-commands --host … --jump …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does the device offer this command?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ate capture --host … --jump …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what does its output actually look like?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scripts/verify_handover_package.py &lt;dir&gt;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re-check a client package’s capabilities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./modular_tools.sh regression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pytest plus golden-output drift</w:t>
            </w:r>
          </w:p>
        </w:tc>
      </w:tr>
    </w:tbl>
    <w:p>
      <w:pPr>
        <w:pStyle w:val="Heading2"/>
        <w:rPr/>
      </w:pPr>
      <w:r>
        <w:rPr/>
        <w:t>Where the outputs land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Path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Contents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plans/EVPN_test_plan_with_RFCs.xlsx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the test plan — the M1 deliverable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plans/*_CHANGES.md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the per-version change file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out/codegen/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the generated Java suite and device configuration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deliverables/M2/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the packaged hand-over with its evidence files</w:t>
            </w:r>
          </w:p>
        </w:tc>
      </w:tr>
    </w:tbl>
    <w:p>
      <w:pPr>
        <w:pStyle w:val="Heading2"/>
        <w:rPr/>
      </w:pPr>
      <w:r>
        <w:rPr/>
        <w:t>Honest status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Milestone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State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M1 — Test plan generation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delivered, reviewed across six client rounds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M2 — Dirty queue &amp; code generation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complete; three suites run on hardware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M3 — Multi-router plan generation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not started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M4 — Code generation, 10 use cases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not started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M5 — Web UI &amp; deployment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not started — there is no UI today</w:t>
            </w:r>
            <w:bookmarkStart w:id="15" w:name="command-reference"/>
            <w:bookmarkEnd w:id="15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Application>LibreOffice/24.2.7.2$Linux_X86_64 LibreOffice_project/420$Build-2</Application>
  <AppVersion>15.0000</AppVersion>
  <Pages>8</Pages>
  <Words>1724</Words>
  <Characters>9561</Characters>
  <CharactersWithSpaces>11455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2026-08-19T14:11:04Z</dcterms:created>
  <dc:creator/>
  <dc:description/>
  <dc:language>en-US</dc:language>
  <cp:lastModifiedBy/>
  <dcterms:modified xsi:type="dcterms:W3CDTF">2026-08-19T18:31:24Z</dcterms:modified>
  <cp:revision>1</cp:revision>
  <dc:subject/>
  <dc:title>ATE — Command-line walkthrough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2026-08-19</vt:lpwstr>
  </property>
  <property fmtid="{D5CDD505-2E9C-101B-9397-08002B2CF9AE}" pid="3" name="subtitle">
    <vt:lpwstr>AI-Assisted Test Plan &amp; Automation Skeleton Generator · SOW PQ4476E</vt:lpwstr>
  </property>
</Properties>
</file>