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170" w:beforeAutospacing="0"/>
        <w:ind/>
        <w:jc w:val="center"/>
        <w:rPr>
          <w:rFonts w:ascii="Georgia" w:hAnsi="Georgia" w:cs="Georgia"/>
        </w:rPr>
      </w:pPr>
      <w:r>
        <w:rPr>
          <w:rFonts w:ascii="Georgia" w:hAnsi="Georgia" w:eastAsia="Georgia" w:cs="Georgia"/>
          <w:b/>
          <w:bCs/>
          <w:color w:val="1f4e79"/>
          <w:sz w:val="28"/>
          <w:szCs w:val="28"/>
        </w:rPr>
        <w:t xml:space="preserve">INTERNATIONAL CYBERSECURITY AND DIGITAL FORENSICS ACADEMY</w:t>
      </w:r>
      <w:r>
        <w:rPr>
          <w:rFonts w:ascii="Georgia" w:hAnsi="Georgia" w:eastAsia="Georgia" w:cs="Georgia"/>
        </w:rPr>
      </w:r>
    </w:p>
    <w:p>
      <w:pPr>
        <w:pBdr/>
        <w:spacing w:before="400"/>
        <w:ind/>
        <w:rPr>
          <w:rFonts w:ascii="Georgia" w:hAnsi="Georgia" w:cs="Georgia"/>
        </w:rPr>
      </w:pPr>
      <w:r>
        <w:rPr>
          <w:rFonts w:ascii="Georgia" w:hAnsi="Georgia" w:eastAsia="Georgia" w:cs="Georgia"/>
        </w:rPr>
      </w:r>
      <w:r>
        <w:rPr>
          <w:rFonts w:ascii="Georgia" w:hAnsi="Georgia" w:eastAsia="Georgia" w:cs="Georgia"/>
        </w:rPr>
      </w:r>
    </w:p>
    <w:p w14:paraId="4B2F4D4E">
      <w:pPr>
        <w:pBdr>
          <w:bottom w:val="single" w:color="1f4e79" w:sz="12" w:space="6"/>
        </w:pBdr>
        <w:spacing w:after="400"/>
        <w:ind/>
        <w:jc w:val="center"/>
        <w:rPr>
          <w:rFonts w:ascii="Georgia" w:hAnsi="Georgia" w:cs="Georgia"/>
        </w:rPr>
      </w:pPr>
      <w:r>
        <w:rPr>
          <w:rFonts w:ascii="Georgia" w:hAnsi="Georgia" w:eastAsia="Georgia" w:cs="Georgia"/>
          <w:b/>
          <w:bCs/>
          <w:color w:val="1f4e79"/>
          <w:sz w:val="36"/>
          <w:szCs w:val="36"/>
        </w:rPr>
        <w:t xml:space="preserve">BUSINESS CONTINUITY AND DISASTER RECOVERY</w:t>
      </w:r>
      <w:r>
        <w:rPr>
          <w:rFonts w:ascii="Georgia" w:hAnsi="Georgia" w:cs="Georgia"/>
        </w:rPr>
      </w:r>
      <w:r>
        <w:rPr>
          <w:rFonts w:ascii="Georgia" w:hAnsi="Georgia" w:cs="Georgia"/>
        </w:rPr>
      </w:r>
    </w:p>
    <w:p>
      <w:pPr>
        <w:pBdr/>
        <w:spacing/>
        <w:ind/>
        <w:jc w:val="center"/>
        <w:rPr>
          <w:rFonts w:ascii="Georgia" w:hAnsi="Georgia" w:cs="Georgia"/>
        </w:rPr>
      </w:pPr>
      <w:r>
        <w:rPr>
          <w:rFonts w:ascii="Georgia" w:hAnsi="Georgia" w:eastAsia="Georgia" w:cs="Georgia"/>
          <w:b/>
          <w:bCs/>
          <w:sz w:val="32"/>
          <w:szCs w:val="32"/>
        </w:rPr>
      </w:r>
      <w:r>
        <w:rPr>
          <w:rFonts w:ascii="Georgia" w:hAnsi="Georgia" w:eastAsia="Georgia" w:cs="Georgia"/>
        </w:rPr>
      </w:r>
    </w:p>
    <w:p>
      <w:pPr>
        <w:pBdr/>
        <w:spacing w:before="120"/>
        <w:ind/>
        <w:jc w:val="center"/>
        <w:rPr>
          <w:rFonts w:ascii="Georgia" w:hAnsi="Georgia" w:cs="Georgia"/>
        </w:rPr>
      </w:pPr>
      <w:r>
        <w:rPr>
          <w:rFonts w:ascii="Georgia" w:hAnsi="Georgia" w:eastAsia="Georgia" w:cs="Georgia"/>
          <w:sz w:val="24"/>
          <w:szCs w:val="24"/>
        </w:rPr>
        <w:t xml:space="preserve">GRC205 - Incident Management and Business Continuity</w:t>
      </w:r>
      <w:r>
        <w:rPr>
          <w:rFonts w:ascii="Georgia" w:hAnsi="Georgia" w:eastAsia="Georgia" w:cs="Georgia"/>
        </w:rPr>
      </w:r>
    </w:p>
    <w:p>
      <w:pPr>
        <w:pBdr/>
        <w:spacing w:before="80"/>
        <w:ind/>
        <w:jc w:val="center"/>
        <w:rPr>
          <w:rFonts w:ascii="Georgia" w:hAnsi="Georgia" w:cs="Georgia"/>
        </w:rPr>
      </w:pPr>
      <w:r>
        <w:rPr>
          <w:rFonts w:ascii="Georgia" w:hAnsi="Georgia" w:eastAsia="Georgia" w:cs="Georgia"/>
          <w:color w:val="666666"/>
          <w:sz w:val="22"/>
          <w:szCs w:val="22"/>
        </w:rPr>
        <w:t xml:space="preserve">Week 21 Assignment</w:t>
      </w:r>
      <w:r>
        <w:rPr>
          <w:rFonts w:ascii="Georgia" w:hAnsi="Georgia" w:eastAsia="Georgia" w:cs="Georgia"/>
        </w:rPr>
      </w:r>
    </w:p>
    <w:p>
      <w:pPr>
        <w:pBdr/>
        <w:spacing w:before="600"/>
        <w:ind/>
        <w:rPr>
          <w:rFonts w:ascii="Georgia" w:hAnsi="Georgia" w:cs="Georgia"/>
        </w:rPr>
      </w:pPr>
      <w:r>
        <w:rPr>
          <w:rFonts w:ascii="Georgia" w:hAnsi="Georgia" w:eastAsia="Georgia" w:cs="Georgia"/>
        </w:rPr>
      </w:r>
      <w:r>
        <w:rPr>
          <w:rFonts w:ascii="Georgia" w:hAnsi="Georgia" w:eastAsia="Georgia" w:cs="Georgia"/>
        </w:rPr>
      </w:r>
    </w:p>
    <w:p>
      <w:pPr>
        <w:pBdr/>
        <w:spacing/>
        <w:ind/>
        <w:jc w:val="center"/>
        <w:rPr>
          <w:rFonts w:ascii="Georgia" w:hAnsi="Georgia" w:cs="Georgia"/>
        </w:rPr>
      </w:pPr>
      <w:r>
        <w:rPr>
          <w:rFonts w:ascii="Georgia" w:hAnsi="Georgia" w:eastAsia="Georgia" w:cs="Georgia"/>
          <w:b/>
          <w:bCs/>
          <w:sz w:val="26"/>
          <w:szCs w:val="26"/>
        </w:rPr>
        <w:t xml:space="preserve">Northbridge Skills Institute</w:t>
      </w:r>
      <w:r>
        <w:rPr>
          <w:rFonts w:ascii="Georgia" w:hAnsi="Georgia" w:eastAsia="Georgia" w:cs="Georgia"/>
        </w:rPr>
      </w:r>
    </w:p>
    <w:p>
      <w:pPr>
        <w:pBdr/>
        <w:spacing w:before="80"/>
        <w:ind/>
        <w:jc w:val="center"/>
        <w:rPr>
          <w:rFonts w:ascii="Georgia" w:hAnsi="Georgia" w:cs="Georgia"/>
        </w:rPr>
      </w:pPr>
      <w:r>
        <w:rPr>
          <w:rFonts w:ascii="Georgia" w:hAnsi="Georgia" w:eastAsia="Georgia" w:cs="Georgia"/>
          <w:sz w:val="22"/>
          <w:szCs w:val="22"/>
        </w:rPr>
        <w:t xml:space="preserve">Business Impact Analysis, Recovery Objectives,</w:t>
      </w:r>
      <w:r>
        <w:rPr>
          <w:rFonts w:ascii="Georgia" w:hAnsi="Georgia" w:eastAsia="Georgia" w:cs="Georgia"/>
        </w:rPr>
      </w:r>
    </w:p>
    <w:p>
      <w:pPr>
        <w:pBdr/>
        <w:spacing/>
        <w:ind/>
        <w:jc w:val="center"/>
        <w:rPr>
          <w:rFonts w:ascii="Georgia" w:hAnsi="Georgia" w:cs="Georgia"/>
        </w:rPr>
      </w:pPr>
      <w:r>
        <w:rPr>
          <w:rFonts w:ascii="Georgia" w:hAnsi="Georgia" w:eastAsia="Georgia" w:cs="Georgia"/>
          <w:sz w:val="22"/>
          <w:szCs w:val="22"/>
        </w:rPr>
        <w:t xml:space="preserve">Strategy Selection and Coordinated Continuity Plan</w:t>
      </w:r>
      <w:r>
        <w:rPr>
          <w:rFonts w:ascii="Georgia" w:hAnsi="Georgia" w:eastAsia="Georgia" w:cs="Georgia"/>
        </w:rPr>
      </w:r>
    </w:p>
    <w:p>
      <w:pPr>
        <w:pBdr/>
        <w:spacing w:before="800"/>
        <w:ind/>
        <w:rPr>
          <w:rFonts w:ascii="Georgia" w:hAnsi="Georgia" w:cs="Georgia"/>
        </w:rPr>
      </w:pPr>
      <w:r>
        <w:rPr>
          <w:rFonts w:ascii="Georgia" w:hAnsi="Georgia" w:eastAsia="Georgia" w:cs="Georgia"/>
        </w:rPr>
      </w:r>
      <w:r>
        <w:rPr>
          <w:rFonts w:ascii="Georgia" w:hAnsi="Georgia" w:eastAsia="Georgia" w:cs="Georgia"/>
        </w:rPr>
      </w:r>
    </w:p>
    <w:p>
      <w:pPr>
        <w:pBdr/>
        <w:spacing/>
        <w:ind/>
        <w:jc w:val="center"/>
        <w:rPr>
          <w:rFonts w:ascii="Georgia" w:hAnsi="Georgia" w:cs="Georgia"/>
        </w:rPr>
      </w:pPr>
      <w:r>
        <w:rPr>
          <w:rFonts w:ascii="Georgia" w:hAnsi="Georgia" w:eastAsia="Georgia" w:cs="Georgia"/>
          <w:sz w:val="22"/>
          <w:szCs w:val="22"/>
        </w:rPr>
        <w:t xml:space="preserve">Student Name: </w:t>
      </w:r>
      <w:r>
        <w:rPr>
          <w:rFonts w:ascii="Georgia" w:hAnsi="Georgia" w:eastAsia="Georgia" w:cs="Georgia"/>
          <w:b/>
          <w:bCs/>
          <w:sz w:val="22"/>
          <w:szCs w:val="22"/>
        </w:rPr>
        <w:t xml:space="preserve">SAMUEL</w:t>
      </w:r>
      <w:r>
        <w:rPr>
          <w:rFonts w:ascii="Georgia" w:hAnsi="Georgia" w:eastAsia="Georgia" w:cs="Georgia"/>
          <w:sz w:val="22"/>
          <w:szCs w:val="22"/>
        </w:rPr>
        <w:t xml:space="preserve"> </w:t>
      </w:r>
      <w:r>
        <w:rPr>
          <w:rFonts w:ascii="Georgia" w:hAnsi="Georgia" w:eastAsia="Georgia" w:cs="Georgia"/>
          <w:b/>
          <w:bCs/>
          <w:sz w:val="22"/>
          <w:szCs w:val="22"/>
        </w:rPr>
        <w:t xml:space="preserve">ADEOLUWA OKUNRIBIDO</w:t>
      </w:r>
      <w:r>
        <w:rPr>
          <w:rFonts w:ascii="Georgia" w:hAnsi="Georgia" w:eastAsia="Georgia" w:cs="Georgia"/>
        </w:rPr>
      </w:r>
    </w:p>
    <w:p>
      <w:pPr>
        <w:pBdr/>
        <w:spacing w:before="80"/>
        <w:ind/>
        <w:jc w:val="center"/>
        <w:rPr>
          <w:rFonts w:ascii="Georgia" w:hAnsi="Georgia" w:cs="Georgia"/>
        </w:rPr>
      </w:pPr>
      <w:r>
        <w:rPr>
          <w:rFonts w:ascii="Georgia" w:hAnsi="Georgia" w:eastAsia="Georgia" w:cs="Georgia"/>
          <w:sz w:val="22"/>
          <w:szCs w:val="22"/>
        </w:rPr>
        <w:t xml:space="preserve">Student ID:</w:t>
      </w:r>
      <w:r>
        <w:rPr>
          <w:rFonts w:ascii="Georgia" w:hAnsi="Georgia" w:eastAsia="Georgia" w:cs="Georgia"/>
          <w:b/>
          <w:bCs/>
          <w:sz w:val="22"/>
          <w:szCs w:val="22"/>
        </w:rPr>
        <w:t xml:space="preserve"> GCR2512878</w:t>
      </w:r>
      <w:r>
        <w:rPr>
          <w:rFonts w:ascii="Georgia" w:hAnsi="Georgia" w:eastAsia="Georgia" w:cs="Georgia"/>
        </w:rPr>
      </w:r>
    </w:p>
    <w:p>
      <w:pPr>
        <w:pBdr/>
        <w:spacing w:before="80"/>
        <w:ind/>
        <w:jc w:val="center"/>
        <w:rPr>
          <w:rFonts w:ascii="Georgia" w:hAnsi="Georgia" w:cs="Georgia"/>
        </w:rPr>
      </w:pPr>
      <w:r>
        <w:rPr>
          <w:rFonts w:ascii="Georgia" w:hAnsi="Georgia" w:eastAsia="Georgia" w:cs="Georgia"/>
          <w:sz w:val="22"/>
          <w:szCs w:val="22"/>
        </w:rPr>
        <w:t xml:space="preserve">Official Email: </w:t>
      </w:r>
      <w:r>
        <w:rPr>
          <w:rFonts w:ascii="Georgia" w:hAnsi="Georgia" w:eastAsia="Georgia" w:cs="Georgia"/>
          <w:b/>
          <w:bCs/>
          <w:sz w:val="22"/>
          <w:szCs w:val="22"/>
        </w:rPr>
        <w:t xml:space="preserve">gcr2512878@students.icdfa.edu.ng</w:t>
      </w:r>
      <w:r>
        <w:rPr>
          <w:rFonts w:ascii="Georgia" w:hAnsi="Georgia" w:eastAsia="Georgia" w:cs="Georgia"/>
        </w:rPr>
      </w:r>
    </w:p>
    <w:p>
      <w:pPr>
        <w:pBdr/>
        <w:spacing w:before="80"/>
        <w:ind/>
        <w:jc w:val="center"/>
        <w:rPr>
          <w:rFonts w:ascii="Georgia" w:hAnsi="Georgia" w:cs="Georgia"/>
        </w:rPr>
      </w:pPr>
      <w:r>
        <w:rPr>
          <w:rFonts w:ascii="Georgia" w:hAnsi="Georgia" w:eastAsia="Georgia" w:cs="Georgia"/>
          <w:sz w:val="22"/>
          <w:szCs w:val="22"/>
        </w:rPr>
        <w:t xml:space="preserve">Word Count (body): approximately 3,350</w:t>
      </w:r>
      <w:r>
        <w:rPr>
          <w:rFonts w:ascii="Georgia" w:hAnsi="Georgia" w:eastAsia="Georgia" w:cs="Georgia"/>
        </w:rPr>
      </w:r>
    </w:p>
    <w:p>
      <w:pPr>
        <w:pBdr/>
        <w:spacing w:before="80"/>
        <w:ind/>
        <w:jc w:val="center"/>
        <w:rPr>
          <w:rFonts w:ascii="Georgia" w:hAnsi="Georgia" w:cs="Georgia"/>
        </w:rPr>
      </w:pPr>
      <w:r>
        <w:rPr>
          <w:rFonts w:ascii="Georgia" w:hAnsi="Georgia" w:eastAsia="Georgia" w:cs="Georgia"/>
          <w:sz w:val="22"/>
          <w:szCs w:val="22"/>
        </w:rPr>
        <w:t xml:space="preserve">Date: October 2026</w:t>
      </w:r>
      <w:r>
        <w:rPr>
          <w:rFonts w:ascii="Georgia" w:hAnsi="Georgia" w:eastAsia="Georgia" w:cs="Georgia"/>
        </w:rPr>
      </w:r>
    </w:p>
    <w:p>
      <w:pPr>
        <w:pBdr/>
        <w:spacing w:before="400"/>
        <w:ind/>
        <w:jc w:val="center"/>
        <w:rPr>
          <w:rFonts w:ascii="Georgia" w:hAnsi="Georgia" w:cs="Georgia"/>
        </w:rPr>
      </w:pPr>
      <w:r>
        <w:rPr>
          <w:rFonts w:ascii="Georgia" w:hAnsi="Georgia" w:eastAsia="Georgia" w:cs="Georgia"/>
          <w:i/>
          <w:iCs/>
          <w:color w:val="666666"/>
          <w:sz w:val="20"/>
          <w:szCs w:val="20"/>
        </w:rPr>
        <w:t xml:space="preserve">Submitted in partial fulfilment of GRC205</w:t>
      </w:r>
      <w:r>
        <w:rPr>
          <w:rFonts w:ascii="Georgia" w:hAnsi="Georgia" w:eastAsia="Georgia" w:cs="Georgia"/>
        </w:rPr>
      </w:r>
    </w:p>
    <w:p>
      <w:pPr>
        <w:pageBreakBefore w:val="true"/>
        <w:pBdr/>
        <w:spacing/>
        <w:ind/>
        <w:rPr>
          <w:rFonts w:ascii="Georgia" w:hAnsi="Georgia" w:cs="Georgia"/>
        </w:rPr>
      </w:pPr>
      <w:r>
        <w:rPr>
          <w:rFonts w:ascii="Georgia" w:hAnsi="Georgia" w:eastAsia="Georgia" w:cs="Georgia"/>
        </w:rPr>
      </w:r>
      <w:r>
        <w:rPr>
          <w:rFonts w:ascii="Georgia" w:hAnsi="Georgia" w:eastAsia="Georgia" w:cs="Georgia"/>
        </w:rPr>
      </w:r>
    </w:p>
    <w:p>
      <w:pPr>
        <w:pStyle w:val="748"/>
        <w:pBdr/>
        <w:spacing/>
        <w:ind/>
        <w:rPr>
          <w:rFonts w:ascii="Georgia" w:hAnsi="Georgia" w:cs="Georgia"/>
        </w:rPr>
      </w:pPr>
      <w:r>
        <w:rPr>
          <w:rFonts w:ascii="Georgia" w:hAnsi="Georgia" w:eastAsia="Georgia" w:cs="Georgia"/>
        </w:rPr>
        <w:t xml:space="preserve">Executive Summary</w:t>
      </w:r>
      <w:r>
        <w:rPr>
          <w:rFonts w:ascii="Georgia" w:hAnsi="Georgia" w:eastAsia="Georgia" w:cs="Georgia"/>
        </w:rPr>
      </w:r>
    </w:p>
    <w:p>
      <w:pPr>
        <w:pBdr/>
        <w:spacing w:after="200"/>
        <w:ind/>
        <w:jc w:val="both"/>
        <w:rPr>
          <w:rFonts w:ascii="Georgia" w:hAnsi="Georgia" w:cs="Georgia"/>
        </w:rPr>
      </w:pPr>
      <w:r>
        <w:rPr>
          <w:rFonts w:ascii="Georgia" w:hAnsi="Georgia" w:eastAsia="Georgia" w:cs="Georgia"/>
          <w:sz w:val="22"/>
          <w:szCs w:val="22"/>
        </w:rPr>
        <w:t xml:space="preserve">This report presents</w:t>
      </w:r>
      <w:r>
        <w:rPr>
          <w:rFonts w:ascii="Georgia" w:hAnsi="Georgia" w:eastAsia="Georgia" w:cs="Georgia"/>
          <w:sz w:val="22"/>
          <w:szCs w:val="22"/>
        </w:rPr>
        <w:t xml:space="preserve"> a complete Business Continuity and Disaster Recovery (BC/DR) response for the fictional Northbridge Skills Institute following a sudden site outage caused by flooding and power failure at 08:00 on Day 0. The main campus is expected to remain inaccessible </w:t>
      </w:r>
      <w:r>
        <w:rPr>
          <w:rFonts w:ascii="Georgia" w:hAnsi="Georgia" w:eastAsia="Georgia" w:cs="Georgia"/>
          <w:sz w:val="22"/>
          <w:szCs w:val="22"/>
        </w:rPr>
        <w:t xml:space="preserve">for 72 hours. The analysis covers Business Impact Analysis (BIA), recovery objectives, strategy selection within a fixed annual budget, coordinated continuity and recovery planning, schedule validation, tabletop exercise findings, and programme governance.</w:t>
      </w:r>
      <w:r>
        <w:rPr>
          <w:rFonts w:ascii="Georgia" w:hAnsi="Georgia" w:eastAsia="Georgia" w:cs="Georgia"/>
        </w:rPr>
      </w:r>
    </w:p>
    <w:p>
      <w:pPr>
        <w:pBdr/>
        <w:spacing w:after="200"/>
        <w:ind/>
        <w:jc w:val="both"/>
        <w:rPr>
          <w:rFonts w:ascii="Georgia" w:hAnsi="Georgia" w:cs="Georgia"/>
        </w:rPr>
      </w:pPr>
      <w:r>
        <w:rPr>
          <w:rFonts w:ascii="Georgia" w:hAnsi="Georgia" w:eastAsia="Georgia" w:cs="Georgia"/>
          <w:sz w:val="22"/>
          <w:szCs w:val="22"/>
        </w:rPr>
        <w:t xml:space="preserve">Five critical functions were assessed. Teaching and assessment (F1) carries the highest priority because of an 11:00 examination. Estimated disruption costs reach NGN 1,200,000 after eight hours and NGN 3,360,000 after twenty-four hou</w:t>
      </w:r>
      <w:r>
        <w:rPr>
          <w:rFonts w:ascii="Georgia" w:hAnsi="Georgia" w:eastAsia="Georgia" w:cs="Georgia"/>
          <w:sz w:val="22"/>
          <w:szCs w:val="22"/>
        </w:rPr>
        <w:t xml:space="preserve">rs when no recovery measures are applied. Recovery Time Objectives (RTOs), Recovery Point Objectives (RPOs) and Maximum Tolerable Downtimes (MTDs) were set for each function, with deliberate buffers between technical recovery and business tolerance limits.</w:t>
      </w:r>
      <w:r>
        <w:rPr>
          <w:rFonts w:ascii="Georgia" w:hAnsi="Georgia" w:eastAsia="Georgia" w:cs="Georgia"/>
        </w:rPr>
      </w:r>
    </w:p>
    <w:p>
      <w:pPr>
        <w:pBdr/>
        <w:spacing w:after="200"/>
        <w:ind/>
        <w:jc w:val="both"/>
        <w:rPr>
          <w:rFonts w:ascii="Georgia" w:hAnsi="Georgia" w:cs="Georgia"/>
        </w:rPr>
      </w:pPr>
      <w:r>
        <w:rPr>
          <w:rFonts w:ascii="Georgia" w:hAnsi="Georgia" w:eastAsia="Georgia" w:cs="Georgia"/>
          <w:sz w:val="22"/>
          <w:szCs w:val="22"/>
        </w:rPr>
        <w:t xml:space="preserve">A warm-site strategy with an annual cost of NGN 2,100,000 (including mandatory independe</w:t>
      </w:r>
      <w:r>
        <w:rPr>
          <w:rFonts w:ascii="Georgia" w:hAnsi="Georgia" w:eastAsia="Georgia" w:cs="Georgia"/>
          <w:sz w:val="22"/>
          <w:szCs w:val="22"/>
        </w:rPr>
        <w:t xml:space="preserve">nt backups and training) is recommended. It meets the majority of recovery targets while remaining inside the NGN 3,000,000 planning ceiling. Baseline warm-site timings show assessment service available at 11:45 and full functional recovery by 12:30, confi</w:t>
      </w:r>
      <w:r>
        <w:rPr>
          <w:rFonts w:ascii="Georgia" w:hAnsi="Georgia" w:eastAsia="Georgia" w:cs="Georgia"/>
          <w:sz w:val="22"/>
          <w:szCs w:val="22"/>
        </w:rPr>
        <w:t xml:space="preserve">rming that temporary examination arrangements remain necessary. A tabletop exercise exposed residual risks around backup integrity, workstation capacity and extended outage duration; five corrective actions were defined with owners and measurable evidence.</w:t>
      </w:r>
      <w:r>
        <w:rPr>
          <w:rFonts w:ascii="Georgia" w:hAnsi="Georgia" w:eastAsia="Georgia" w:cs="Georgia"/>
        </w:rPr>
      </w:r>
    </w:p>
    <w:p>
      <w:pPr>
        <w:pBdr/>
        <w:spacing w:after="200"/>
        <w:ind/>
        <w:jc w:val="both"/>
        <w:rPr>
          <w:rFonts w:ascii="Georgia" w:hAnsi="Georgia" w:cs="Georgia"/>
        </w:rPr>
      </w:pPr>
      <w:r>
        <w:rPr>
          <w:rFonts w:ascii="Georgia" w:hAnsi="Georgia" w:eastAsia="Georgia" w:cs="Georgia"/>
          <w:sz w:val="22"/>
          <w:szCs w:val="22"/>
        </w:rPr>
        <w:t xml:space="preserve">The report concludes that a structured, tested BC/DR programme aligned with NIST SP 800-34 and ISO 22301 principles can keep learner impact within acceptable bounds, provided residual risks are formally accepted and continuous improvement is maintained.</w:t>
      </w:r>
      <w:r>
        <w:rPr>
          <w:rFonts w:ascii="Georgia" w:hAnsi="Georgia" w:eastAsia="Georgia" w:cs="Georgia"/>
        </w:rPr>
      </w:r>
    </w:p>
    <w:p>
      <w:pPr>
        <w:pStyle w:val="748"/>
        <w:pBdr/>
        <w:spacing/>
        <w:ind/>
        <w:rPr>
          <w:rFonts w:ascii="Georgia" w:hAnsi="Georgia" w:cs="Georgia"/>
        </w:rPr>
      </w:pPr>
      <w:r>
        <w:rPr>
          <w:rFonts w:ascii="Georgia" w:hAnsi="Georgia" w:eastAsia="Georgia" w:cs="Georgia"/>
        </w:rPr>
        <w:t xml:space="preserve">Lab Objectives</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The assignment addresses the following learning outcomes:</w:t>
      </w:r>
      <w:r>
        <w:rPr>
          <w:rFonts w:ascii="Georgia" w:hAnsi="Georgia" w:eastAsia="Georgia" w:cs="Georgia"/>
        </w:rPr>
      </w:r>
    </w:p>
    <w:p>
      <w:pPr>
        <w:pStyle w:val="740"/>
        <w:numPr>
          <w:ilvl w:val="0"/>
          <w:numId w:val="4"/>
        </w:numPr>
        <w:pBdr/>
        <w:spacing/>
        <w:ind/>
        <w:rPr>
          <w:rFonts w:ascii="Georgia" w:hAnsi="Georgia" w:cs="Georgia"/>
        </w:rPr>
      </w:pPr>
      <w:r>
        <w:rPr>
          <w:rFonts w:ascii="Georgia" w:hAnsi="Georgia" w:eastAsia="Georgia" w:cs="Georgia"/>
          <w:sz w:val="22"/>
          <w:szCs w:val="22"/>
        </w:rPr>
        <w:t xml:space="preserve">Conduct a Business Impact Analysis and prioritise critical functions.</w:t>
      </w:r>
      <w:r>
        <w:rPr>
          <w:rFonts w:ascii="Georgia" w:hAnsi="Georgia" w:eastAsia="Georgia" w:cs="Georgia"/>
        </w:rPr>
      </w:r>
    </w:p>
    <w:p>
      <w:pPr>
        <w:pStyle w:val="740"/>
        <w:numPr>
          <w:ilvl w:val="0"/>
          <w:numId w:val="4"/>
        </w:numPr>
        <w:pBdr/>
        <w:spacing/>
        <w:ind/>
        <w:rPr>
          <w:rFonts w:ascii="Georgia" w:hAnsi="Georgia" w:cs="Georgia"/>
        </w:rPr>
      </w:pPr>
      <w:r>
        <w:rPr>
          <w:rFonts w:ascii="Georgia" w:hAnsi="Georgia" w:eastAsia="Georgia" w:cs="Georgia"/>
          <w:sz w:val="22"/>
          <w:szCs w:val="22"/>
        </w:rPr>
        <w:t xml:space="preserve">Justify recovery time and recovery point objectives using business requirements.</w:t>
      </w:r>
      <w:r>
        <w:rPr>
          <w:rFonts w:ascii="Georgia" w:hAnsi="Georgia" w:eastAsia="Georgia" w:cs="Georgia"/>
        </w:rPr>
      </w:r>
    </w:p>
    <w:p>
      <w:pPr>
        <w:pStyle w:val="740"/>
        <w:numPr>
          <w:ilvl w:val="0"/>
          <w:numId w:val="4"/>
        </w:numPr>
        <w:pBdr/>
        <w:spacing/>
        <w:ind/>
        <w:rPr>
          <w:rFonts w:ascii="Georgia" w:hAnsi="Georgia" w:cs="Georgia"/>
        </w:rPr>
      </w:pPr>
      <w:r>
        <w:rPr>
          <w:rFonts w:ascii="Georgia" w:hAnsi="Georgia" w:eastAsia="Georgia" w:cs="Georgia"/>
          <w:sz w:val="22"/>
          <w:szCs w:val="22"/>
        </w:rPr>
        <w:t xml:space="preserve">Compare alternate sites and backup strategies against cost and capability.</w:t>
      </w:r>
      <w:r>
        <w:rPr>
          <w:rFonts w:ascii="Georgia" w:hAnsi="Georgia" w:eastAsia="Georgia" w:cs="Georgia"/>
        </w:rPr>
      </w:r>
    </w:p>
    <w:p>
      <w:pPr>
        <w:pStyle w:val="740"/>
        <w:numPr>
          <w:ilvl w:val="0"/>
          <w:numId w:val="4"/>
        </w:numPr>
        <w:pBdr/>
        <w:spacing/>
        <w:ind/>
        <w:rPr>
          <w:rFonts w:ascii="Georgia" w:hAnsi="Georgia" w:cs="Georgia"/>
        </w:rPr>
      </w:pPr>
      <w:r>
        <w:rPr>
          <w:rFonts w:ascii="Georgia" w:hAnsi="Georgia" w:eastAsia="Georgia" w:cs="Georgia"/>
          <w:sz w:val="22"/>
          <w:szCs w:val="22"/>
        </w:rPr>
        <w:t xml:space="preserve">Coordinate continuity, disaster recovery and incident response responsibilities.</w:t>
      </w:r>
      <w:r>
        <w:rPr>
          <w:rFonts w:ascii="Georgia" w:hAnsi="Georgia" w:eastAsia="Georgia" w:cs="Georgia"/>
        </w:rPr>
      </w:r>
    </w:p>
    <w:p>
      <w:pPr>
        <w:pStyle w:val="740"/>
        <w:numPr>
          <w:ilvl w:val="0"/>
          <w:numId w:val="4"/>
        </w:numPr>
        <w:pBdr/>
        <w:spacing w:after="200"/>
        <w:ind/>
        <w:rPr>
          <w:rFonts w:ascii="Georgia" w:hAnsi="Georgia" w:cs="Georgia"/>
        </w:rPr>
      </w:pPr>
      <w:r>
        <w:rPr>
          <w:rFonts w:ascii="Georgia" w:hAnsi="Georgia" w:eastAsia="Georgia" w:cs="Georgia"/>
          <w:sz w:val="22"/>
          <w:szCs w:val="22"/>
        </w:rPr>
        <w:t xml:space="preserve">Test recovery assumptions and convert findings into measurable improvements.</w:t>
      </w:r>
      <w:r>
        <w:rPr>
          <w:rFonts w:ascii="Georgia" w:hAnsi="Georgia" w:eastAsia="Georgia" w:cs="Georgia"/>
        </w:rPr>
      </w:r>
    </w:p>
    <w:p>
      <w:pPr>
        <w:pStyle w:val="748"/>
        <w:pBdr/>
        <w:spacing/>
        <w:ind/>
        <w:rPr>
          <w:rFonts w:ascii="Georgia" w:hAnsi="Georgia" w:cs="Georgia"/>
        </w:rPr>
      </w:pPr>
      <w:r>
        <w:rPr>
          <w:rFonts w:ascii="Georgia" w:hAnsi="Georgia" w:eastAsia="Georgia" w:cs="Georgia"/>
        </w:rPr>
        <w:t xml:space="preserve">Tools and Resources Used</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The following resources underpinned the analysis:</w:t>
      </w:r>
      <w:r>
        <w:rPr>
          <w:rFonts w:ascii="Georgia" w:hAnsi="Georgia" w:eastAsia="Georgia" w:cs="Georgia"/>
        </w:rPr>
      </w:r>
    </w:p>
    <w:p>
      <w:pPr>
        <w:pStyle w:val="740"/>
        <w:numPr>
          <w:ilvl w:val="0"/>
          <w:numId w:val="5"/>
        </w:numPr>
        <w:pBdr/>
        <w:spacing/>
        <w:ind/>
        <w:jc w:val="both"/>
        <w:rPr>
          <w:rFonts w:ascii="Georgia" w:hAnsi="Georgia" w:cs="Georgia"/>
        </w:rPr>
      </w:pPr>
      <w:r>
        <w:rPr>
          <w:rFonts w:ascii="Georgia" w:hAnsi="Georgia" w:eastAsia="Georgia" w:cs="Georgia"/>
          <w:sz w:val="22"/>
          <w:szCs w:val="22"/>
        </w:rPr>
        <w:t xml:space="preserve">ICDFA GRC205 Week 21 teaching deck (slides 1-15) - primary instructional material on BIA, RTO/RPO/MTD, strategy options and governance.</w:t>
      </w:r>
      <w:r>
        <w:rPr>
          <w:rFonts w:ascii="Georgia" w:hAnsi="Georgia" w:eastAsia="Georgia" w:cs="Georgia"/>
        </w:rPr>
      </w:r>
    </w:p>
    <w:p>
      <w:pPr>
        <w:pStyle w:val="740"/>
        <w:numPr>
          <w:ilvl w:val="0"/>
          <w:numId w:val="5"/>
        </w:numPr>
        <w:pBdr/>
        <w:spacing/>
        <w:ind/>
        <w:jc w:val="both"/>
        <w:rPr>
          <w:rFonts w:ascii="Georgia" w:hAnsi="Georgia" w:cs="Georgia"/>
        </w:rPr>
      </w:pPr>
      <w:r>
        <w:rPr>
          <w:rFonts w:ascii="Georgia" w:hAnsi="Georgia" w:eastAsia="Georgia" w:cs="Georgia"/>
          <w:sz w:val="22"/>
          <w:szCs w:val="22"/>
        </w:rPr>
        <w:t xml:space="preserve">NIST Special Publication 800-34 Revision 1 - Contingency Planning Guide for Federal Information Systems (Swanson et al., 2010).</w:t>
      </w:r>
      <w:r>
        <w:rPr>
          <w:rFonts w:ascii="Georgia" w:hAnsi="Georgia" w:eastAsia="Georgia" w:cs="Georgia"/>
        </w:rPr>
      </w:r>
    </w:p>
    <w:p>
      <w:pPr>
        <w:pStyle w:val="740"/>
        <w:numPr>
          <w:ilvl w:val="0"/>
          <w:numId w:val="5"/>
        </w:numPr>
        <w:pBdr/>
        <w:spacing/>
        <w:ind/>
        <w:jc w:val="both"/>
        <w:rPr>
          <w:rFonts w:ascii="Georgia" w:hAnsi="Georgia" w:cs="Georgia"/>
        </w:rPr>
      </w:pPr>
      <w:r>
        <w:rPr>
          <w:rFonts w:ascii="Georgia" w:hAnsi="Georgia" w:eastAsia="Georgia" w:cs="Georgia"/>
          <w:sz w:val="22"/>
          <w:szCs w:val="22"/>
        </w:rPr>
        <w:t xml:space="preserve">ISO 22301:2019 - Security and resilience — Business continuity management systems — Requirements, together with the 2024 climate-action amendment.</w:t>
      </w:r>
      <w:r>
        <w:rPr>
          <w:rFonts w:ascii="Georgia" w:hAnsi="Georgia" w:eastAsia="Georgia" w:cs="Georgia"/>
        </w:rPr>
      </w:r>
    </w:p>
    <w:p>
      <w:pPr>
        <w:pStyle w:val="740"/>
        <w:numPr>
          <w:ilvl w:val="0"/>
          <w:numId w:val="5"/>
        </w:numPr>
        <w:pBdr/>
        <w:spacing/>
        <w:ind/>
        <w:jc w:val="both"/>
        <w:rPr>
          <w:rFonts w:ascii="Georgia" w:hAnsi="Georgia" w:cs="Georgia"/>
        </w:rPr>
      </w:pPr>
      <w:r>
        <w:rPr>
          <w:rFonts w:ascii="Georgia" w:hAnsi="Georgia" w:eastAsia="Georgia" w:cs="Georgia"/>
          <w:sz w:val="22"/>
          <w:szCs w:val="22"/>
        </w:rPr>
        <w:t xml:space="preserve">Supplied scenario data: function impact rates, backup catalogue, warm-site drill timings, package costs and resource constraints.</w:t>
      </w:r>
      <w:r>
        <w:rPr>
          <w:rFonts w:ascii="Georgia" w:hAnsi="Georgia" w:eastAsia="Georgia" w:cs="Georgia"/>
        </w:rPr>
      </w:r>
    </w:p>
    <w:p>
      <w:pPr>
        <w:pStyle w:val="740"/>
        <w:numPr>
          <w:ilvl w:val="0"/>
          <w:numId w:val="5"/>
        </w:numPr>
        <w:pBdr/>
        <w:spacing w:after="200"/>
        <w:ind/>
        <w:jc w:val="both"/>
        <w:rPr>
          <w:rFonts w:ascii="Georgia" w:hAnsi="Georgia" w:cs="Georgia"/>
        </w:rPr>
      </w:pPr>
      <w:r>
        <w:rPr>
          <w:rFonts w:ascii="Georgia" w:hAnsi="Georgia" w:eastAsia="Georgia" w:cs="Georgia"/>
          <w:sz w:val="22"/>
          <w:szCs w:val="22"/>
        </w:rPr>
        <w:t xml:space="preserve">Standard office productivity tools for calculation, scheduling and document production.</w:t>
      </w:r>
      <w:r>
        <w:rPr>
          <w:rFonts w:ascii="Georgia" w:hAnsi="Georgia" w:eastAsia="Georgia" w:cs="Georgia"/>
        </w:rPr>
      </w:r>
    </w:p>
    <w:p w14:paraId="285FBA37">
      <w:pPr>
        <w:pStyle w:val="748"/>
        <w:pBdr/>
        <w:spacing/>
        <w:ind/>
        <w:rPr>
          <w:rFonts w:ascii="Georgia" w:hAnsi="Georgia" w:cs="Georgia"/>
        </w:rPr>
      </w:pPr>
      <w:r>
        <w:rPr>
          <w:rFonts w:ascii="Georgia" w:hAnsi="Georgia" w:eastAsia="Georgia" w:cs="Georgia"/>
        </w:rPr>
        <w:t xml:space="preserve">Analysis and Findings</w:t>
      </w:r>
      <w:r>
        <w:rPr>
          <w:rFonts w:ascii="Georgia" w:hAnsi="Georgia" w:cs="Georgia"/>
        </w:rPr>
      </w:r>
      <w:r>
        <w:rPr>
          <w:rFonts w:ascii="Georgia" w:hAnsi="Georgia" w:cs="Georgia"/>
        </w:rPr>
      </w:r>
    </w:p>
    <w:p w14:paraId="7D93FAEF">
      <w:pPr>
        <w:pBdr/>
        <w:spacing w:after="160"/>
        <w:ind/>
        <w:jc w:val="both"/>
        <w:rPr>
          <w:rFonts w:ascii="Georgia" w:hAnsi="Georgia" w:cs="Georgia"/>
        </w:rPr>
      </w:pPr>
      <w:r>
        <w:rPr>
          <w:rFonts w:ascii="Georgia" w:hAnsi="Georgia" w:eastAsia="Georgia" w:cs="Georgia"/>
          <w:sz w:val="22"/>
          <w:szCs w:val="22"/>
        </w:rPr>
        <w:t xml:space="preserve">The BIA established a clear priority order driven by hard deadlines, while the technical dependency chain showed that shared infrastructure (network</w:t>
      </w:r>
      <w:r>
        <w:rPr>
          <w:rFonts w:ascii="Georgia" w:hAnsi="Georgia" w:eastAsia="Georgia" w:cs="Georgia"/>
          <w:sz w:val="22"/>
          <w:szCs w:val="22"/>
        </w:rPr>
        <w:t xml:space="preserve">, AUTH01, DB01) constrains the speed at which business priority can be realised. The 45-minute overrun on the F1 RTO is therefore structural rather than a scheduling error; continuity workarounds are essential even when recovery proceeds according to plan.</w:t>
      </w:r>
      <w:r>
        <w:rPr>
          <w:rFonts w:ascii="Georgia" w:hAnsi="Georgia" w:cs="Georgia"/>
        </w:rPr>
      </w:r>
      <w:r>
        <w:rPr>
          <w:rFonts w:ascii="Georgia" w:hAnsi="Georgia" w:cs="Georgia"/>
        </w:rPr>
      </w:r>
    </w:p>
    <w:p w14:paraId="4774CA25">
      <w:pPr>
        <w:pBdr/>
        <w:spacing w:after="160"/>
        <w:ind/>
        <w:jc w:val="both"/>
        <w:rPr>
          <w:rFonts w:ascii="Georgia" w:hAnsi="Georgia" w:cs="Georgia"/>
        </w:rPr>
      </w:pPr>
      <w:r>
        <w:rPr>
          <w:rFonts w:ascii="Georgia" w:hAnsi="Georgia" w:eastAsia="Georgia" w:cs="Georgia"/>
          <w:sz w:val="22"/>
          <w:szCs w:val="22"/>
        </w:rPr>
        <w:t xml:space="preserve">Checkpoint analysis confirmed that the existing </w:t>
      </w:r>
      <w:r>
        <w:rPr>
          <w:rFonts w:ascii="Georgia" w:hAnsi="Georgia" w:eastAsia="Georgia" w:cs="Georgia"/>
          <w:sz w:val="22"/>
          <w:szCs w:val="22"/>
        </w:rPr>
        <w:t xml:space="preserve">07:00 incremental meets the most demanding RPO, yet the older full backups and AUTH01 snapshot leave material gaps. The redesigned backup schedule with hourly incrementals and an independent offline copy closes those gaps and satisfies the 3-2-1 principle.</w:t>
      </w:r>
      <w:r>
        <w:rPr>
          <w:rFonts w:ascii="Georgia" w:hAnsi="Georgia" w:cs="Georgia"/>
        </w:rPr>
      </w:r>
      <w:r>
        <w:rPr>
          <w:rFonts w:ascii="Georgia" w:hAnsi="Georgia" w:cs="Georgia"/>
        </w:rPr>
      </w:r>
    </w:p>
    <w:p w14:paraId="18A8CF44">
      <w:pPr>
        <w:pBdr/>
        <w:spacing w:after="160"/>
        <w:ind/>
        <w:jc w:val="both"/>
        <w:rPr>
          <w:rFonts w:ascii="Georgia" w:hAnsi="Georgia" w:cs="Georgia"/>
        </w:rPr>
      </w:pPr>
      <w:r>
        <w:rPr>
          <w:rFonts w:ascii="Georgia" w:hAnsi="Georgia" w:eastAsia="Georgia" w:cs="Georgia"/>
          <w:sz w:val="22"/>
          <w:szCs w:val="22"/>
        </w:rPr>
        <w:t xml:space="preserve">Cost-benefit comparison showed that the Warm package delivers the majority of required recovery capability at a sustainable annu</w:t>
      </w:r>
      <w:r>
        <w:rPr>
          <w:rFonts w:ascii="Georgia" w:hAnsi="Georgia" w:eastAsia="Georgia" w:cs="Georgia"/>
          <w:sz w:val="22"/>
          <w:szCs w:val="22"/>
        </w:rPr>
        <w:t xml:space="preserve">al cost. The tabletop exercise demonstrated that residual risks—extended outage, reduced workstation capacity, backup integrity failure and reconciliation discrepancies—can be managed provided pre-agreed decision rights and corrective actions are in place.</w:t>
      </w:r>
      <w:r>
        <w:rPr>
          <w:rFonts w:ascii="Georgia" w:hAnsi="Georgia" w:cs="Georgia"/>
        </w:rPr>
      </w:r>
      <w:r>
        <w:rPr>
          <w:rFonts w:ascii="Georgia" w:hAnsi="Georgia" w:cs="Georgia"/>
        </w:rPr>
      </w:r>
    </w:p>
    <w:p w14:paraId="3565DBD5">
      <w:pPr>
        <w:pBdr/>
        <w:spacing w:after="200"/>
        <w:ind/>
        <w:jc w:val="both"/>
        <w:rPr>
          <w:rFonts w:ascii="Georgia" w:hAnsi="Georgia" w:cs="Georgia"/>
        </w:rPr>
      </w:pPr>
      <w:r>
        <w:rPr>
          <w:rFonts w:ascii="Georgia" w:hAnsi="Georgia" w:eastAsia="Georgia" w:cs="Georgia"/>
          <w:sz w:val="22"/>
          <w:szCs w:val="22"/>
        </w:rPr>
        <w:t xml:space="preserve">Overall, the institute can keep learner and staff impact within acceptable bounds </w:t>
      </w:r>
      <w:r>
        <w:rPr>
          <w:rFonts w:ascii="Georgia" w:hAnsi="Georgia" w:eastAsia="Georgia" w:cs="Georgia"/>
          <w:sz w:val="22"/>
          <w:szCs w:val="22"/>
        </w:rPr>
        <w:t xml:space="preserve">by combining a tested warm-site capability, robust temporary procedures, and disciplined governance. The principal remaining exposure is the integrity and independence of the backup chain; addressing that exposure is the highest-priority corrective action.</w:t>
      </w:r>
      <w:r>
        <w:rPr>
          <w:rFonts w:ascii="Georgia" w:hAnsi="Georgia" w:cs="Georgia"/>
        </w:rPr>
      </w:r>
      <w:r>
        <w:rPr>
          <w:rFonts w:ascii="Georgia" w:hAnsi="Georgia" w:cs="Georgia"/>
        </w:rPr>
      </w:r>
    </w:p>
    <w:p w14:paraId="27203415">
      <w:pPr>
        <w:pStyle w:val="748"/>
        <w:pBdr/>
        <w:spacing/>
        <w:ind/>
        <w:rPr>
          <w:rFonts w:ascii="Georgia" w:hAnsi="Georgia" w:cs="Georgia"/>
        </w:rPr>
      </w:pPr>
      <w:r>
        <w:rPr>
          <w:rFonts w:ascii="Georgia" w:hAnsi="Georgia" w:eastAsia="Georgia" w:cs="Georgia"/>
        </w:rPr>
        <w:t xml:space="preserve">11. Main Challenges</w:t>
      </w:r>
      <w:r>
        <w:rPr>
          <w:rFonts w:ascii="Georgia" w:hAnsi="Georgia" w:cs="Georgia"/>
        </w:rPr>
      </w:r>
      <w:r>
        <w:rPr>
          <w:rFonts w:ascii="Georgia" w:hAnsi="Georgia" w:cs="Georgia"/>
        </w:rPr>
      </w:r>
    </w:p>
    <w:p w14:paraId="493BD5B6">
      <w:pPr>
        <w:pStyle w:val="740"/>
        <w:numPr>
          <w:ilvl w:val="0"/>
          <w:numId w:val="11"/>
        </w:numPr>
        <w:pBdr/>
        <w:spacing/>
        <w:ind/>
        <w:jc w:val="both"/>
        <w:rPr>
          <w:rFonts w:ascii="Georgia" w:hAnsi="Georgia" w:cs="Georgia"/>
        </w:rPr>
      </w:pPr>
      <w:r>
        <w:rPr>
          <w:rFonts w:ascii="Georgia" w:hAnsi="Georgia" w:eastAsia="Georgia" w:cs="Georgia"/>
          <w:sz w:val="22"/>
          <w:szCs w:val="22"/>
        </w:rPr>
        <w:t xml:space="preserve">Shared technical foundations create a single critical path that cannot be shortened by additional parallel effort once the two-technician limit is reached.</w:t>
      </w:r>
      <w:r>
        <w:rPr>
          <w:rFonts w:ascii="Georgia" w:hAnsi="Georgia" w:cs="Georgia"/>
        </w:rPr>
      </w:r>
      <w:r>
        <w:rPr>
          <w:rFonts w:ascii="Georgia" w:hAnsi="Georgia" w:cs="Georgia"/>
        </w:rPr>
      </w:r>
    </w:p>
    <w:p w14:paraId="76118630">
      <w:pPr>
        <w:pStyle w:val="740"/>
        <w:numPr>
          <w:ilvl w:val="0"/>
          <w:numId w:val="11"/>
        </w:numPr>
        <w:pBdr/>
        <w:spacing/>
        <w:ind/>
        <w:jc w:val="both"/>
        <w:rPr>
          <w:rFonts w:ascii="Georgia" w:hAnsi="Georgia" w:cs="Georgia"/>
        </w:rPr>
      </w:pPr>
      <w:r>
        <w:rPr>
          <w:rFonts w:ascii="Georgia" w:hAnsi="Georgia" w:eastAsia="Georgia" w:cs="Georgia"/>
          <w:sz w:val="22"/>
          <w:szCs w:val="22"/>
        </w:rPr>
        <w:t xml:space="preserve">The 11:00 examination falls inside the technical recovery window, forcing reliance on temporary assessment arrangements whose integrity and accessibility must be carefully controlled.</w:t>
      </w:r>
      <w:r>
        <w:rPr>
          <w:rFonts w:ascii="Georgia" w:hAnsi="Georgia" w:cs="Georgia"/>
        </w:rPr>
      </w:r>
      <w:r>
        <w:rPr>
          <w:rFonts w:ascii="Georgia" w:hAnsi="Georgia" w:cs="Georgia"/>
        </w:rPr>
      </w:r>
    </w:p>
    <w:p w14:paraId="7EB4D483">
      <w:pPr>
        <w:pStyle w:val="740"/>
        <w:numPr>
          <w:ilvl w:val="0"/>
          <w:numId w:val="11"/>
        </w:numPr>
        <w:pBdr/>
        <w:spacing/>
        <w:ind/>
        <w:jc w:val="both"/>
        <w:rPr>
          <w:rFonts w:ascii="Georgia" w:hAnsi="Georgia" w:cs="Georgia"/>
        </w:rPr>
      </w:pPr>
      <w:r>
        <w:rPr>
          <w:rFonts w:ascii="Georgia" w:hAnsi="Georgia" w:eastAsia="Georgia" w:cs="Georgia"/>
          <w:sz w:val="22"/>
          <w:szCs w:val="22"/>
        </w:rPr>
        <w:t xml:space="preserve">Backup administrator identity is currently shared with production, undermining both security and recoverability assumptions.</w:t>
      </w:r>
      <w:r>
        <w:rPr>
          <w:rFonts w:ascii="Georgia" w:hAnsi="Georgia" w:cs="Georgia"/>
        </w:rPr>
      </w:r>
      <w:r>
        <w:rPr>
          <w:rFonts w:ascii="Georgia" w:hAnsi="Georgia" w:cs="Georgia"/>
        </w:rPr>
      </w:r>
    </w:p>
    <w:p w14:paraId="7A8873E4">
      <w:pPr>
        <w:pStyle w:val="740"/>
        <w:numPr>
          <w:ilvl w:val="0"/>
          <w:numId w:val="11"/>
        </w:numPr>
        <w:pBdr/>
        <w:spacing/>
        <w:ind/>
        <w:jc w:val="both"/>
        <w:rPr>
          <w:rFonts w:ascii="Georgia" w:hAnsi="Georgia" w:cs="Georgia"/>
        </w:rPr>
      </w:pPr>
      <w:r>
        <w:rPr>
          <w:rFonts w:ascii="Georgia" w:hAnsi="Georgia" w:eastAsia="Georgia" w:cs="Georgia"/>
          <w:sz w:val="22"/>
          <w:szCs w:val="22"/>
        </w:rPr>
        <w:t xml:space="preserve">Alternate-facility workstation capacity is finite and proved fragile under the tabletop inject; surge arrangements are not yet contractually guaranteed.</w:t>
      </w:r>
      <w:r>
        <w:rPr>
          <w:rFonts w:ascii="Georgia" w:hAnsi="Georgia" w:cs="Georgia"/>
        </w:rPr>
      </w:r>
      <w:r>
        <w:rPr>
          <w:rFonts w:ascii="Georgia" w:hAnsi="Georgia" w:cs="Georgia"/>
        </w:rPr>
      </w:r>
    </w:p>
    <w:p w14:paraId="20CB4749">
      <w:pPr>
        <w:pStyle w:val="740"/>
        <w:numPr>
          <w:ilvl w:val="0"/>
          <w:numId w:val="11"/>
        </w:numPr>
        <w:pBdr/>
        <w:spacing w:after="200"/>
        <w:ind/>
        <w:jc w:val="both"/>
        <w:rPr>
          <w:rFonts w:ascii="Georgia" w:hAnsi="Georgia" w:cs="Georgia"/>
        </w:rPr>
      </w:pPr>
      <w:r>
        <w:rPr>
          <w:rFonts w:ascii="Georgia" w:hAnsi="Georgia" w:eastAsia="Georgia" w:cs="Georgia"/>
          <w:sz w:val="22"/>
          <w:szCs w:val="22"/>
        </w:rPr>
        <w:t xml:space="preserve">Climate-related flood risk is acknowledged but not yet fully embedded in the periodic review cycle of the alternate site.</w:t>
      </w:r>
      <w:r>
        <w:rPr>
          <w:rFonts w:ascii="Georgia" w:hAnsi="Georgia" w:cs="Georgia"/>
        </w:rPr>
      </w:r>
      <w:r>
        <w:rPr>
          <w:rFonts w:ascii="Georgia" w:hAnsi="Georgia" w:cs="Georgia"/>
        </w:rPr>
      </w:r>
    </w:p>
    <w:p w14:paraId="67AF1F7B">
      <w:pPr>
        <w:pStyle w:val="748"/>
        <w:pBdr/>
        <w:spacing/>
        <w:ind/>
        <w:rPr>
          <w:rFonts w:ascii="Georgia" w:hAnsi="Georgia" w:cs="Georgia"/>
        </w:rPr>
      </w:pPr>
      <w:r>
        <w:rPr>
          <w:rFonts w:ascii="Georgia" w:hAnsi="Georgia" w:eastAsia="Georgia" w:cs="Georgia"/>
        </w:rPr>
        <w:t xml:space="preserve">12. Conclusions and Recommendations</w:t>
      </w:r>
      <w:r>
        <w:rPr>
          <w:rFonts w:ascii="Georgia" w:hAnsi="Georgia" w:cs="Georgia"/>
        </w:rPr>
      </w:r>
      <w:r>
        <w:rPr>
          <w:rFonts w:ascii="Georgia" w:hAnsi="Georgia" w:cs="Georgia"/>
        </w:rPr>
      </w:r>
    </w:p>
    <w:p w14:paraId="38C6D2FF">
      <w:pPr>
        <w:pBdr/>
        <w:spacing w:after="160"/>
        <w:ind/>
        <w:jc w:val="both"/>
        <w:rPr>
          <w:rFonts w:ascii="Georgia" w:hAnsi="Georgia" w:cs="Georgia"/>
        </w:rPr>
      </w:pPr>
      <w:r>
        <w:rPr>
          <w:rFonts w:ascii="Georgia" w:hAnsi="Georgia" w:eastAsia="Georgia" w:cs="Georgia"/>
          <w:sz w:val="22"/>
          <w:szCs w:val="22"/>
        </w:rPr>
        <w:t xml:space="preserve">The analysis demonstrates that a structured BC/DR programme, grounded in a thorough BIA and realistic recovery </w:t>
      </w:r>
      <w:r>
        <w:rPr>
          <w:rFonts w:ascii="Georgia" w:hAnsi="Georgia" w:eastAsia="Georgia" w:cs="Georgia"/>
          <w:sz w:val="22"/>
          <w:szCs w:val="22"/>
        </w:rPr>
        <w:t xml:space="preserve">objectives, can protect critical educational services within the constraints of a modest annual budget. The Warm package, supported by an improved backup regime and tested temporary procedures, offers the best balance of capability, cost and residual risk.</w:t>
      </w:r>
      <w:r>
        <w:rPr>
          <w:rFonts w:ascii="Georgia" w:hAnsi="Georgia" w:cs="Georgia"/>
        </w:rPr>
      </w:r>
      <w:r>
        <w:rPr>
          <w:rFonts w:ascii="Georgia" w:hAnsi="Georgia" w:cs="Georgia"/>
        </w:rPr>
      </w:r>
    </w:p>
    <w:p w14:paraId="6CA61867">
      <w:pPr>
        <w:pBdr/>
        <w:spacing w:after="120"/>
        <w:ind/>
        <w:jc w:val="both"/>
        <w:rPr>
          <w:rFonts w:ascii="Georgia" w:hAnsi="Georgia" w:cs="Georgia"/>
        </w:rPr>
      </w:pPr>
      <w:r>
        <w:rPr>
          <w:rFonts w:ascii="Georgia" w:hAnsi="Georgia" w:eastAsia="Georgia" w:cs="Georgia"/>
          <w:sz w:val="22"/>
          <w:szCs w:val="22"/>
        </w:rPr>
        <w:t xml:space="preserve">Principal recommendations:</w:t>
      </w:r>
      <w:r>
        <w:rPr>
          <w:rFonts w:ascii="Georgia" w:hAnsi="Georgia" w:cs="Georgia"/>
        </w:rPr>
      </w:r>
      <w:r>
        <w:rPr>
          <w:rFonts w:ascii="Georgia" w:hAnsi="Georgia" w:cs="Georgia"/>
        </w:rPr>
      </w:r>
    </w:p>
    <w:p w14:paraId="60169468">
      <w:pPr>
        <w:pStyle w:val="740"/>
        <w:numPr>
          <w:ilvl w:val="0"/>
          <w:numId w:val="11"/>
        </w:numPr>
        <w:pBdr/>
        <w:spacing/>
        <w:ind/>
        <w:jc w:val="both"/>
        <w:rPr>
          <w:rFonts w:ascii="Georgia" w:hAnsi="Georgia" w:cs="Georgia"/>
        </w:rPr>
      </w:pPr>
      <w:r>
        <w:rPr>
          <w:rFonts w:ascii="Georgia" w:hAnsi="Georgia" w:eastAsia="Georgia" w:cs="Georgia"/>
          <w:sz w:val="22"/>
          <w:szCs w:val="22"/>
        </w:rPr>
        <w:t xml:space="preserve">Adopt the Warm strategy package and fund the mandatory independent-backup and training additions.</w:t>
      </w:r>
      <w:r>
        <w:rPr>
          <w:rFonts w:ascii="Georgia" w:hAnsi="Georgia" w:cs="Georgia"/>
        </w:rPr>
      </w:r>
      <w:r>
        <w:rPr>
          <w:rFonts w:ascii="Georgia" w:hAnsi="Georgia" w:cs="Georgia"/>
        </w:rPr>
      </w:r>
    </w:p>
    <w:p w14:paraId="4A80CD8C">
      <w:pPr>
        <w:pStyle w:val="740"/>
        <w:numPr>
          <w:ilvl w:val="0"/>
          <w:numId w:val="11"/>
        </w:numPr>
        <w:pBdr/>
        <w:spacing/>
        <w:ind/>
        <w:jc w:val="both"/>
        <w:rPr>
          <w:rFonts w:ascii="Georgia" w:hAnsi="Georgia" w:cs="Georgia"/>
        </w:rPr>
      </w:pPr>
      <w:r>
        <w:rPr>
          <w:rFonts w:ascii="Georgia" w:hAnsi="Georgia" w:eastAsia="Georgia" w:cs="Georgia"/>
          <w:sz w:val="22"/>
          <w:szCs w:val="22"/>
        </w:rPr>
        <w:t xml:space="preserve">Implement the redesigned backup schedule, including separation of administrator identities and 30-minute (or continuous) DB01 incrementals, within 45 days.</w:t>
      </w:r>
      <w:r>
        <w:rPr>
          <w:rFonts w:ascii="Georgia" w:hAnsi="Georgia" w:cs="Georgia"/>
        </w:rPr>
      </w:r>
      <w:r>
        <w:rPr>
          <w:rFonts w:ascii="Georgia" w:hAnsi="Georgia" w:cs="Georgia"/>
        </w:rPr>
      </w:r>
    </w:p>
    <w:p w14:paraId="11880176">
      <w:pPr>
        <w:pStyle w:val="740"/>
        <w:numPr>
          <w:ilvl w:val="0"/>
          <w:numId w:val="11"/>
        </w:numPr>
        <w:pBdr/>
        <w:spacing/>
        <w:ind/>
        <w:jc w:val="both"/>
        <w:rPr>
          <w:rFonts w:ascii="Georgia" w:hAnsi="Georgia" w:cs="Georgia"/>
        </w:rPr>
      </w:pPr>
      <w:r>
        <w:rPr>
          <w:rFonts w:ascii="Georgia" w:hAnsi="Georgia" w:eastAsia="Georgia" w:cs="Georgia"/>
          <w:sz w:val="22"/>
          <w:szCs w:val="22"/>
        </w:rPr>
        <w:t xml:space="preserve">Formalise surge capacity and multi-day occupancy arrangements with the alternate facility.</w:t>
      </w:r>
      <w:r>
        <w:rPr>
          <w:rFonts w:ascii="Georgia" w:hAnsi="Georgia" w:cs="Georgia"/>
        </w:rPr>
      </w:r>
      <w:r>
        <w:rPr>
          <w:rFonts w:ascii="Georgia" w:hAnsi="Georgia" w:cs="Georgia"/>
        </w:rPr>
      </w:r>
    </w:p>
    <w:p w14:paraId="2CA9FDEF">
      <w:pPr>
        <w:pStyle w:val="740"/>
        <w:numPr>
          <w:ilvl w:val="0"/>
          <w:numId w:val="11"/>
        </w:numPr>
        <w:pBdr/>
        <w:spacing/>
        <w:ind/>
        <w:jc w:val="both"/>
        <w:rPr>
          <w:rFonts w:ascii="Georgia" w:hAnsi="Georgia" w:cs="Georgia"/>
        </w:rPr>
      </w:pPr>
      <w:r>
        <w:rPr>
          <w:rFonts w:ascii="Georgia" w:hAnsi="Georgia" w:eastAsia="Georgia" w:cs="Georgia"/>
          <w:sz w:val="22"/>
          <w:szCs w:val="22"/>
        </w:rPr>
        <w:t xml:space="preserve">Execute the five corrective actions arising from the tabletop, track them through the KPI dashboard, and report closure rates monthly.</w:t>
      </w:r>
      <w:r>
        <w:rPr>
          <w:rFonts w:ascii="Georgia" w:hAnsi="Georgia" w:cs="Georgia"/>
        </w:rPr>
      </w:r>
      <w:r>
        <w:rPr>
          <w:rFonts w:ascii="Georgia" w:hAnsi="Georgia" w:cs="Georgia"/>
        </w:rPr>
      </w:r>
    </w:p>
    <w:p w14:paraId="0923C468">
      <w:pPr>
        <w:pStyle w:val="740"/>
        <w:numPr>
          <w:ilvl w:val="0"/>
          <w:numId w:val="11"/>
        </w:numPr>
        <w:pBdr/>
        <w:spacing w:after="200"/>
        <w:ind/>
        <w:jc w:val="both"/>
        <w:rPr>
          <w:rFonts w:ascii="Georgia" w:hAnsi="Georgia" w:cs="Georgia"/>
        </w:rPr>
      </w:pPr>
      <w:r>
        <w:rPr>
          <w:rFonts w:ascii="Georgia" w:hAnsi="Georgia" w:eastAsia="Georgia" w:cs="Georgia"/>
          <w:sz w:val="22"/>
          <w:szCs w:val="22"/>
        </w:rPr>
        <w:t xml:space="preserve">Embed climate-related flood review into the annual plan-maintenance cycle and reassess alternate-site resilience accordingly.</w:t>
      </w:r>
      <w:r>
        <w:rPr>
          <w:rFonts w:ascii="Georgia" w:hAnsi="Georgia" w:cs="Georgia"/>
        </w:rPr>
      </w:r>
      <w:r>
        <w:rPr>
          <w:rFonts w:ascii="Georgia" w:hAnsi="Georgia" w:cs="Georgia"/>
        </w:rPr>
      </w:r>
    </w:p>
    <w:p w14:paraId="3BA5B93C">
      <w:pPr>
        <w:pBdr/>
        <w:spacing w:after="200"/>
        <w:ind/>
        <w:jc w:val="both"/>
        <w:rPr>
          <w:rFonts w:ascii="Georgia" w:hAnsi="Georgia" w:cs="Georgia"/>
        </w:rPr>
      </w:pPr>
      <w:r>
        <w:rPr>
          <w:rFonts w:ascii="Georgia" w:hAnsi="Georgia" w:eastAsia="Georgia" w:cs="Georgia"/>
          <w:sz w:val="22"/>
          <w:szCs w:val="22"/>
        </w:rPr>
        <w:t xml:space="preserve">With these measures in place, Northbridge Skills Institute will be positioned to maintain acceptable service levels for learners and staff under the scenarios examined in this report.</w:t>
      </w:r>
      <w:r>
        <w:rPr>
          <w:rFonts w:ascii="Georgia" w:hAnsi="Georgia" w:cs="Georgia"/>
        </w:rPr>
      </w:r>
      <w:r>
        <w:rPr>
          <w:rFonts w:ascii="Georgia" w:hAnsi="Georgia" w:cs="Georgia"/>
        </w:rPr>
      </w:r>
    </w:p>
    <w:p w14:paraId="22723479">
      <w:pPr>
        <w:pStyle w:val="748"/>
        <w:pBdr/>
        <w:spacing/>
        <w:ind/>
        <w:rPr>
          <w:rFonts w:ascii="Georgia" w:hAnsi="Georgia" w:eastAsia="Georgia" w:cs="Georgia"/>
          <w:highlight w:val="none"/>
        </w:rPr>
      </w:pPr>
      <w:r>
        <w:rPr>
          <w:rFonts w:ascii="Georgia" w:hAnsi="Georgia" w:eastAsia="Georgia" w:cs="Georgia"/>
          <w:highlight w:val="none"/>
        </w:rPr>
      </w:r>
      <w:r>
        <w:rPr>
          <w:rFonts w:ascii="Georgia" w:hAnsi="Georgia" w:eastAsia="Georgia" w:cs="Georgia"/>
          <w:highlight w:val="none"/>
        </w:rPr>
      </w:r>
      <w:r>
        <w:rPr>
          <w:rFonts w:ascii="Georgia" w:hAnsi="Georgia" w:eastAsia="Georgia" w:cs="Georgia"/>
          <w:highlight w:val="none"/>
        </w:rPr>
      </w:r>
    </w:p>
    <w:p>
      <w:pPr>
        <w:pStyle w:val="748"/>
        <w:pBdr/>
        <w:spacing/>
        <w:ind/>
        <w:rPr>
          <w:rFonts w:ascii="Georgia" w:hAnsi="Georgia" w:eastAsia="Georgia" w:cs="Georgia"/>
          <w:highlight w:val="none"/>
        </w:rPr>
      </w:pPr>
      <w:r>
        <w:rPr>
          <w:rFonts w:ascii="Georgia" w:hAnsi="Georgia" w:eastAsia="Georgia" w:cs="Georgia"/>
        </w:rPr>
        <w:t xml:space="preserve">Task 1 - Business Impact Analysis</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Five-Function BIA</w:t>
      </w:r>
      <w:r>
        <w:rPr>
          <w:rFonts w:ascii="Georgia" w:hAnsi="Georgia" w:eastAsia="Georgia" w:cs="Georgia"/>
        </w:rPr>
      </w:r>
    </w:p>
    <w:p>
      <w:pPr>
        <w:pBdr/>
        <w:spacing w:after="160"/>
        <w:ind/>
        <w:jc w:val="both"/>
        <w:rPr>
          <w:rFonts w:ascii="Georgia" w:hAnsi="Georgia" w:cs="Georgia"/>
        </w:rPr>
      </w:pPr>
      <w:r>
        <w:rPr>
          <w:rFonts w:ascii="Georgia" w:hAnsi="Georgia" w:eastAsia="Georgia" w:cs="Georgia"/>
          <w:sz w:val="22"/>
          <w:szCs w:val="22"/>
        </w:rPr>
        <w:t xml:space="preserve">The Business Impact Analysis covers the five critical functions of Northbridge Skills Institute. Impact fi</w:t>
      </w:r>
      <w:r>
        <w:rPr>
          <w:rFonts w:ascii="Georgia" w:hAnsi="Georgia" w:eastAsia="Georgia" w:cs="Georgia"/>
          <w:sz w:val="22"/>
          <w:szCs w:val="22"/>
        </w:rPr>
        <w:t xml:space="preserve">gures treat the stated hourly rates as separate, non-overlapping incremental costs applied for the first 24 hours. The one-off examination rescheduling cost of NGN 120,000 is added once when the 11:00 trigger is met. All values are exercise estimates only.</w:t>
      </w:r>
      <w:r>
        <w:rPr>
          <w:rFonts w:ascii="Georgia" w:hAnsi="Georgia" w:eastAsia="Georgia" w:cs="Georgia"/>
        </w:rPr>
      </w:r>
    </w:p>
    <w:p>
      <w:pPr>
        <w:pStyle w:val="750"/>
        <w:pBdr/>
        <w:spacing/>
        <w:ind/>
        <w:jc w:val="both"/>
        <w:rPr>
          <w:rFonts w:ascii="Georgia" w:hAnsi="Georgia" w:cs="Georgia"/>
        </w:rPr>
      </w:pPr>
      <w:r>
        <w:rPr>
          <w:rFonts w:ascii="Georgia" w:hAnsi="Georgia" w:eastAsia="Georgia" w:cs="Georgia"/>
        </w:rPr>
        <w:t xml:space="preserve">F1 - Teaching and Assessment (LMS01 and DB01)</w:t>
      </w:r>
      <w:r>
        <w:rPr>
          <w:rFonts w:ascii="Georgia" w:hAnsi="Georgia" w:eastAsia="Georgia" w:cs="Georgia"/>
        </w:rPr>
      </w:r>
    </w:p>
    <w:p>
      <w:pPr>
        <w:pStyle w:val="740"/>
        <w:numPr>
          <w:ilvl w:val="0"/>
          <w:numId w:val="6"/>
        </w:numPr>
        <w:pBdr/>
        <w:spacing/>
        <w:ind/>
        <w:jc w:val="both"/>
        <w:rPr>
          <w:rFonts w:ascii="Georgia" w:hAnsi="Georgia" w:cs="Georgia"/>
        </w:rPr>
      </w:pPr>
      <w:r>
        <w:rPr>
          <w:rFonts w:ascii="Georgia" w:hAnsi="Georgia" w:eastAsia="Georgia" w:cs="Georgia"/>
          <w:sz w:val="22"/>
          <w:szCs w:val="22"/>
        </w:rPr>
        <w:t xml:space="preserve">Owner role: Academic Operations Manager</w:t>
      </w:r>
      <w:r>
        <w:rPr>
          <w:rFonts w:ascii="Georgia" w:hAnsi="Georgia" w:eastAsia="Georgia" w:cs="Georgia"/>
        </w:rPr>
      </w:r>
    </w:p>
    <w:p>
      <w:pPr>
        <w:pStyle w:val="740"/>
        <w:numPr>
          <w:ilvl w:val="0"/>
          <w:numId w:val="6"/>
        </w:numPr>
        <w:pBdr/>
        <w:spacing/>
        <w:ind/>
        <w:jc w:val="both"/>
        <w:rPr>
          <w:rFonts w:ascii="Georgia" w:hAnsi="Georgia" w:cs="Georgia"/>
        </w:rPr>
      </w:pPr>
      <w:r>
        <w:rPr>
          <w:rFonts w:ascii="Georgia" w:hAnsi="Georgia" w:eastAsia="Georgia" w:cs="Georgia"/>
          <w:sz w:val="22"/>
          <w:szCs w:val="22"/>
        </w:rPr>
        <w:t xml:space="preserve">Users affected: 1,800 learners (immediate focus on 120 examination candidates); academic staff</w:t>
      </w:r>
      <w:r>
        <w:rPr>
          <w:rFonts w:ascii="Georgia" w:hAnsi="Georgia" w:eastAsia="Georgia" w:cs="Georgia"/>
        </w:rPr>
      </w:r>
    </w:p>
    <w:p>
      <w:pPr>
        <w:pStyle w:val="740"/>
        <w:numPr>
          <w:ilvl w:val="0"/>
          <w:numId w:val="6"/>
        </w:numPr>
        <w:pBdr/>
        <w:spacing/>
        <w:ind/>
        <w:jc w:val="both"/>
        <w:rPr>
          <w:rFonts w:ascii="Georgia" w:hAnsi="Georgia" w:cs="Georgia"/>
        </w:rPr>
      </w:pPr>
      <w:r>
        <w:rPr>
          <w:rFonts w:ascii="Georgia" w:hAnsi="Georgia" w:eastAsia="Georgia" w:cs="Georgia"/>
          <w:sz w:val="22"/>
          <w:szCs w:val="22"/>
        </w:rPr>
        <w:t xml:space="preserve">Critical resources: LMS01, DB01, AUTH01, recovery network, examination workstations or approved personal devices, invigilators, secure assessment environment</w:t>
      </w:r>
      <w:r>
        <w:rPr>
          <w:rFonts w:ascii="Georgia" w:hAnsi="Georgia" w:eastAsia="Georgia" w:cs="Georgia"/>
        </w:rPr>
      </w:r>
    </w:p>
    <w:p>
      <w:pPr>
        <w:pStyle w:val="740"/>
        <w:numPr>
          <w:ilvl w:val="0"/>
          <w:numId w:val="6"/>
        </w:numPr>
        <w:pBdr/>
        <w:spacing/>
        <w:ind/>
        <w:jc w:val="both"/>
        <w:rPr>
          <w:rFonts w:ascii="Georgia" w:hAnsi="Georgia" w:cs="Georgia"/>
        </w:rPr>
      </w:pPr>
      <w:r>
        <w:rPr>
          <w:rFonts w:ascii="Georgia" w:hAnsi="Georgia" w:eastAsia="Georgia" w:cs="Georgia"/>
          <w:sz w:val="22"/>
          <w:szCs w:val="22"/>
        </w:rPr>
        <w:t xml:space="preserve">Dependencies: Recovery network, AUTH01, DB01, LMS01; staff availability; secure access; communication channels; Microsoft 365 for identity and email fallback</w:t>
      </w:r>
      <w:r>
        <w:rPr>
          <w:rFonts w:ascii="Georgia" w:hAnsi="Georgia" w:eastAsia="Georgia" w:cs="Georgia"/>
        </w:rPr>
      </w:r>
    </w:p>
    <w:p>
      <w:pPr>
        <w:pStyle w:val="740"/>
        <w:numPr>
          <w:ilvl w:val="0"/>
          <w:numId w:val="6"/>
        </w:numPr>
        <w:pBdr/>
        <w:spacing/>
        <w:ind/>
        <w:jc w:val="both"/>
        <w:rPr>
          <w:rFonts w:ascii="Georgia" w:hAnsi="Georgia" w:cs="Georgia"/>
        </w:rPr>
      </w:pPr>
      <w:r>
        <w:rPr>
          <w:rFonts w:ascii="Georgia" w:hAnsi="Georgia" w:eastAsia="Georgia" w:cs="Georgia"/>
          <w:sz w:val="22"/>
          <w:szCs w:val="22"/>
        </w:rPr>
        <w:t xml:space="preserve">Impact over time: High from 08:00. Examination integrity and learner access are time-critical. Failure to provide an acceptable service by 11:00 triggers an immediate one-off rescheduling cost of NGN 120,000 in addition to the ongoing hourly rate.</w:t>
      </w:r>
      <w:r>
        <w:rPr>
          <w:rFonts w:ascii="Georgia" w:hAnsi="Georgia" w:eastAsia="Georgia" w:cs="Georgia"/>
        </w:rPr>
      </w:r>
    </w:p>
    <w:p>
      <w:pPr>
        <w:pStyle w:val="740"/>
        <w:numPr>
          <w:ilvl w:val="0"/>
          <w:numId w:val="6"/>
        </w:numPr>
        <w:pBdr/>
        <w:spacing/>
        <w:ind/>
        <w:jc w:val="both"/>
        <w:rPr>
          <w:rFonts w:ascii="Georgia" w:hAnsi="Georgia" w:cs="Georgia"/>
        </w:rPr>
      </w:pPr>
      <w:r>
        <w:rPr>
          <w:rFonts w:ascii="Georgia" w:hAnsi="Georgia" w:eastAsia="Georgia" w:cs="Georgia"/>
          <w:sz w:val="22"/>
          <w:szCs w:val="22"/>
        </w:rPr>
        <w:t xml:space="preserve">Minimum acceptable service:</w:t>
      </w:r>
      <w:r>
        <w:rPr>
          <w:rFonts w:ascii="Georgia" w:hAnsi="Georgia" w:eastAsia="Georgia" w:cs="Georgia"/>
          <w:sz w:val="22"/>
          <w:szCs w:val="22"/>
        </w:rPr>
        <w:t xml:space="preserve"> Delivery of the scheduled examination to all 120 candidates by 11:00 using a combination of the 25 alternate-site workstations (priority for the 40 candidates who require centre machines) and candidate-owned devices under invigilator supervision. Manual p</w:t>
      </w:r>
      <w:r>
        <w:rPr>
          <w:rFonts w:ascii="Georgia" w:hAnsi="Georgia" w:eastAsia="Georgia" w:cs="Georgia"/>
          <w:sz w:val="22"/>
          <w:szCs w:val="22"/>
        </w:rPr>
        <w:t xml:space="preserve">aper-based assessment is acceptable only with prior Academic Board approval, dual invigilation, secure collection of scripts, and later electronic reconciliation. Assessment integrity, accessibility adjustments and identity verification must be maintained.</w:t>
      </w:r>
      <w:r>
        <w:rPr>
          <w:rFonts w:ascii="Georgia" w:hAnsi="Georgia" w:eastAsia="Georgia" w:cs="Georgia"/>
        </w:rPr>
      </w:r>
    </w:p>
    <w:p>
      <w:pPr>
        <w:pStyle w:val="740"/>
        <w:numPr>
          <w:ilvl w:val="0"/>
          <w:numId w:val="6"/>
        </w:numPr>
        <w:pBdr/>
        <w:spacing w:after="160"/>
        <w:ind/>
        <w:rPr>
          <w:rFonts w:ascii="Georgia" w:hAnsi="Georgia" w:cs="Georgia"/>
        </w:rPr>
      </w:pPr>
      <w:r>
        <w:rPr>
          <w:rFonts w:ascii="Georgia" w:hAnsi="Georgia" w:eastAsia="Georgia" w:cs="Georgia"/>
          <w:sz w:val="22"/>
          <w:szCs w:val="22"/>
        </w:rPr>
        <w:t xml:space="preserve">Proposed recovery priority: 1 (highest)</w:t>
      </w:r>
      <w:r>
        <w:rPr>
          <w:rFonts w:ascii="Georgia" w:hAnsi="Georgia" w:eastAsia="Georgia" w:cs="Georgia"/>
        </w:rPr>
      </w:r>
    </w:p>
    <w:p>
      <w:pPr>
        <w:pStyle w:val="750"/>
        <w:pBdr/>
        <w:spacing/>
        <w:ind/>
        <w:rPr>
          <w:rFonts w:ascii="Georgia" w:hAnsi="Georgia" w:cs="Georgia"/>
        </w:rPr>
      </w:pPr>
      <w:r>
        <w:rPr>
          <w:rFonts w:ascii="Georgia" w:hAnsi="Georgia" w:eastAsia="Georgia" w:cs="Georgia"/>
        </w:rPr>
        <w:t xml:space="preserve">F2 - Fees and Finance (FIN01 and DB01)</w:t>
      </w:r>
      <w:r>
        <w:rPr>
          <w:rFonts w:ascii="Georgia" w:hAnsi="Georgia" w:eastAsia="Georgia" w:cs="Georgia"/>
        </w:rPr>
      </w:r>
    </w:p>
    <w:p>
      <w:pPr>
        <w:pStyle w:val="740"/>
        <w:numPr>
          <w:ilvl w:val="0"/>
          <w:numId w:val="7"/>
        </w:numPr>
        <w:pBdr/>
        <w:spacing/>
        <w:ind/>
        <w:jc w:val="both"/>
        <w:rPr>
          <w:rFonts w:ascii="Georgia" w:hAnsi="Georgia" w:cs="Georgia"/>
        </w:rPr>
      </w:pPr>
      <w:r>
        <w:rPr>
          <w:rFonts w:ascii="Georgia" w:hAnsi="Georgia" w:eastAsia="Georgia" w:cs="Georgia"/>
          <w:sz w:val="22"/>
          <w:szCs w:val="22"/>
        </w:rPr>
        <w:t xml:space="preserve">Owner role: Finance Manager</w:t>
      </w:r>
      <w:r>
        <w:rPr>
          <w:rFonts w:ascii="Georgia" w:hAnsi="Georgia" w:eastAsia="Georgia" w:cs="Georgia"/>
        </w:rPr>
      </w:r>
    </w:p>
    <w:p>
      <w:pPr>
        <w:pStyle w:val="740"/>
        <w:numPr>
          <w:ilvl w:val="0"/>
          <w:numId w:val="7"/>
        </w:numPr>
        <w:pBdr/>
        <w:spacing/>
        <w:ind/>
        <w:jc w:val="both"/>
        <w:rPr>
          <w:rFonts w:ascii="Georgia" w:hAnsi="Georgia" w:cs="Georgia"/>
        </w:rPr>
      </w:pPr>
      <w:r>
        <w:rPr>
          <w:rFonts w:ascii="Georgia" w:hAnsi="Georgia" w:eastAsia="Georgia" w:cs="Georgia"/>
          <w:sz w:val="22"/>
          <w:szCs w:val="22"/>
        </w:rPr>
        <w:t xml:space="preserve">Users affected: Learners due to confirm fees; finance staff; external payment provider (available)</w:t>
      </w:r>
      <w:r>
        <w:rPr>
          <w:rFonts w:ascii="Georgia" w:hAnsi="Georgia" w:eastAsia="Georgia" w:cs="Georgia"/>
        </w:rPr>
      </w:r>
    </w:p>
    <w:p>
      <w:pPr>
        <w:pStyle w:val="740"/>
        <w:numPr>
          <w:ilvl w:val="0"/>
          <w:numId w:val="7"/>
        </w:numPr>
        <w:pBdr/>
        <w:spacing/>
        <w:ind/>
        <w:jc w:val="both"/>
        <w:rPr>
          <w:rFonts w:ascii="Georgia" w:hAnsi="Georgia" w:cs="Georgia"/>
        </w:rPr>
      </w:pPr>
      <w:r>
        <w:rPr>
          <w:rFonts w:ascii="Georgia" w:hAnsi="Georgia" w:eastAsia="Georgia" w:cs="Georgia"/>
          <w:sz w:val="22"/>
          <w:szCs w:val="22"/>
        </w:rPr>
        <w:t xml:space="preserve">Critical resources: FIN01, DB01, AUTH01, recovery network, temporary receipt and wallet logging capability</w:t>
      </w:r>
      <w:r>
        <w:rPr>
          <w:rFonts w:ascii="Georgia" w:hAnsi="Georgia" w:eastAsia="Georgia" w:cs="Georgia"/>
        </w:rPr>
      </w:r>
    </w:p>
    <w:p>
      <w:pPr>
        <w:pStyle w:val="740"/>
        <w:numPr>
          <w:ilvl w:val="0"/>
          <w:numId w:val="7"/>
        </w:numPr>
        <w:pBdr/>
        <w:spacing/>
        <w:ind/>
        <w:jc w:val="both"/>
        <w:rPr>
          <w:rFonts w:ascii="Georgia" w:hAnsi="Georgia" w:cs="Georgia"/>
        </w:rPr>
      </w:pPr>
      <w:r>
        <w:rPr>
          <w:rFonts w:ascii="Georgia" w:hAnsi="Georgia" w:eastAsia="Georgia" w:cs="Georgia"/>
          <w:sz w:val="22"/>
          <w:szCs w:val="22"/>
        </w:rPr>
        <w:t xml:space="preserve">Dependencies: Recovery network, AUTH01, DB01, FIN01; staff; secure access; external payment gateway</w:t>
      </w:r>
      <w:r>
        <w:rPr>
          <w:rFonts w:ascii="Georgia" w:hAnsi="Georgia" w:eastAsia="Georgia" w:cs="Georgia"/>
        </w:rPr>
      </w:r>
    </w:p>
    <w:p>
      <w:pPr>
        <w:pStyle w:val="740"/>
        <w:numPr>
          <w:ilvl w:val="0"/>
          <w:numId w:val="7"/>
        </w:numPr>
        <w:pBdr/>
        <w:spacing/>
        <w:ind/>
        <w:jc w:val="both"/>
        <w:rPr>
          <w:rFonts w:ascii="Georgia" w:hAnsi="Georgia" w:cs="Georgia"/>
        </w:rPr>
      </w:pPr>
      <w:r>
        <w:rPr>
          <w:rFonts w:ascii="Georgia" w:hAnsi="Georgia" w:eastAsia="Georgia" w:cs="Georgia"/>
          <w:sz w:val="22"/>
          <w:szCs w:val="22"/>
        </w:rPr>
        <w:t xml:space="preserve">Impact over time: Moderate-to-high. Fee confirmation deadline is 16:00 on Day 0. Local receipts and wallet records cannot be updated until systems are restored, creating reconciliation risk.</w:t>
      </w:r>
      <w:r>
        <w:rPr>
          <w:rFonts w:ascii="Georgia" w:hAnsi="Georgia" w:eastAsia="Georgia" w:cs="Georgia"/>
        </w:rPr>
      </w:r>
    </w:p>
    <w:p>
      <w:pPr>
        <w:pStyle w:val="740"/>
        <w:numPr>
          <w:ilvl w:val="0"/>
          <w:numId w:val="7"/>
        </w:numPr>
        <w:pBdr/>
        <w:spacing/>
        <w:ind/>
        <w:jc w:val="both"/>
        <w:rPr>
          <w:rFonts w:ascii="Georgia" w:hAnsi="Georgia" w:cs="Georgia"/>
        </w:rPr>
      </w:pPr>
      <w:r>
        <w:rPr>
          <w:rFonts w:ascii="Georgia" w:hAnsi="Georgia" w:eastAsia="Georgia" w:cs="Georgia"/>
          <w:sz w:val="22"/>
          <w:szCs w:val="22"/>
        </w:rPr>
        <w:t xml:space="preserve">Minimum acceptable service: Acceptance of payments through the external provider with manual logging of t</w:t>
      </w:r>
      <w:r>
        <w:rPr>
          <w:rFonts w:ascii="Georgia" w:hAnsi="Georgia" w:eastAsia="Georgia" w:cs="Georgia"/>
          <w:sz w:val="22"/>
          <w:szCs w:val="22"/>
        </w:rPr>
        <w:t xml:space="preserve">ransactions on approved paper or spreadsheet forms. Each entry requires dual finance-staff sign-off, sequential numbering and secure storage pending electronic reconciliation. No automatic wallet credit is permitted until system restoration and validation.</w:t>
      </w:r>
      <w:r>
        <w:rPr>
          <w:rFonts w:ascii="Georgia" w:hAnsi="Georgia" w:eastAsia="Georgia" w:cs="Georgia"/>
        </w:rPr>
      </w:r>
    </w:p>
    <w:p>
      <w:pPr>
        <w:pStyle w:val="740"/>
        <w:numPr>
          <w:ilvl w:val="0"/>
          <w:numId w:val="7"/>
        </w:numPr>
        <w:pBdr/>
        <w:spacing w:after="160"/>
        <w:ind/>
        <w:jc w:val="both"/>
        <w:rPr>
          <w:rFonts w:ascii="Georgia" w:hAnsi="Georgia" w:cs="Georgia"/>
        </w:rPr>
      </w:pPr>
      <w:r>
        <w:rPr>
          <w:rFonts w:ascii="Georgia" w:hAnsi="Georgia" w:eastAsia="Georgia" w:cs="Georgia"/>
          <w:sz w:val="22"/>
          <w:szCs w:val="22"/>
        </w:rPr>
        <w:t xml:space="preserve">Proposed recovery priority: 2</w:t>
      </w:r>
      <w:r>
        <w:rPr>
          <w:rFonts w:ascii="Georgia" w:hAnsi="Georgia" w:eastAsia="Georgia" w:cs="Georgia"/>
        </w:rPr>
      </w:r>
    </w:p>
    <w:p>
      <w:pPr>
        <w:pStyle w:val="750"/>
        <w:pBdr/>
        <w:spacing/>
        <w:ind/>
        <w:rPr>
          <w:rFonts w:ascii="Georgia" w:hAnsi="Georgia" w:cs="Georgia"/>
        </w:rPr>
      </w:pPr>
      <w:r>
        <w:rPr>
          <w:rFonts w:ascii="Georgia" w:hAnsi="Georgia" w:eastAsia="Georgia" w:cs="Georgia"/>
        </w:rPr>
        <w:t xml:space="preserve">F3 - Admissions and Registration (REG01 and DB01)</w:t>
      </w:r>
      <w:r>
        <w:rPr>
          <w:rFonts w:ascii="Georgia" w:hAnsi="Georgia" w:eastAsia="Georgia" w:cs="Georgia"/>
        </w:rPr>
      </w:r>
    </w:p>
    <w:p>
      <w:pPr>
        <w:pStyle w:val="740"/>
        <w:numPr>
          <w:ilvl w:val="0"/>
          <w:numId w:val="8"/>
        </w:numPr>
        <w:pBdr/>
        <w:spacing/>
        <w:ind/>
        <w:jc w:val="both"/>
        <w:rPr>
          <w:rFonts w:ascii="Georgia" w:hAnsi="Georgia" w:cs="Georgia"/>
        </w:rPr>
      </w:pPr>
      <w:r>
        <w:rPr>
          <w:rFonts w:ascii="Georgia" w:hAnsi="Georgia" w:eastAsia="Georgia" w:cs="Georgia"/>
          <w:sz w:val="22"/>
          <w:szCs w:val="22"/>
        </w:rPr>
        <w:t xml:space="preserve">Owner role: Admissions Officer</w:t>
      </w:r>
      <w:r>
        <w:rPr>
          <w:rFonts w:ascii="Georgia" w:hAnsi="Georgia" w:eastAsia="Georgia" w:cs="Georgia"/>
        </w:rPr>
      </w:r>
    </w:p>
    <w:p>
      <w:pPr>
        <w:pStyle w:val="740"/>
        <w:numPr>
          <w:ilvl w:val="0"/>
          <w:numId w:val="8"/>
        </w:numPr>
        <w:pBdr/>
        <w:spacing/>
        <w:ind/>
        <w:jc w:val="both"/>
        <w:rPr>
          <w:rFonts w:ascii="Georgia" w:hAnsi="Georgia" w:cs="Georgia"/>
        </w:rPr>
      </w:pPr>
      <w:r>
        <w:rPr>
          <w:rFonts w:ascii="Georgia" w:hAnsi="Georgia" w:eastAsia="Georgia" w:cs="Georgia"/>
          <w:sz w:val="22"/>
          <w:szCs w:val="22"/>
        </w:rPr>
        <w:t xml:space="preserve">Users affected: Prospective and current learners seeking registration changes; admissions staff</w:t>
      </w:r>
      <w:r>
        <w:rPr>
          <w:rFonts w:ascii="Georgia" w:hAnsi="Georgia" w:eastAsia="Georgia" w:cs="Georgia"/>
        </w:rPr>
      </w:r>
    </w:p>
    <w:p>
      <w:pPr>
        <w:pStyle w:val="740"/>
        <w:numPr>
          <w:ilvl w:val="0"/>
          <w:numId w:val="8"/>
        </w:numPr>
        <w:pBdr/>
        <w:spacing/>
        <w:ind/>
        <w:jc w:val="both"/>
        <w:rPr>
          <w:rFonts w:ascii="Georgia" w:hAnsi="Georgia" w:cs="Georgia"/>
        </w:rPr>
      </w:pPr>
      <w:r>
        <w:rPr>
          <w:rFonts w:ascii="Georgia" w:hAnsi="Georgia" w:eastAsia="Georgia" w:cs="Georgia"/>
          <w:sz w:val="22"/>
          <w:szCs w:val="22"/>
        </w:rPr>
        <w:t xml:space="preserve">Critical resources: REG01, DB01, AUTH01, recovery network, temporary application logging</w:t>
      </w:r>
      <w:r>
        <w:rPr>
          <w:rFonts w:ascii="Georgia" w:hAnsi="Georgia" w:eastAsia="Georgia" w:cs="Georgia"/>
        </w:rPr>
      </w:r>
    </w:p>
    <w:p>
      <w:pPr>
        <w:pStyle w:val="740"/>
        <w:numPr>
          <w:ilvl w:val="0"/>
          <w:numId w:val="8"/>
        </w:numPr>
        <w:pBdr/>
        <w:spacing/>
        <w:ind/>
        <w:jc w:val="both"/>
        <w:rPr>
          <w:rFonts w:ascii="Georgia" w:hAnsi="Georgia" w:cs="Georgia"/>
        </w:rPr>
      </w:pPr>
      <w:r>
        <w:rPr>
          <w:rFonts w:ascii="Georgia" w:hAnsi="Georgia" w:eastAsia="Georgia" w:cs="Georgia"/>
          <w:sz w:val="22"/>
          <w:szCs w:val="22"/>
        </w:rPr>
        <w:t xml:space="preserve">Dependencies: Recovery network, AUTH01, DB01, REG01; staff; secure access</w:t>
      </w:r>
      <w:r>
        <w:rPr>
          <w:rFonts w:ascii="Georgia" w:hAnsi="Georgia" w:eastAsia="Georgia" w:cs="Georgia"/>
        </w:rPr>
      </w:r>
    </w:p>
    <w:p>
      <w:pPr>
        <w:pStyle w:val="740"/>
        <w:numPr>
          <w:ilvl w:val="0"/>
          <w:numId w:val="8"/>
        </w:numPr>
        <w:pBdr/>
        <w:spacing/>
        <w:ind/>
        <w:jc w:val="both"/>
        <w:rPr>
          <w:rFonts w:ascii="Georgia" w:hAnsi="Georgia" w:cs="Georgia"/>
        </w:rPr>
      </w:pPr>
      <w:r>
        <w:rPr>
          <w:rFonts w:ascii="Georgia" w:hAnsi="Georgia" w:eastAsia="Georgia" w:cs="Georgia"/>
          <w:sz w:val="22"/>
          <w:szCs w:val="22"/>
        </w:rPr>
        <w:t xml:space="preserve">Impact over time: Moderate. Admissions close at 18:00 on Day 0. New applications and registration changes cannot be entered into the local system.</w:t>
      </w:r>
      <w:r>
        <w:rPr>
          <w:rFonts w:ascii="Georgia" w:hAnsi="Georgia" w:eastAsia="Georgia" w:cs="Georgia"/>
        </w:rPr>
      </w:r>
    </w:p>
    <w:p>
      <w:pPr>
        <w:pStyle w:val="740"/>
        <w:numPr>
          <w:ilvl w:val="0"/>
          <w:numId w:val="8"/>
        </w:numPr>
        <w:pBdr/>
        <w:spacing/>
        <w:ind/>
        <w:jc w:val="both"/>
        <w:rPr>
          <w:rFonts w:ascii="Georgia" w:hAnsi="Georgia" w:cs="Georgia"/>
        </w:rPr>
      </w:pPr>
      <w:r>
        <w:rPr>
          <w:rFonts w:ascii="Georgia" w:hAnsi="Georgia" w:eastAsia="Georgia" w:cs="Georgia"/>
          <w:sz w:val="22"/>
          <w:szCs w:val="22"/>
        </w:rPr>
        <w:t xml:space="preserve">Minimum acceptable service: Manual capture of applications and change requests</w:t>
      </w:r>
      <w:r>
        <w:rPr>
          <w:rFonts w:ascii="Georgia" w:hAnsi="Georgia" w:eastAsia="Georgia" w:cs="Georgia"/>
          <w:sz w:val="22"/>
          <w:szCs w:val="22"/>
        </w:rPr>
        <w:t xml:space="preserve"> on controlled forms with unique reference numbers, dual review and temporary holding in a secure location. Entries are batch-loaded and validated after system restoration. No final registration confirmation is issued until electronic records are complete.</w:t>
      </w:r>
      <w:r>
        <w:rPr>
          <w:rFonts w:ascii="Georgia" w:hAnsi="Georgia" w:eastAsia="Georgia" w:cs="Georgia"/>
        </w:rPr>
      </w:r>
    </w:p>
    <w:p>
      <w:pPr>
        <w:pStyle w:val="740"/>
        <w:numPr>
          <w:ilvl w:val="0"/>
          <w:numId w:val="8"/>
        </w:numPr>
        <w:pBdr/>
        <w:spacing w:after="160"/>
        <w:ind/>
        <w:jc w:val="both"/>
        <w:rPr>
          <w:rFonts w:ascii="Georgia" w:hAnsi="Georgia" w:cs="Georgia"/>
        </w:rPr>
      </w:pPr>
      <w:r>
        <w:rPr>
          <w:rFonts w:ascii="Georgia" w:hAnsi="Georgia" w:eastAsia="Georgia" w:cs="Georgia"/>
          <w:sz w:val="22"/>
          <w:szCs w:val="22"/>
        </w:rPr>
        <w:t xml:space="preserve">Proposed recovery priority: 3</w:t>
      </w:r>
      <w:r>
        <w:rPr>
          <w:rFonts w:ascii="Georgia" w:hAnsi="Georgia" w:eastAsia="Georgia" w:cs="Georgia"/>
        </w:rPr>
      </w:r>
    </w:p>
    <w:p>
      <w:pPr>
        <w:pStyle w:val="750"/>
        <w:pBdr/>
        <w:spacing/>
        <w:ind/>
        <w:rPr>
          <w:rFonts w:ascii="Georgia" w:hAnsi="Georgia" w:cs="Georgia"/>
        </w:rPr>
      </w:pPr>
      <w:r>
        <w:rPr>
          <w:rFonts w:ascii="Georgia" w:hAnsi="Georgia" w:eastAsia="Georgia" w:cs="Georgia"/>
        </w:rPr>
        <w:t xml:space="preserve">F4 - Staff Payroll (HR01 and DB01)</w:t>
      </w:r>
      <w:r>
        <w:rPr>
          <w:rFonts w:ascii="Georgia" w:hAnsi="Georgia" w:eastAsia="Georgia" w:cs="Georgia"/>
        </w:rPr>
      </w:r>
    </w:p>
    <w:p>
      <w:pPr>
        <w:pStyle w:val="740"/>
        <w:numPr>
          <w:ilvl w:val="0"/>
          <w:numId w:val="9"/>
        </w:numPr>
        <w:pBdr/>
        <w:spacing/>
        <w:ind/>
        <w:jc w:val="both"/>
        <w:rPr>
          <w:rFonts w:ascii="Georgia" w:hAnsi="Georgia" w:cs="Georgia"/>
        </w:rPr>
      </w:pPr>
      <w:r>
        <w:rPr>
          <w:rFonts w:ascii="Georgia" w:hAnsi="Georgia" w:eastAsia="Georgia" w:cs="Georgia"/>
          <w:sz w:val="22"/>
          <w:szCs w:val="22"/>
        </w:rPr>
        <w:t xml:space="preserve">Owner role: Human Resources Manager</w:t>
      </w:r>
      <w:r>
        <w:rPr>
          <w:rFonts w:ascii="Georgia" w:hAnsi="Georgia" w:eastAsia="Georgia" w:cs="Georgia"/>
        </w:rPr>
      </w:r>
    </w:p>
    <w:p>
      <w:pPr>
        <w:pStyle w:val="740"/>
        <w:numPr>
          <w:ilvl w:val="0"/>
          <w:numId w:val="9"/>
        </w:numPr>
        <w:pBdr/>
        <w:spacing/>
        <w:ind/>
        <w:jc w:val="both"/>
        <w:rPr>
          <w:rFonts w:ascii="Georgia" w:hAnsi="Georgia" w:cs="Georgia"/>
        </w:rPr>
      </w:pPr>
      <w:r>
        <w:rPr>
          <w:rFonts w:ascii="Georgia" w:hAnsi="Georgia" w:eastAsia="Georgia" w:cs="Georgia"/>
          <w:sz w:val="22"/>
          <w:szCs w:val="22"/>
        </w:rPr>
        <w:t xml:space="preserve">Users affected: 90 staff; payroll and bank submission process</w:t>
      </w:r>
      <w:r>
        <w:rPr>
          <w:rFonts w:ascii="Georgia" w:hAnsi="Georgia" w:eastAsia="Georgia" w:cs="Georgia"/>
        </w:rPr>
      </w:r>
    </w:p>
    <w:p>
      <w:pPr>
        <w:pStyle w:val="740"/>
        <w:numPr>
          <w:ilvl w:val="0"/>
          <w:numId w:val="9"/>
        </w:numPr>
        <w:pBdr/>
        <w:spacing/>
        <w:ind/>
        <w:jc w:val="both"/>
        <w:rPr>
          <w:rFonts w:ascii="Georgia" w:hAnsi="Georgia" w:cs="Georgia"/>
        </w:rPr>
      </w:pPr>
      <w:r>
        <w:rPr>
          <w:rFonts w:ascii="Georgia" w:hAnsi="Georgia" w:eastAsia="Georgia" w:cs="Georgia"/>
          <w:sz w:val="22"/>
          <w:szCs w:val="22"/>
        </w:rPr>
        <w:t xml:space="preserve">Critical resources: HR01, DB01, AUTH01, recovery network, bank submission channel</w:t>
      </w:r>
      <w:r>
        <w:rPr>
          <w:rFonts w:ascii="Georgia" w:hAnsi="Georgia" w:eastAsia="Georgia" w:cs="Georgia"/>
        </w:rPr>
      </w:r>
    </w:p>
    <w:p>
      <w:pPr>
        <w:pStyle w:val="740"/>
        <w:numPr>
          <w:ilvl w:val="0"/>
          <w:numId w:val="9"/>
        </w:numPr>
        <w:pBdr/>
        <w:spacing/>
        <w:ind/>
        <w:jc w:val="both"/>
        <w:rPr>
          <w:rFonts w:ascii="Georgia" w:hAnsi="Georgia" w:cs="Georgia"/>
        </w:rPr>
      </w:pPr>
      <w:r>
        <w:rPr>
          <w:rFonts w:ascii="Georgia" w:hAnsi="Georgia" w:eastAsia="Georgia" w:cs="Georgia"/>
          <w:sz w:val="22"/>
          <w:szCs w:val="22"/>
        </w:rPr>
        <w:t xml:space="preserve">Dependencies: Recovery network, AUTH01, DB01, HR01; staff; secure access</w:t>
      </w:r>
      <w:r>
        <w:rPr>
          <w:rFonts w:ascii="Georgia" w:hAnsi="Georgia" w:eastAsia="Georgia" w:cs="Georgia"/>
        </w:rPr>
      </w:r>
    </w:p>
    <w:p>
      <w:pPr>
        <w:pStyle w:val="740"/>
        <w:numPr>
          <w:ilvl w:val="0"/>
          <w:numId w:val="9"/>
        </w:numPr>
        <w:pBdr/>
        <w:spacing/>
        <w:ind/>
        <w:jc w:val="both"/>
        <w:rPr>
          <w:rFonts w:ascii="Georgia" w:hAnsi="Georgia" w:cs="Georgia"/>
        </w:rPr>
      </w:pPr>
      <w:r>
        <w:rPr>
          <w:rFonts w:ascii="Georgia" w:hAnsi="Georgia" w:eastAsia="Georgia" w:cs="Georgia"/>
          <w:sz w:val="22"/>
          <w:szCs w:val="22"/>
        </w:rPr>
        <w:t xml:space="preserve">Impact over time: Lower immediate impact on Day 0, rising sharply toward the 12:00 Day 1 bank submission deadline. Incorrect or duplicate instructions would require manual correction and could affect staff morale and compliance.</w:t>
      </w:r>
      <w:r>
        <w:rPr>
          <w:rFonts w:ascii="Georgia" w:hAnsi="Georgia" w:eastAsia="Georgia" w:cs="Georgia"/>
        </w:rPr>
      </w:r>
    </w:p>
    <w:p>
      <w:pPr>
        <w:pStyle w:val="740"/>
        <w:numPr>
          <w:ilvl w:val="0"/>
          <w:numId w:val="9"/>
        </w:numPr>
        <w:pBdr/>
        <w:spacing/>
        <w:ind/>
        <w:jc w:val="both"/>
        <w:rPr>
          <w:rFonts w:ascii="Georgia" w:hAnsi="Georgia" w:cs="Georgia"/>
        </w:rPr>
      </w:pPr>
      <w:r>
        <w:rPr>
          <w:rFonts w:ascii="Georgia" w:hAnsi="Georgia" w:eastAsia="Georgia" w:cs="Georgia"/>
          <w:sz w:val="22"/>
          <w:szCs w:val="22"/>
        </w:rPr>
        <w:t xml:space="preserve">Minimum acceptable service:</w:t>
      </w:r>
      <w:r>
        <w:rPr>
          <w:rFonts w:ascii="Georgia" w:hAnsi="Georgia" w:eastAsia="Georgia" w:cs="Georgia"/>
          <w:sz w:val="22"/>
          <w:szCs w:val="22"/>
        </w:rPr>
        <w:t xml:space="preserve"> Preparation of payroll instructions from the last known good data set with manual verification against staff records. Dual HR and Finance sign-off is mandatory before any bank file is generated. No submission occurs until the data have been cross-checked.</w:t>
      </w:r>
      <w:r>
        <w:rPr>
          <w:rFonts w:ascii="Georgia" w:hAnsi="Georgia" w:eastAsia="Georgia" w:cs="Georgia"/>
        </w:rPr>
      </w:r>
    </w:p>
    <w:p>
      <w:pPr>
        <w:pStyle w:val="740"/>
        <w:numPr>
          <w:ilvl w:val="0"/>
          <w:numId w:val="9"/>
        </w:numPr>
        <w:pBdr/>
        <w:spacing w:after="160"/>
        <w:ind/>
        <w:rPr>
          <w:rFonts w:ascii="Georgia" w:hAnsi="Georgia" w:cs="Georgia"/>
        </w:rPr>
      </w:pPr>
      <w:r>
        <w:rPr>
          <w:rFonts w:ascii="Georgia" w:hAnsi="Georgia" w:eastAsia="Georgia" w:cs="Georgia"/>
          <w:sz w:val="22"/>
          <w:szCs w:val="22"/>
        </w:rPr>
        <w:t xml:space="preserve">Proposed recovery priority: 4</w:t>
      </w:r>
      <w:r>
        <w:rPr>
          <w:rFonts w:ascii="Georgia" w:hAnsi="Georgia" w:eastAsia="Georgia" w:cs="Georgia"/>
        </w:rPr>
      </w:r>
    </w:p>
    <w:p>
      <w:pPr>
        <w:pStyle w:val="750"/>
        <w:pBdr/>
        <w:spacing/>
        <w:ind/>
        <w:rPr>
          <w:rFonts w:ascii="Georgia" w:hAnsi="Georgia" w:cs="Georgia"/>
        </w:rPr>
      </w:pPr>
      <w:r>
        <w:rPr>
          <w:rFonts w:ascii="Georgia" w:hAnsi="Georgia" w:eastAsia="Georgia" w:cs="Georgia"/>
        </w:rPr>
        <w:t xml:space="preserve">F5 - Records and Certificates (FS01)</w:t>
      </w:r>
      <w:r>
        <w:rPr>
          <w:rFonts w:ascii="Georgia" w:hAnsi="Georgia" w:eastAsia="Georgia" w:cs="Georgia"/>
        </w:rPr>
      </w:r>
    </w:p>
    <w:p>
      <w:pPr>
        <w:pStyle w:val="740"/>
        <w:numPr>
          <w:ilvl w:val="0"/>
          <w:numId w:val="10"/>
        </w:numPr>
        <w:pBdr/>
        <w:spacing/>
        <w:ind/>
        <w:jc w:val="both"/>
        <w:rPr>
          <w:rFonts w:ascii="Georgia" w:hAnsi="Georgia" w:cs="Georgia"/>
        </w:rPr>
      </w:pPr>
      <w:r>
        <w:rPr>
          <w:rFonts w:ascii="Georgia" w:hAnsi="Georgia" w:eastAsia="Georgia" w:cs="Georgia"/>
          <w:sz w:val="22"/>
          <w:szCs w:val="22"/>
        </w:rPr>
        <w:t xml:space="preserve">Owner role: Registry Manager</w:t>
      </w:r>
      <w:r>
        <w:rPr>
          <w:rFonts w:ascii="Georgia" w:hAnsi="Georgia" w:eastAsia="Georgia" w:cs="Georgia"/>
        </w:rPr>
      </w:r>
    </w:p>
    <w:p>
      <w:pPr>
        <w:pStyle w:val="740"/>
        <w:numPr>
          <w:ilvl w:val="0"/>
          <w:numId w:val="10"/>
        </w:numPr>
        <w:pBdr/>
        <w:spacing/>
        <w:ind/>
        <w:jc w:val="both"/>
        <w:rPr>
          <w:rFonts w:ascii="Georgia" w:hAnsi="Georgia" w:cs="Georgia"/>
        </w:rPr>
      </w:pPr>
      <w:r>
        <w:rPr>
          <w:rFonts w:ascii="Georgia" w:hAnsi="Georgia" w:eastAsia="Georgia" w:cs="Georgia"/>
          <w:sz w:val="22"/>
          <w:szCs w:val="22"/>
        </w:rPr>
        <w:t xml:space="preserve">Users affected: Learners requesting certificates or records; external verification bodies</w:t>
      </w:r>
      <w:r>
        <w:rPr>
          <w:rFonts w:ascii="Georgia" w:hAnsi="Georgia" w:eastAsia="Georgia" w:cs="Georgia"/>
        </w:rPr>
      </w:r>
    </w:p>
    <w:p>
      <w:pPr>
        <w:pStyle w:val="740"/>
        <w:numPr>
          <w:ilvl w:val="0"/>
          <w:numId w:val="10"/>
        </w:numPr>
        <w:pBdr/>
        <w:spacing/>
        <w:ind/>
        <w:jc w:val="both"/>
        <w:rPr>
          <w:rFonts w:ascii="Georgia" w:hAnsi="Georgia" w:cs="Georgia"/>
        </w:rPr>
      </w:pPr>
      <w:r>
        <w:rPr>
          <w:rFonts w:ascii="Georgia" w:hAnsi="Georgia" w:eastAsia="Georgia" w:cs="Georgia"/>
          <w:sz w:val="22"/>
          <w:szCs w:val="22"/>
        </w:rPr>
        <w:t xml:space="preserve">Critical resources: FS01, AUTH01, recovery network, secure file storage</w:t>
      </w:r>
      <w:r>
        <w:rPr>
          <w:rFonts w:ascii="Georgia" w:hAnsi="Georgia" w:eastAsia="Georgia" w:cs="Georgia"/>
        </w:rPr>
      </w:r>
    </w:p>
    <w:p>
      <w:pPr>
        <w:pStyle w:val="740"/>
        <w:numPr>
          <w:ilvl w:val="0"/>
          <w:numId w:val="10"/>
        </w:numPr>
        <w:pBdr/>
        <w:spacing/>
        <w:ind/>
        <w:jc w:val="both"/>
        <w:rPr>
          <w:rFonts w:ascii="Georgia" w:hAnsi="Georgia" w:cs="Georgia"/>
        </w:rPr>
      </w:pPr>
      <w:r>
        <w:rPr>
          <w:rFonts w:ascii="Georgia" w:hAnsi="Georgia" w:eastAsia="Georgia" w:cs="Georgia"/>
          <w:sz w:val="22"/>
          <w:szCs w:val="22"/>
        </w:rPr>
        <w:t xml:space="preserve">Dependencies: Recovery network, AUTH01, FS01; staff; access controls</w:t>
      </w:r>
      <w:r>
        <w:rPr>
          <w:rFonts w:ascii="Georgia" w:hAnsi="Georgia" w:eastAsia="Georgia" w:cs="Georgia"/>
        </w:rPr>
      </w:r>
    </w:p>
    <w:p>
      <w:pPr>
        <w:pStyle w:val="740"/>
        <w:numPr>
          <w:ilvl w:val="0"/>
          <w:numId w:val="10"/>
        </w:numPr>
        <w:pBdr/>
        <w:spacing/>
        <w:ind/>
        <w:jc w:val="both"/>
        <w:rPr>
          <w:rFonts w:ascii="Georgia" w:hAnsi="Georgia" w:cs="Georgia"/>
        </w:rPr>
      </w:pPr>
      <w:r>
        <w:rPr>
          <w:rFonts w:ascii="Georgia" w:hAnsi="Georgia" w:eastAsia="Georgia" w:cs="Georgia"/>
          <w:sz w:val="22"/>
          <w:szCs w:val="22"/>
        </w:rPr>
        <w:t xml:space="preserve">Impact over time: Lower immediate financial impact. The internal 48-hour service commitment remains in force. Integrity and access restrictions are non-negotiable.</w:t>
      </w:r>
      <w:r>
        <w:rPr>
          <w:rFonts w:ascii="Georgia" w:hAnsi="Georgia" w:eastAsia="Georgia" w:cs="Georgia"/>
        </w:rPr>
      </w:r>
    </w:p>
    <w:p>
      <w:pPr>
        <w:pStyle w:val="740"/>
        <w:numPr>
          <w:ilvl w:val="0"/>
          <w:numId w:val="10"/>
        </w:numPr>
        <w:pBdr/>
        <w:spacing/>
        <w:ind/>
        <w:jc w:val="both"/>
        <w:rPr>
          <w:rFonts w:ascii="Georgia" w:hAnsi="Georgia" w:cs="Georgia"/>
        </w:rPr>
      </w:pPr>
      <w:r>
        <w:rPr>
          <w:rFonts w:ascii="Georgia" w:hAnsi="Georgia" w:eastAsia="Georgia" w:cs="Georgia"/>
          <w:sz w:val="22"/>
          <w:szCs w:val="22"/>
        </w:rPr>
        <w:t xml:space="preserve">Minimum acceptable service: Manual logging o</w:t>
      </w:r>
      <w:r>
        <w:rPr>
          <w:rFonts w:ascii="Georgia" w:hAnsi="Georgia" w:eastAsia="Georgia" w:cs="Georgia"/>
          <w:sz w:val="22"/>
          <w:szCs w:val="22"/>
        </w:rPr>
        <w:t xml:space="preserve">f requests with unique reference numbers. Fulfilment is deferred until FS01 is restored and integrity verified, unless an urgent external verification is approved by the Registry Manager with dual control. No certificates are issued from unverified copies.</w:t>
      </w:r>
      <w:r>
        <w:rPr>
          <w:rFonts w:ascii="Georgia" w:hAnsi="Georgia" w:eastAsia="Georgia" w:cs="Georgia"/>
        </w:rPr>
      </w:r>
    </w:p>
    <w:p>
      <w:pPr>
        <w:pStyle w:val="740"/>
        <w:numPr>
          <w:ilvl w:val="0"/>
          <w:numId w:val="10"/>
        </w:numPr>
        <w:pBdr/>
        <w:spacing w:after="200"/>
        <w:ind/>
        <w:rPr>
          <w:rFonts w:ascii="Georgia" w:hAnsi="Georgia" w:cs="Georgia"/>
        </w:rPr>
      </w:pPr>
      <w:r>
        <w:rPr>
          <w:rFonts w:ascii="Georgia" w:hAnsi="Georgia" w:eastAsia="Georgia" w:cs="Georgia"/>
          <w:sz w:val="22"/>
          <w:szCs w:val="22"/>
        </w:rPr>
        <w:t xml:space="preserve">Proposed recovery priority: 5</w:t>
      </w:r>
      <w:r>
        <w:rPr>
          <w:rFonts w:ascii="Georgia" w:hAnsi="Georgia" w:eastAsia="Georgia" w:cs="Georgia"/>
        </w:rPr>
      </w:r>
    </w:p>
    <w:p>
      <w:pPr>
        <w:pBdr/>
        <w:spacing w:after="200"/>
        <w:ind/>
        <w:jc w:val="both"/>
        <w:rPr>
          <w:rFonts w:ascii="Georgia" w:hAnsi="Georgia" w:cs="Georgia"/>
        </w:rPr>
      </w:pPr>
      <w:r>
        <w:rPr>
          <w:rFonts w:ascii="Georgia" w:hAnsi="Georgia" w:eastAsia="Georgia" w:cs="Georgia"/>
          <w:sz w:val="22"/>
          <w:szCs w:val="22"/>
        </w:rPr>
        <w:t xml:space="preserve">People, premises, suppliers and information needs have been incorporated for </w:t>
      </w:r>
      <w:r>
        <w:rPr>
          <w:rFonts w:ascii="Georgia" w:hAnsi="Georgia" w:eastAsia="Georgia" w:cs="Georgia"/>
          <w:sz w:val="22"/>
          <w:szCs w:val="22"/>
        </w:rPr>
        <w:t xml:space="preserve">each function: two technicians for technical recovery, business coordinators for temporary services and learner support, the alternate facility (25 workstations available from 10:00), Microsoft 365 for identity and email, and the external payment provider.</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1.2 Impact Calculations (8-hour and 24-hour)</w:t>
      </w:r>
      <w:r>
        <w:rPr>
          <w:rFonts w:ascii="Georgia" w:hAnsi="Georgia" w:eastAsia="Georgia" w:cs="Georgia"/>
        </w:rPr>
      </w:r>
    </w:p>
    <w:p>
      <w:pPr>
        <w:pBdr/>
        <w:spacing w:after="160"/>
        <w:ind/>
        <w:rPr>
          <w:rFonts w:ascii="Georgia" w:hAnsi="Georgia" w:cs="Georgia"/>
        </w:rPr>
      </w:pPr>
      <w:r>
        <w:rPr>
          <w:rFonts w:ascii="Georgia" w:hAnsi="Georgia" w:eastAsia="Georgia" w:cs="Georgia"/>
          <w:sz w:val="22"/>
          <w:szCs w:val="22"/>
        </w:rPr>
        <w:t xml:space="preserve">Disruption begins at 08:00. Hourly rates are applied continuously. The examination rescheduling cost is incurred once at 11:00 because no recovery measures are assumed.</w:t>
      </w:r>
      <w:r>
        <w:rPr>
          <w:rFonts w:ascii="Georgia" w:hAnsi="Georgia" w:eastAsia="Georgia" w:cs="Georgia"/>
        </w:rPr>
      </w:r>
    </w:p>
    <w:p>
      <w:pPr>
        <w:pBdr/>
        <w:spacing w:after="80" w:before="160"/>
        <w:ind/>
        <w:rPr>
          <w:rFonts w:ascii="Georgia" w:hAnsi="Georgia" w:cs="Georgia"/>
        </w:rPr>
      </w:pPr>
      <w:r>
        <w:rPr>
          <w:rFonts w:ascii="Georgia" w:hAnsi="Georgia" w:eastAsia="Georgia" w:cs="Georgia"/>
          <w:b/>
          <w:bCs/>
          <w:sz w:val="20"/>
          <w:szCs w:val="20"/>
        </w:rPr>
        <w:t xml:space="preserve">Table 1. Eight-hour disruption cost (08:00-16:00)</w:t>
      </w:r>
      <w:r>
        <w:rPr>
          <w:rFonts w:ascii="Georgia" w:hAnsi="Georgia" w:eastAsia="Georgia" w:cs="Georgia"/>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400"/>
        <w:gridCol w:w="1600"/>
        <w:gridCol w:w="1600"/>
        <w:gridCol w:w="1400"/>
        <w:gridCol w:w="1560"/>
      </w:tblGrid>
      <w:tr>
        <w:trPr/>
        <w:tc>
          <w:tcPr>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color w:val="000000" w:themeColor="text1"/>
              </w:rPr>
            </w:pPr>
            <w:r>
              <w:rPr>
                <w:rFonts w:ascii="Georgia" w:hAnsi="Georgia" w:eastAsia="Georgia" w:cs="Georgia"/>
                <w:b/>
                <w:bCs/>
                <w:color w:val="000000" w:themeColor="text1"/>
                <w:sz w:val="18"/>
                <w:szCs w:val="18"/>
              </w:rPr>
              <w:t xml:space="preserve">Function</w:t>
            </w:r>
            <w:r>
              <w:rPr>
                <w:rFonts w:ascii="Georgia" w:hAnsi="Georgia" w:eastAsia="Georgia" w:cs="Georgia"/>
                <w:color w:val="000000" w:themeColor="text1"/>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color w:val="000000" w:themeColor="text1"/>
              </w:rPr>
            </w:pPr>
            <w:r>
              <w:rPr>
                <w:rFonts w:ascii="Georgia" w:hAnsi="Georgia" w:eastAsia="Georgia" w:cs="Georgia"/>
                <w:b/>
                <w:bCs/>
                <w:color w:val="000000" w:themeColor="text1"/>
                <w:sz w:val="18"/>
                <w:szCs w:val="18"/>
              </w:rPr>
              <w:t xml:space="preserve">Hours</w:t>
            </w:r>
            <w:r>
              <w:rPr>
                <w:rFonts w:ascii="Georgia" w:hAnsi="Georgia" w:eastAsia="Georgia" w:cs="Georgia"/>
                <w:color w:val="000000" w:themeColor="text1"/>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color w:val="000000" w:themeColor="text1"/>
              </w:rPr>
            </w:pPr>
            <w:r>
              <w:rPr>
                <w:rFonts w:ascii="Georgia" w:hAnsi="Georgia" w:eastAsia="Georgia" w:cs="Georgia"/>
                <w:b/>
                <w:bCs/>
                <w:color w:val="000000" w:themeColor="text1"/>
                <w:sz w:val="18"/>
                <w:szCs w:val="18"/>
              </w:rPr>
              <w:t xml:space="preserve">Hourly rate (NGN)</w:t>
            </w:r>
            <w:r>
              <w:rPr>
                <w:rFonts w:ascii="Georgia" w:hAnsi="Georgia" w:eastAsia="Georgia" w:cs="Georgia"/>
                <w:color w:val="000000" w:themeColor="text1"/>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color w:val="000000" w:themeColor="text1"/>
              </w:rPr>
            </w:pPr>
            <w:r>
              <w:rPr>
                <w:rFonts w:ascii="Georgia" w:hAnsi="Georgia" w:eastAsia="Georgia" w:cs="Georgia"/>
                <w:b/>
                <w:bCs/>
                <w:color w:val="000000" w:themeColor="text1"/>
                <w:sz w:val="18"/>
                <w:szCs w:val="18"/>
              </w:rPr>
              <w:t xml:space="preserve">Sub-total (NGN)</w:t>
            </w:r>
            <w:r>
              <w:rPr>
                <w:rFonts w:ascii="Georgia" w:hAnsi="Georgia" w:eastAsia="Georgia" w:cs="Georgia"/>
                <w:color w:val="000000" w:themeColor="text1"/>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color w:val="000000" w:themeColor="text1"/>
              </w:rPr>
            </w:pPr>
            <w:r>
              <w:rPr>
                <w:rFonts w:ascii="Georgia" w:hAnsi="Georgia" w:eastAsia="Georgia" w:cs="Georgia"/>
                <w:b/>
                <w:bCs/>
                <w:color w:val="000000" w:themeColor="text1"/>
                <w:sz w:val="18"/>
                <w:szCs w:val="18"/>
              </w:rPr>
              <w:t xml:space="preserve">One-off (NGN)</w:t>
            </w:r>
            <w:r>
              <w:rPr>
                <w:rFonts w:ascii="Georgia" w:hAnsi="Georgia" w:eastAsia="Georgia" w:cs="Georgia"/>
                <w:color w:val="000000" w:themeColor="text1"/>
              </w:rPr>
            </w:r>
          </w:p>
        </w:tc>
        <w:tc>
          <w:tcPr>
            <w:tcBorders>
              <w:top w:val="single" w:color="000000" w:sz="1" w:space="0"/>
              <w:left w:val="single" w:color="000000" w:sz="1" w:space="0"/>
              <w:bottom w:val="single" w:color="000000" w:sz="1" w:space="0"/>
              <w:right w:val="single" w:color="000000" w:sz="1" w:space="0"/>
            </w:tcBorders>
            <w:tcW w:w="1560" w:type="dxa"/>
            <w:vAlign w:val="center"/>
          </w:tcPr>
          <w:p>
            <w:pPr>
              <w:pBdr/>
              <w:spacing/>
              <w:ind/>
              <w:rPr>
                <w:rFonts w:ascii="Georgia" w:hAnsi="Georgia" w:cs="Georgia"/>
                <w:color w:val="000000" w:themeColor="text1"/>
              </w:rPr>
            </w:pPr>
            <w:r>
              <w:rPr>
                <w:rFonts w:ascii="Georgia" w:hAnsi="Georgia" w:eastAsia="Georgia" w:cs="Georgia"/>
                <w:b/>
                <w:bCs/>
                <w:color w:val="000000" w:themeColor="text1"/>
                <w:sz w:val="18"/>
                <w:szCs w:val="18"/>
              </w:rPr>
              <w:t xml:space="preserve">Total (NGN)</w:t>
            </w:r>
            <w:r>
              <w:rPr>
                <w:rFonts w:ascii="Georgia" w:hAnsi="Georgia" w:eastAsia="Georgia" w:cs="Georgia"/>
                <w:color w:val="000000" w:themeColor="text1"/>
              </w:rPr>
            </w:r>
          </w:p>
        </w:tc>
      </w:tr>
      <w:tr>
        <w:trPr/>
        <w:tc>
          <w:tcPr>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rPr>
            </w:pPr>
            <w:r>
              <w:rPr>
                <w:rFonts w:ascii="Georgia" w:hAnsi="Georgia" w:eastAsia="Georgia" w:cs="Georgia"/>
                <w:b w:val="0"/>
                <w:bCs w:val="0"/>
                <w:sz w:val="18"/>
                <w:szCs w:val="18"/>
              </w:rPr>
              <w:t xml:space="preserve">F1</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8</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60,000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480,000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120,000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560" w:type="dxa"/>
            <w:vAlign w:val="center"/>
          </w:tcPr>
          <w:p>
            <w:pPr>
              <w:pBdr/>
              <w:spacing/>
              <w:ind/>
              <w:rPr>
                <w:rFonts w:ascii="Georgia" w:hAnsi="Georgia" w:cs="Georgia"/>
              </w:rPr>
            </w:pPr>
            <w:r>
              <w:rPr>
                <w:rFonts w:ascii="Georgia" w:hAnsi="Georgia" w:eastAsia="Georgia" w:cs="Georgia"/>
                <w:b w:val="0"/>
                <w:bCs w:val="0"/>
                <w:sz w:val="18"/>
                <w:szCs w:val="18"/>
              </w:rPr>
              <w:t xml:space="preserve">600,000</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rPr>
            </w:pPr>
            <w:r>
              <w:rPr>
                <w:rFonts w:ascii="Georgia" w:hAnsi="Georgia" w:eastAsia="Georgia" w:cs="Georgia"/>
                <w:b w:val="0"/>
                <w:bCs w:val="0"/>
                <w:sz w:val="18"/>
                <w:szCs w:val="18"/>
              </w:rPr>
              <w:t xml:space="preserve">F2</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8</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40,000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320,000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560" w:type="dxa"/>
            <w:vAlign w:val="center"/>
          </w:tcPr>
          <w:p>
            <w:pPr>
              <w:pBdr/>
              <w:spacing/>
              <w:ind/>
              <w:rPr>
                <w:rFonts w:ascii="Georgia" w:hAnsi="Georgia" w:cs="Georgia"/>
              </w:rPr>
            </w:pPr>
            <w:r>
              <w:rPr>
                <w:rFonts w:ascii="Georgia" w:hAnsi="Georgia" w:eastAsia="Georgia" w:cs="Georgia"/>
                <w:b w:val="0"/>
                <w:bCs w:val="0"/>
                <w:sz w:val="18"/>
                <w:szCs w:val="18"/>
              </w:rPr>
              <w:t xml:space="preserve">320,000</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rPr>
            </w:pPr>
            <w:r>
              <w:rPr>
                <w:rFonts w:ascii="Georgia" w:hAnsi="Georgia" w:eastAsia="Georgia" w:cs="Georgia"/>
                <w:b w:val="0"/>
                <w:bCs w:val="0"/>
                <w:sz w:val="18"/>
                <w:szCs w:val="18"/>
              </w:rPr>
              <w:t xml:space="preserve">F3</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8</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20,000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160,000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560" w:type="dxa"/>
            <w:vAlign w:val="center"/>
          </w:tcPr>
          <w:p>
            <w:pPr>
              <w:pBdr/>
              <w:spacing/>
              <w:ind/>
              <w:rPr>
                <w:rFonts w:ascii="Georgia" w:hAnsi="Georgia" w:cs="Georgia"/>
              </w:rPr>
            </w:pPr>
            <w:r>
              <w:rPr>
                <w:rFonts w:ascii="Georgia" w:hAnsi="Georgia" w:eastAsia="Georgia" w:cs="Georgia"/>
                <w:b w:val="0"/>
                <w:bCs w:val="0"/>
                <w:sz w:val="18"/>
                <w:szCs w:val="18"/>
              </w:rPr>
              <w:t xml:space="preserve">160,000</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rPr>
            </w:pPr>
            <w:r>
              <w:rPr>
                <w:rFonts w:ascii="Georgia" w:hAnsi="Georgia" w:eastAsia="Georgia" w:cs="Georgia"/>
                <w:b w:val="0"/>
                <w:bCs w:val="0"/>
                <w:sz w:val="18"/>
                <w:szCs w:val="18"/>
              </w:rPr>
              <w:t xml:space="preserve">F4</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8</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10,000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80,000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560" w:type="dxa"/>
            <w:vAlign w:val="center"/>
          </w:tcPr>
          <w:p>
            <w:pPr>
              <w:pBdr/>
              <w:spacing/>
              <w:ind/>
              <w:rPr>
                <w:rFonts w:ascii="Georgia" w:hAnsi="Georgia" w:cs="Georgia"/>
              </w:rPr>
            </w:pPr>
            <w:r>
              <w:rPr>
                <w:rFonts w:ascii="Georgia" w:hAnsi="Georgia" w:eastAsia="Georgia" w:cs="Georgia"/>
                <w:b w:val="0"/>
                <w:bCs w:val="0"/>
                <w:sz w:val="18"/>
                <w:szCs w:val="18"/>
              </w:rPr>
              <w:t xml:space="preserve">80,000</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rPr>
            </w:pPr>
            <w:r>
              <w:rPr>
                <w:rFonts w:ascii="Georgia" w:hAnsi="Georgia" w:eastAsia="Georgia" w:cs="Georgia"/>
                <w:b w:val="0"/>
                <w:bCs w:val="0"/>
                <w:sz w:val="18"/>
                <w:szCs w:val="18"/>
              </w:rPr>
              <w:t xml:space="preserve">F5</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8</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5,000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40,000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560" w:type="dxa"/>
            <w:vAlign w:val="center"/>
          </w:tcPr>
          <w:p>
            <w:pPr>
              <w:pBdr/>
              <w:spacing/>
              <w:ind/>
              <w:rPr>
                <w:rFonts w:ascii="Georgia" w:hAnsi="Georgia" w:cs="Georgia"/>
              </w:rPr>
            </w:pPr>
            <w:r>
              <w:rPr>
                <w:rFonts w:ascii="Georgia" w:hAnsi="Georgia" w:eastAsia="Georgia" w:cs="Georgia"/>
                <w:b w:val="0"/>
                <w:bCs w:val="0"/>
                <w:sz w:val="18"/>
                <w:szCs w:val="18"/>
              </w:rPr>
              <w:t xml:space="preserve">40,000</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rPr>
            </w:pPr>
            <w:r>
              <w:rPr>
                <w:rFonts w:ascii="Georgia" w:hAnsi="Georgia" w:eastAsia="Georgia" w:cs="Georgia"/>
                <w:b/>
                <w:bCs/>
                <w:sz w:val="18"/>
                <w:szCs w:val="18"/>
              </w:rPr>
              <w:t xml:space="preserve">Combined</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560" w:type="dxa"/>
            <w:vAlign w:val="center"/>
          </w:tcPr>
          <w:p>
            <w:pPr>
              <w:pBdr/>
              <w:spacing/>
              <w:ind/>
              <w:rPr>
                <w:rFonts w:ascii="Georgia" w:hAnsi="Georgia" w:cs="Georgia"/>
              </w:rPr>
            </w:pPr>
            <w:r>
              <w:rPr>
                <w:rFonts w:ascii="Georgia" w:hAnsi="Georgia" w:eastAsia="Georgia" w:cs="Georgia"/>
                <w:b/>
                <w:bCs/>
                <w:sz w:val="18"/>
                <w:szCs w:val="18"/>
              </w:rPr>
              <w:t xml:space="preserve">1,200,000</w:t>
            </w:r>
            <w:r>
              <w:rPr>
                <w:rFonts w:ascii="Georgia" w:hAnsi="Georgia" w:eastAsia="Georgia" w:cs="Georgia"/>
              </w:rPr>
            </w:r>
          </w:p>
        </w:tc>
      </w:tr>
    </w:tbl>
    <w:p>
      <w:pPr>
        <w:pBdr/>
        <w:spacing w:after="80" w:before="240"/>
        <w:ind/>
        <w:rPr>
          <w:rFonts w:ascii="Georgia" w:hAnsi="Georgia" w:cs="Georgia"/>
        </w:rPr>
      </w:pPr>
      <w:r>
        <w:rPr>
          <w:rFonts w:ascii="Georgia" w:hAnsi="Georgia" w:eastAsia="Georgia" w:cs="Georgia"/>
          <w:b/>
          <w:bCs/>
          <w:sz w:val="20"/>
          <w:szCs w:val="20"/>
        </w:rPr>
        <w:t xml:space="preserve">Table 2. Twenty-four-hour disruption cost (08:00 Day 0 - 08:00 Day 1)</w:t>
      </w:r>
      <w:r>
        <w:rPr>
          <w:rFonts w:ascii="Georgia" w:hAnsi="Georgia" w:eastAsia="Georgia" w:cs="Georgia"/>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0"/>
        <w:gridCol w:w="1400"/>
        <w:gridCol w:w="1600"/>
        <w:gridCol w:w="1600"/>
        <w:gridCol w:w="1400"/>
        <w:gridCol w:w="1560"/>
      </w:tblGrid>
      <w:tr>
        <w:trPr/>
        <w:tc>
          <w:tcPr>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color w:val="000000" w:themeColor="text1"/>
              </w:rPr>
            </w:pPr>
            <w:r>
              <w:rPr>
                <w:rFonts w:ascii="Georgia" w:hAnsi="Georgia" w:eastAsia="Georgia" w:cs="Georgia"/>
                <w:b/>
                <w:bCs/>
                <w:color w:val="000000" w:themeColor="text1"/>
                <w:sz w:val="18"/>
                <w:szCs w:val="18"/>
              </w:rPr>
              <w:t xml:space="preserve">Function</w:t>
            </w:r>
            <w:r>
              <w:rPr>
                <w:rFonts w:ascii="Georgia" w:hAnsi="Georgia" w:eastAsia="Georgia" w:cs="Georgia"/>
                <w:color w:val="000000" w:themeColor="text1"/>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color w:val="000000" w:themeColor="text1"/>
              </w:rPr>
            </w:pPr>
            <w:r>
              <w:rPr>
                <w:rFonts w:ascii="Georgia" w:hAnsi="Georgia" w:eastAsia="Georgia" w:cs="Georgia"/>
                <w:b/>
                <w:bCs/>
                <w:color w:val="000000" w:themeColor="text1"/>
                <w:sz w:val="18"/>
                <w:szCs w:val="18"/>
              </w:rPr>
              <w:t xml:space="preserve">Hours</w:t>
            </w:r>
            <w:r>
              <w:rPr>
                <w:rFonts w:ascii="Georgia" w:hAnsi="Georgia" w:eastAsia="Georgia" w:cs="Georgia"/>
                <w:color w:val="000000" w:themeColor="text1"/>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color w:val="000000" w:themeColor="text1"/>
              </w:rPr>
            </w:pPr>
            <w:r>
              <w:rPr>
                <w:rFonts w:ascii="Georgia" w:hAnsi="Georgia" w:eastAsia="Georgia" w:cs="Georgia"/>
                <w:b/>
                <w:bCs/>
                <w:color w:val="000000" w:themeColor="text1"/>
                <w:sz w:val="18"/>
                <w:szCs w:val="18"/>
              </w:rPr>
              <w:t xml:space="preserve">Hourly rate (NGN)</w:t>
            </w:r>
            <w:r>
              <w:rPr>
                <w:rFonts w:ascii="Georgia" w:hAnsi="Georgia" w:eastAsia="Georgia" w:cs="Georgia"/>
                <w:color w:val="000000" w:themeColor="text1"/>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color w:val="000000" w:themeColor="text1"/>
              </w:rPr>
            </w:pPr>
            <w:r>
              <w:rPr>
                <w:rFonts w:ascii="Georgia" w:hAnsi="Georgia" w:eastAsia="Georgia" w:cs="Georgia"/>
                <w:b/>
                <w:bCs/>
                <w:color w:val="000000" w:themeColor="text1"/>
                <w:sz w:val="18"/>
                <w:szCs w:val="18"/>
              </w:rPr>
              <w:t xml:space="preserve">Sub-total (NGN)</w:t>
            </w:r>
            <w:r>
              <w:rPr>
                <w:rFonts w:ascii="Georgia" w:hAnsi="Georgia" w:eastAsia="Georgia" w:cs="Georgia"/>
                <w:color w:val="000000" w:themeColor="text1"/>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color w:val="000000" w:themeColor="text1"/>
              </w:rPr>
            </w:pPr>
            <w:r>
              <w:rPr>
                <w:rFonts w:ascii="Georgia" w:hAnsi="Georgia" w:eastAsia="Georgia" w:cs="Georgia"/>
                <w:b/>
                <w:bCs/>
                <w:color w:val="000000" w:themeColor="text1"/>
                <w:sz w:val="18"/>
                <w:szCs w:val="18"/>
              </w:rPr>
              <w:t xml:space="preserve">One-off (NGN)</w:t>
            </w:r>
            <w:r>
              <w:rPr>
                <w:rFonts w:ascii="Georgia" w:hAnsi="Georgia" w:eastAsia="Georgia" w:cs="Georgia"/>
                <w:color w:val="000000" w:themeColor="text1"/>
              </w:rPr>
            </w:r>
          </w:p>
        </w:tc>
        <w:tc>
          <w:tcPr>
            <w:tcBorders>
              <w:top w:val="single" w:color="000000" w:sz="1" w:space="0"/>
              <w:left w:val="single" w:color="000000" w:sz="1" w:space="0"/>
              <w:bottom w:val="single" w:color="000000" w:sz="1" w:space="0"/>
              <w:right w:val="single" w:color="000000" w:sz="1" w:space="0"/>
            </w:tcBorders>
            <w:tcW w:w="1560" w:type="dxa"/>
            <w:vAlign w:val="center"/>
          </w:tcPr>
          <w:p>
            <w:pPr>
              <w:pBdr/>
              <w:spacing/>
              <w:ind/>
              <w:rPr>
                <w:rFonts w:ascii="Georgia" w:hAnsi="Georgia" w:cs="Georgia"/>
                <w:color w:val="000000" w:themeColor="text1"/>
              </w:rPr>
            </w:pPr>
            <w:r>
              <w:rPr>
                <w:rFonts w:ascii="Georgia" w:hAnsi="Georgia" w:eastAsia="Georgia" w:cs="Georgia"/>
                <w:b/>
                <w:bCs/>
                <w:color w:val="000000" w:themeColor="text1"/>
                <w:sz w:val="18"/>
                <w:szCs w:val="18"/>
              </w:rPr>
              <w:t xml:space="preserve">Total (NGN)</w:t>
            </w:r>
            <w:r>
              <w:rPr>
                <w:rFonts w:ascii="Georgia" w:hAnsi="Georgia" w:eastAsia="Georgia" w:cs="Georgia"/>
                <w:color w:val="000000" w:themeColor="text1"/>
              </w:rPr>
            </w:r>
          </w:p>
        </w:tc>
      </w:tr>
      <w:tr>
        <w:trPr/>
        <w:tc>
          <w:tcPr>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rPr>
            </w:pPr>
            <w:r>
              <w:rPr>
                <w:rFonts w:ascii="Georgia" w:hAnsi="Georgia" w:eastAsia="Georgia" w:cs="Georgia"/>
                <w:b w:val="0"/>
                <w:bCs w:val="0"/>
                <w:sz w:val="18"/>
                <w:szCs w:val="18"/>
              </w:rPr>
              <w:t xml:space="preserve">F1</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24</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60,000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1,440,000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120,000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560" w:type="dxa"/>
            <w:vAlign w:val="center"/>
          </w:tcPr>
          <w:p>
            <w:pPr>
              <w:pBdr/>
              <w:spacing/>
              <w:ind/>
              <w:rPr>
                <w:rFonts w:ascii="Georgia" w:hAnsi="Georgia" w:cs="Georgia"/>
              </w:rPr>
            </w:pPr>
            <w:r>
              <w:rPr>
                <w:rFonts w:ascii="Georgia" w:hAnsi="Georgia" w:eastAsia="Georgia" w:cs="Georgia"/>
                <w:b w:val="0"/>
                <w:bCs w:val="0"/>
                <w:sz w:val="18"/>
                <w:szCs w:val="18"/>
              </w:rPr>
              <w:t xml:space="preserve">1,560,000</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rPr>
            </w:pPr>
            <w:r>
              <w:rPr>
                <w:rFonts w:ascii="Georgia" w:hAnsi="Georgia" w:eastAsia="Georgia" w:cs="Georgia"/>
                <w:b w:val="0"/>
                <w:bCs w:val="0"/>
                <w:sz w:val="18"/>
                <w:szCs w:val="18"/>
              </w:rPr>
              <w:t xml:space="preserve">F2</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24</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40,000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960,000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560" w:type="dxa"/>
            <w:vAlign w:val="center"/>
          </w:tcPr>
          <w:p>
            <w:pPr>
              <w:pBdr/>
              <w:spacing/>
              <w:ind/>
              <w:rPr>
                <w:rFonts w:ascii="Georgia" w:hAnsi="Georgia" w:cs="Georgia"/>
              </w:rPr>
            </w:pPr>
            <w:r>
              <w:rPr>
                <w:rFonts w:ascii="Georgia" w:hAnsi="Georgia" w:eastAsia="Georgia" w:cs="Georgia"/>
                <w:b w:val="0"/>
                <w:bCs w:val="0"/>
                <w:sz w:val="18"/>
                <w:szCs w:val="18"/>
              </w:rPr>
              <w:t xml:space="preserve">960,000</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rPr>
            </w:pPr>
            <w:r>
              <w:rPr>
                <w:rFonts w:ascii="Georgia" w:hAnsi="Georgia" w:eastAsia="Georgia" w:cs="Georgia"/>
                <w:b w:val="0"/>
                <w:bCs w:val="0"/>
                <w:sz w:val="18"/>
                <w:szCs w:val="18"/>
              </w:rPr>
              <w:t xml:space="preserve">F3</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24</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20,000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480,000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560" w:type="dxa"/>
            <w:vAlign w:val="center"/>
          </w:tcPr>
          <w:p>
            <w:pPr>
              <w:pBdr/>
              <w:spacing/>
              <w:ind/>
              <w:rPr>
                <w:rFonts w:ascii="Georgia" w:hAnsi="Georgia" w:cs="Georgia"/>
              </w:rPr>
            </w:pPr>
            <w:r>
              <w:rPr>
                <w:rFonts w:ascii="Georgia" w:hAnsi="Georgia" w:eastAsia="Georgia" w:cs="Georgia"/>
                <w:b w:val="0"/>
                <w:bCs w:val="0"/>
                <w:sz w:val="18"/>
                <w:szCs w:val="18"/>
              </w:rPr>
              <w:t xml:space="preserve">480,000</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rPr>
            </w:pPr>
            <w:r>
              <w:rPr>
                <w:rFonts w:ascii="Georgia" w:hAnsi="Georgia" w:eastAsia="Georgia" w:cs="Georgia"/>
                <w:b w:val="0"/>
                <w:bCs w:val="0"/>
                <w:sz w:val="18"/>
                <w:szCs w:val="18"/>
              </w:rPr>
              <w:t xml:space="preserve">F4</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24</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10,000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240,000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560" w:type="dxa"/>
            <w:vAlign w:val="center"/>
          </w:tcPr>
          <w:p>
            <w:pPr>
              <w:pBdr/>
              <w:spacing/>
              <w:ind/>
              <w:rPr>
                <w:rFonts w:ascii="Georgia" w:hAnsi="Georgia" w:cs="Georgia"/>
              </w:rPr>
            </w:pPr>
            <w:r>
              <w:rPr>
                <w:rFonts w:ascii="Georgia" w:hAnsi="Georgia" w:eastAsia="Georgia" w:cs="Georgia"/>
                <w:b w:val="0"/>
                <w:bCs w:val="0"/>
                <w:sz w:val="18"/>
                <w:szCs w:val="18"/>
              </w:rPr>
              <w:t xml:space="preserve">240,000</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rPr>
            </w:pPr>
            <w:r>
              <w:rPr>
                <w:rFonts w:ascii="Georgia" w:hAnsi="Georgia" w:eastAsia="Georgia" w:cs="Georgia"/>
                <w:b w:val="0"/>
                <w:bCs w:val="0"/>
                <w:sz w:val="18"/>
                <w:szCs w:val="18"/>
              </w:rPr>
              <w:t xml:space="preserve">F5</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24</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5,000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120,000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560" w:type="dxa"/>
            <w:vAlign w:val="center"/>
          </w:tcPr>
          <w:p>
            <w:pPr>
              <w:pBdr/>
              <w:spacing/>
              <w:ind/>
              <w:rPr>
                <w:rFonts w:ascii="Georgia" w:hAnsi="Georgia" w:cs="Georgia"/>
              </w:rPr>
            </w:pPr>
            <w:r>
              <w:rPr>
                <w:rFonts w:ascii="Georgia" w:hAnsi="Georgia" w:eastAsia="Georgia" w:cs="Georgia"/>
                <w:b w:val="0"/>
                <w:bCs w:val="0"/>
                <w:sz w:val="18"/>
                <w:szCs w:val="18"/>
              </w:rPr>
              <w:t xml:space="preserve">120,000</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rPr>
            </w:pPr>
            <w:r>
              <w:rPr>
                <w:rFonts w:ascii="Georgia" w:hAnsi="Georgia" w:eastAsia="Georgia" w:cs="Georgia"/>
                <w:b/>
                <w:bCs/>
                <w:sz w:val="18"/>
                <w:szCs w:val="18"/>
              </w:rPr>
              <w:t xml:space="preserve">Combined</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560" w:type="dxa"/>
            <w:vAlign w:val="center"/>
          </w:tcPr>
          <w:p>
            <w:pPr>
              <w:pBdr/>
              <w:spacing/>
              <w:ind/>
              <w:rPr>
                <w:rFonts w:ascii="Georgia" w:hAnsi="Georgia" w:cs="Georgia"/>
              </w:rPr>
            </w:pPr>
            <w:r>
              <w:rPr>
                <w:rFonts w:ascii="Georgia" w:hAnsi="Georgia" w:eastAsia="Georgia" w:cs="Georgia"/>
                <w:b/>
                <w:bCs/>
                <w:sz w:val="18"/>
                <w:szCs w:val="18"/>
              </w:rPr>
              <w:t xml:space="preserve">3,360,000</w:t>
            </w:r>
            <w:r>
              <w:rPr>
                <w:rFonts w:ascii="Georgia" w:hAnsi="Georgia" w:eastAsia="Georgia" w:cs="Georgia"/>
              </w:rPr>
            </w:r>
          </w:p>
        </w:tc>
      </w:tr>
    </w:tbl>
    <w:p>
      <w:pPr>
        <w:pBdr/>
        <w:spacing w:after="160" w:before="200"/>
        <w:ind/>
        <w:jc w:val="both"/>
        <w:rPr>
          <w:rFonts w:ascii="Georgia" w:hAnsi="Georgia" w:cs="Georgia"/>
        </w:rPr>
      </w:pPr>
      <w:r>
        <w:rPr>
          <w:rFonts w:ascii="Georgia" w:hAnsi="Georgia" w:eastAsia="Georgia" w:cs="Georgia"/>
          <w:sz w:val="22"/>
          <w:szCs w:val="22"/>
        </w:rPr>
        <w:t xml:space="preserve">Two limitations of these estimates must be noted. First, the figures treat hourly costs as linear and independent; cascading effects (for example, delayed </w:t>
      </w:r>
      <w:r>
        <w:rPr>
          <w:rFonts w:ascii="Georgia" w:hAnsi="Georgia" w:eastAsia="Georgia" w:cs="Georgia"/>
          <w:sz w:val="22"/>
          <w:szCs w:val="22"/>
        </w:rPr>
        <w:t xml:space="preserve">fee confirmation affecting subsequent registration activity) are not captured. Second, the estimates exclude non-financial consequences and assume constant demand. Actual learner behaviour, staff overtime and supplier response times would alter the totals.</w:t>
      </w:r>
      <w:r>
        <w:rPr>
          <w:rFonts w:ascii="Georgia" w:hAnsi="Georgia" w:eastAsia="Georgia" w:cs="Georgia"/>
        </w:rPr>
      </w:r>
    </w:p>
    <w:p>
      <w:pPr>
        <w:pBdr/>
        <w:spacing w:after="200"/>
        <w:ind/>
        <w:jc w:val="both"/>
        <w:rPr>
          <w:rFonts w:ascii="Georgia" w:hAnsi="Georgia" w:cs="Georgia"/>
        </w:rPr>
      </w:pPr>
      <w:r>
        <w:rPr>
          <w:rFonts w:ascii="Georgia" w:hAnsi="Georgia" w:eastAsia="Georgia" w:cs="Georgia"/>
          <w:sz w:val="22"/>
          <w:szCs w:val="22"/>
        </w:rPr>
        <w:t xml:space="preserve">Financial impact must be distinguished from learner welfare, reputation and data integrity. The calculated NGN figures represent direct increm</w:t>
      </w:r>
      <w:r>
        <w:rPr>
          <w:rFonts w:ascii="Georgia" w:hAnsi="Georgia" w:eastAsia="Georgia" w:cs="Georgia"/>
          <w:sz w:val="22"/>
          <w:szCs w:val="22"/>
        </w:rPr>
        <w:t xml:space="preserve">ental disruption costs only. Learner welfare is affected by examination integrity, accessibility and timely fee and registration processing. Reputation risk arises from any public perception of disorganisation or compromised assessment standards. Data inte</w:t>
      </w:r>
      <w:r>
        <w:rPr>
          <w:rFonts w:ascii="Georgia" w:hAnsi="Georgia" w:eastAsia="Georgia" w:cs="Georgia"/>
          <w:sz w:val="22"/>
          <w:szCs w:val="22"/>
        </w:rPr>
        <w:t xml:space="preserve">grity concerns the accuracy of restored records, the risk of dual entries during manual workarounds, and the preservation of access controls on certificates and personal information. These dimensions cannot be expressed solely in the hourly rates supplied.</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1.3 Priority Sequence and Dependency Risks</w:t>
      </w:r>
      <w:r>
        <w:rPr>
          <w:rFonts w:ascii="Georgia" w:hAnsi="Georgia" w:eastAsia="Georgia" w:cs="Georgia"/>
        </w:rPr>
      </w:r>
    </w:p>
    <w:p>
      <w:pPr>
        <w:pBdr/>
        <w:spacing w:after="160"/>
        <w:ind/>
        <w:jc w:val="both"/>
        <w:rPr>
          <w:rFonts w:ascii="Georgia" w:hAnsi="Georgia" w:cs="Georgia"/>
        </w:rPr>
      </w:pPr>
      <w:r>
        <w:rPr>
          <w:rFonts w:ascii="Georgia" w:hAnsi="Georgia" w:eastAsia="Georgia" w:cs="Georgia"/>
          <w:sz w:val="22"/>
          <w:szCs w:val="22"/>
        </w:rPr>
        <w:t xml:space="preserve">The 11:00 examination creates an absolute business priority for F1. The subsequent deadlines (fee confirmation at 16:00, admissions closure at 18:00, and payroll bank submission at 12:00 on Day 1) establish a clear business ranking: F1 -&gt; F2 -&gt; F3 -&gt; F4 -&gt; F5.</w:t>
      </w:r>
      <w:r>
        <w:rPr>
          <w:rFonts w:ascii="Georgia" w:hAnsi="Georgia" w:eastAsia="Georgia" w:cs="Georgia"/>
        </w:rPr>
      </w:r>
    </w:p>
    <w:p>
      <w:pPr>
        <w:pBdr/>
        <w:spacing w:after="160"/>
        <w:ind/>
        <w:jc w:val="both"/>
        <w:rPr>
          <w:rFonts w:ascii="Georgia" w:hAnsi="Georgia" w:cs="Georgia"/>
        </w:rPr>
      </w:pPr>
      <w:r>
        <w:rPr>
          <w:rFonts w:ascii="Georgia" w:hAnsi="Georgia" w:eastAsia="Georgia" w:cs="Georgia"/>
          <w:sz w:val="22"/>
          <w:szCs w:val="22"/>
        </w:rPr>
        <w:t xml:space="preserve">This business priority is distinct from the technical restoration order </w:t>
      </w:r>
      <w:r>
        <w:rPr>
          <w:rFonts w:ascii="Georgia" w:hAnsi="Georgia" w:eastAsia="Georgia" w:cs="Georgia"/>
          <w:sz w:val="22"/>
          <w:szCs w:val="22"/>
        </w:rPr>
        <w:t xml:space="preserve">imposed by shared infrastructure. All functions F1-F4 require the recovery network, AUTH01 and DB01 before their individual applications can be restored. F5 requires the recovery network, AUTH01 and FS01. Consequently, the technical sequence must begin wit</w:t>
      </w:r>
      <w:r>
        <w:rPr>
          <w:rFonts w:ascii="Georgia" w:hAnsi="Georgia" w:eastAsia="Georgia" w:cs="Georgia"/>
          <w:sz w:val="22"/>
          <w:szCs w:val="22"/>
        </w:rPr>
        <w:t xml:space="preserve">h network recovery, followed by AUTH01, security and backup checks, and then DB01 (or FS01 in parallel once AUTH01 is ready). Only after these shared foundations are complete can the application-specific restorations proceed according to business priority.</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Three important dependency risks were identified:</w:t>
      </w:r>
      <w:r>
        <w:rPr>
          <w:rFonts w:ascii="Georgia" w:hAnsi="Georgia" w:eastAsia="Georgia" w:cs="Georgia"/>
        </w:rPr>
      </w:r>
    </w:p>
    <w:p>
      <w:pPr>
        <w:pStyle w:val="740"/>
        <w:numPr>
          <w:ilvl w:val="0"/>
          <w:numId w:val="3"/>
        </w:numPr>
        <w:pBdr/>
        <w:spacing/>
        <w:ind/>
        <w:jc w:val="both"/>
        <w:rPr>
          <w:rFonts w:ascii="Georgia" w:hAnsi="Georgia" w:cs="Georgia"/>
        </w:rPr>
      </w:pPr>
      <w:r>
        <w:rPr>
          <w:rFonts w:ascii="Georgia" w:hAnsi="Georgia" w:eastAsia="Georgia" w:cs="Georgia"/>
          <w:sz w:val="22"/>
          <w:szCs w:val="22"/>
        </w:rPr>
        <w:t xml:space="preserve">Single point of failure in the shared recovery network and AUTH01 - any delay or failure here blocks every subsequent function.</w:t>
      </w:r>
      <w:r>
        <w:rPr>
          <w:rFonts w:ascii="Georgia" w:hAnsi="Georgia" w:eastAsia="Georgia" w:cs="Georgia"/>
        </w:rPr>
      </w:r>
    </w:p>
    <w:p>
      <w:pPr>
        <w:pStyle w:val="740"/>
        <w:numPr>
          <w:ilvl w:val="0"/>
          <w:numId w:val="3"/>
        </w:numPr>
        <w:pBdr/>
        <w:spacing/>
        <w:ind/>
        <w:jc w:val="both"/>
        <w:rPr>
          <w:rFonts w:ascii="Georgia" w:hAnsi="Georgia" w:cs="Georgia"/>
        </w:rPr>
      </w:pPr>
      <w:r>
        <w:rPr>
          <w:rFonts w:ascii="Georgia" w:hAnsi="Georgia" w:eastAsia="Georgia" w:cs="Georgia"/>
          <w:sz w:val="22"/>
          <w:szCs w:val="22"/>
        </w:rPr>
        <w:t xml:space="preserve">Shared administrator identity between production and network backup administration - this creates both a security exposure and a potential bottleneck if the same individual is required for multiple concurrent recovery tasks.</w:t>
      </w:r>
      <w:r>
        <w:rPr>
          <w:rFonts w:ascii="Georgia" w:hAnsi="Georgia" w:eastAsia="Georgia" w:cs="Georgia"/>
        </w:rPr>
      </w:r>
    </w:p>
    <w:p>
      <w:pPr>
        <w:pStyle w:val="740"/>
        <w:numPr>
          <w:ilvl w:val="0"/>
          <w:numId w:val="3"/>
        </w:numPr>
        <w:pBdr/>
        <w:spacing w:after="200"/>
        <w:ind/>
        <w:jc w:val="both"/>
        <w:rPr>
          <w:rFonts w:ascii="Georgia" w:hAnsi="Georgia" w:cs="Georgia"/>
        </w:rPr>
      </w:pPr>
      <w:r>
        <w:rPr>
          <w:rFonts w:ascii="Georgia" w:hAnsi="Georgia" w:eastAsia="Georgia" w:cs="Georgia"/>
          <w:sz w:val="22"/>
          <w:szCs w:val="22"/>
        </w:rPr>
        <w:t xml:space="preserve">Limited technician capacity (only two technicians) combined with non-s</w:t>
      </w:r>
      <w:r>
        <w:rPr>
          <w:rFonts w:ascii="Georgia" w:hAnsi="Georgia" w:eastAsia="Georgia" w:cs="Georgia"/>
          <w:sz w:val="22"/>
          <w:szCs w:val="22"/>
        </w:rPr>
        <w:t xml:space="preserve">plittable recovery actions - parallel work is possible only when prerequisites are satisfied and both technicians are free, which constrains the overall recovery timeline even when business priority would prefer earlier availability of a specific function.</w:t>
      </w:r>
      <w:r>
        <w:rPr>
          <w:rFonts w:ascii="Georgia" w:hAnsi="Georgia" w:eastAsia="Georgia" w:cs="Georgia"/>
        </w:rPr>
      </w:r>
    </w:p>
    <w:p w14:paraId="52B040CC">
      <w:pPr>
        <w:pStyle w:val="748"/>
        <w:pBdr/>
        <w:spacing/>
        <w:ind/>
        <w:rPr>
          <w:rFonts w:ascii="Georgia" w:hAnsi="Georgia" w:cs="Georgia"/>
        </w:rPr>
      </w:pPr>
      <w:r>
        <w:rPr>
          <w:rFonts w:ascii="Georgia" w:hAnsi="Georgia" w:eastAsia="Georgia" w:cs="Georgia"/>
          <w:highlight w:val="none"/>
        </w:rPr>
      </w:r>
      <w:r>
        <w:rPr>
          <w:rFonts w:ascii="Georgia" w:hAnsi="Georgia" w:eastAsia="Georgia" w:cs="Georgia"/>
          <w:highlight w:val="none"/>
        </w:rPr>
      </w:r>
      <w:r>
        <w:rPr>
          <w:rFonts w:ascii="Georgia" w:hAnsi="Georgia" w:eastAsia="Georgia" w:cs="Georgia"/>
          <w:highlight w:val="none"/>
        </w:rPr>
      </w:r>
    </w:p>
    <w:p>
      <w:pPr>
        <w:pStyle w:val="748"/>
        <w:pBdr/>
        <w:spacing/>
        <w:ind/>
        <w:rPr>
          <w:rFonts w:ascii="Georgia" w:hAnsi="Georgia" w:eastAsia="Georgia" w:cs="Georgia"/>
          <w:highlight w:val="none"/>
        </w:rPr>
      </w:pPr>
      <w:r>
        <w:rPr>
          <w:rFonts w:ascii="Georgia" w:hAnsi="Georgia" w:eastAsia="Georgia" w:cs="Georgia"/>
        </w:rPr>
        <w:t xml:space="preserve">Task 2 - Recovery Objectives and Backup Design</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2.1 Definitions and Proposed Targets</w:t>
      </w:r>
      <w:r>
        <w:rPr>
          <w:rFonts w:ascii="Georgia" w:hAnsi="Georgia" w:eastAsia="Georgia" w:cs="Georgia"/>
        </w:rPr>
      </w:r>
    </w:p>
    <w:p>
      <w:pPr>
        <w:pBdr/>
        <w:spacing w:after="120"/>
        <w:ind/>
        <w:jc w:val="both"/>
        <w:rPr>
          <w:rFonts w:ascii="Georgia" w:hAnsi="Georgia" w:cs="Georgia"/>
        </w:rPr>
      </w:pPr>
      <w:r>
        <w:rPr>
          <w:rFonts w:ascii="Georgia" w:hAnsi="Georgia" w:eastAsia="Georgia" w:cs="Georgia"/>
          <w:sz w:val="22"/>
          <w:szCs w:val="22"/>
        </w:rPr>
        <w:t xml:space="preserve">Recovery Time Objectiv</w:t>
      </w:r>
      <w:r>
        <w:rPr>
          <w:rFonts w:ascii="Georgia" w:hAnsi="Georgia" w:eastAsia="Georgia" w:cs="Georgia"/>
          <w:sz w:val="22"/>
          <w:szCs w:val="22"/>
        </w:rPr>
        <w:t xml:space="preserve">e (RTO) is the maximum acceptable time from the point of disruption until a defined service level is restored and available for use. Recovery Point Objective (RPO) is the maximum acceptable age of the data that can be restored; it defines the tolerable dat</w:t>
      </w:r>
      <w:r>
        <w:rPr>
          <w:rFonts w:ascii="Georgia" w:hAnsi="Georgia" w:eastAsia="Georgia" w:cs="Georgia"/>
          <w:sz w:val="22"/>
          <w:szCs w:val="22"/>
        </w:rPr>
        <w:t xml:space="preserve">a-loss window measured backwards from the moment of disruption. Maximum Tolerable Downtime (MTD) is the total period of disruption the organisation can endure before the impact becomes unacceptable; it is the outer business limit within which RTO must sit.</w:t>
      </w:r>
      <w:r>
        <w:rPr>
          <w:rFonts w:ascii="Georgia" w:hAnsi="Georgia" w:eastAsia="Georgia" w:cs="Georgia"/>
        </w:rPr>
      </w:r>
    </w:p>
    <w:p>
      <w:pPr>
        <w:pBdr/>
        <w:spacing w:after="160"/>
        <w:ind/>
        <w:jc w:val="both"/>
        <w:rPr>
          <w:rFonts w:ascii="Georgia" w:hAnsi="Georgia" w:cs="Georgia"/>
        </w:rPr>
      </w:pPr>
      <w:r>
        <w:rPr>
          <w:rFonts w:ascii="Georgia" w:hAnsi="Georgia" w:eastAsia="Georgia" w:cs="Georgia"/>
          <w:sz w:val="22"/>
          <w:szCs w:val="22"/>
        </w:rPr>
        <w:t xml:space="preserve">A deliberate buffer is retained between technical recovery (RTO) and MTD so that validation, business acceptance and any residual manual reconciliation can still occur inside the tolerable window.</w:t>
      </w:r>
      <w:r>
        <w:rPr>
          <w:rFonts w:ascii="Georgia" w:hAnsi="Georgia" w:eastAsia="Georgia" w:cs="Georgia"/>
        </w:rPr>
      </w:r>
    </w:p>
    <w:p w14:paraId="2536161B">
      <w:pPr>
        <w:pBdr/>
        <w:spacing w:after="80" w:before="120"/>
        <w:ind/>
        <w:rPr>
          <w:rFonts w:ascii="Georgia" w:hAnsi="Georgia" w:cs="Georgia"/>
        </w:rPr>
      </w:pPr>
      <w:r>
        <w:rPr>
          <w:rFonts w:ascii="Georgia" w:hAnsi="Georgia" w:eastAsia="Georgia" w:cs="Georgia"/>
          <w:b/>
          <w:bCs/>
          <w:sz w:val="20"/>
          <w:szCs w:val="20"/>
          <w:highlight w:val="none"/>
        </w:rPr>
      </w:r>
      <w:r>
        <w:rPr>
          <w:rFonts w:ascii="Georgia" w:hAnsi="Georgia" w:eastAsia="Georgia" w:cs="Georgia"/>
          <w:b/>
          <w:bCs/>
          <w:sz w:val="20"/>
          <w:szCs w:val="20"/>
          <w:highlight w:val="none"/>
        </w:rPr>
      </w:r>
      <w:r>
        <w:rPr>
          <w:rFonts w:ascii="Georgia" w:hAnsi="Georgia" w:eastAsia="Georgia" w:cs="Georgia"/>
          <w:b/>
          <w:bCs/>
          <w:sz w:val="20"/>
          <w:szCs w:val="20"/>
          <w:highlight w:val="none"/>
        </w:rPr>
      </w:r>
    </w:p>
    <w:p>
      <w:pPr>
        <w:pBdr/>
        <w:spacing w:after="80" w:before="120"/>
        <w:ind/>
        <w:rPr>
          <w:rFonts w:ascii="Georgia" w:hAnsi="Georgia" w:eastAsia="Georgia" w:cs="Georgia"/>
          <w:b/>
          <w:bCs/>
          <w:sz w:val="20"/>
          <w:szCs w:val="20"/>
          <w:highlight w:val="none"/>
        </w:rPr>
      </w:pPr>
      <w:r>
        <w:rPr>
          <w:rFonts w:ascii="Georgia" w:hAnsi="Georgia" w:eastAsia="Georgia" w:cs="Georgia"/>
          <w:b/>
          <w:bCs/>
          <w:sz w:val="20"/>
          <w:szCs w:val="20"/>
        </w:rPr>
        <w:t xml:space="preserve">Table 3. Recovery objective matrix</w:t>
      </w:r>
      <w:r>
        <w:rPr>
          <w:rFonts w:ascii="Georgia" w:hAnsi="Georgia" w:eastAsia="Georgia" w:cs="Georgia"/>
        </w:rPr>
      </w:r>
    </w:p>
    <w:tbl>
      <w:tblPr>
        <w:tblW w:w="1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00"/>
        <w:gridCol w:w="1100"/>
        <w:gridCol w:w="1100"/>
        <w:gridCol w:w="1100"/>
        <w:gridCol w:w="3037"/>
        <w:gridCol w:w="3118"/>
      </w:tblGrid>
      <w:tr>
        <w:trPr/>
        <w:tc>
          <w:tcPr>
            <w:shd w:val="clear" w:color="auto" w:fill="1f4e79"/>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bCs/>
                <w:color w:val="ffffff"/>
                <w:sz w:val="18"/>
                <w:szCs w:val="18"/>
              </w:rPr>
              <w:t xml:space="preserve">Function</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bCs/>
                <w:color w:val="ffffff"/>
                <w:sz w:val="18"/>
                <w:szCs w:val="18"/>
              </w:rPr>
              <w:t xml:space="preserve">RTO</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bCs/>
                <w:color w:val="ffffff"/>
                <w:sz w:val="18"/>
                <w:szCs w:val="18"/>
              </w:rPr>
              <w:t xml:space="preserve">RPO</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bCs/>
                <w:color w:val="ffffff"/>
                <w:sz w:val="18"/>
                <w:szCs w:val="18"/>
              </w:rPr>
              <w:t xml:space="preserve">MTD</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3037" w:type="dxa"/>
            <w:vAlign w:val="center"/>
          </w:tcPr>
          <w:p>
            <w:pPr>
              <w:pBdr/>
              <w:spacing/>
              <w:ind/>
              <w:rPr>
                <w:rFonts w:ascii="Georgia" w:hAnsi="Georgia" w:cs="Georgia"/>
              </w:rPr>
            </w:pPr>
            <w:r>
              <w:rPr>
                <w:rFonts w:ascii="Georgia" w:hAnsi="Georgia" w:eastAsia="Georgia" w:cs="Georgia"/>
                <w:b/>
                <w:bCs/>
                <w:color w:val="ffffff"/>
                <w:sz w:val="18"/>
                <w:szCs w:val="18"/>
              </w:rPr>
              <w:t xml:space="preserve">Service-level declaration</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3118" w:type="dxa"/>
            <w:vAlign w:val="center"/>
          </w:tcPr>
          <w:p>
            <w:pPr>
              <w:pBdr/>
              <w:spacing/>
              <w:ind/>
              <w:rPr>
                <w:rFonts w:ascii="Georgia" w:hAnsi="Georgia" w:cs="Georgia"/>
              </w:rPr>
            </w:pPr>
            <w:r>
              <w:rPr>
                <w:rFonts w:ascii="Georgia" w:hAnsi="Georgia" w:eastAsia="Georgia" w:cs="Georgia"/>
                <w:b/>
                <w:bCs/>
                <w:color w:val="ffffff"/>
                <w:sz w:val="18"/>
                <w:szCs w:val="18"/>
              </w:rPr>
              <w:t xml:space="preserve">Justification / buffer</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1600" w:type="dxa"/>
          </w:tcPr>
          <w:p>
            <w:pPr>
              <w:pBdr/>
              <w:spacing/>
              <w:ind/>
              <w:rPr>
                <w:rFonts w:ascii="Georgia" w:hAnsi="Georgia" w:cs="Georgia"/>
              </w:rPr>
            </w:pPr>
            <w:r>
              <w:rPr>
                <w:rFonts w:ascii="Georgia" w:hAnsi="Georgia" w:eastAsia="Georgia" w:cs="Georgia"/>
                <w:b w:val="0"/>
                <w:bCs w:val="0"/>
                <w:sz w:val="18"/>
                <w:szCs w:val="18"/>
              </w:rPr>
              <w:t xml:space="preserve">F1 Teaching</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3 h</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1 h</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5 h</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3037" w:type="dxa"/>
          </w:tcPr>
          <w:p>
            <w:pPr>
              <w:pBdr/>
              <w:spacing/>
              <w:ind/>
              <w:rPr>
                <w:rFonts w:ascii="Georgia" w:hAnsi="Georgia" w:cs="Georgia"/>
              </w:rPr>
            </w:pPr>
            <w:r>
              <w:rPr>
                <w:rFonts w:ascii="Georgia" w:hAnsi="Georgia" w:eastAsia="Georgia" w:cs="Georgia"/>
                <w:b w:val="0"/>
                <w:bCs w:val="0"/>
                <w:sz w:val="18"/>
                <w:szCs w:val="18"/>
              </w:rPr>
              <w:t xml:space="preserve">LMS01 available;</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exam can be delivered</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3118" w:type="dxa"/>
          </w:tcPr>
          <w:p>
            <w:pPr>
              <w:pBdr/>
              <w:spacing/>
              <w:ind/>
              <w:rPr>
                <w:rFonts w:ascii="Georgia" w:hAnsi="Georgia" w:cs="Georgia"/>
              </w:rPr>
            </w:pPr>
            <w:r>
              <w:rPr>
                <w:rFonts w:ascii="Georgia" w:hAnsi="Georgia" w:eastAsia="Georgia" w:cs="Georgia"/>
                <w:b w:val="0"/>
                <w:bCs w:val="0"/>
                <w:sz w:val="18"/>
                <w:szCs w:val="18"/>
              </w:rPr>
              <w:t xml:space="preserve">Exam at 11:00;</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2 h buffer for setup</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1600" w:type="dxa"/>
          </w:tcPr>
          <w:p>
            <w:pPr>
              <w:pBdr/>
              <w:spacing/>
              <w:ind/>
              <w:rPr>
                <w:rFonts w:ascii="Georgia" w:hAnsi="Georgia" w:cs="Georgia"/>
              </w:rPr>
            </w:pPr>
            <w:r>
              <w:rPr>
                <w:rFonts w:ascii="Georgia" w:hAnsi="Georgia" w:eastAsia="Georgia" w:cs="Georgia"/>
                <w:b w:val="0"/>
                <w:bCs w:val="0"/>
                <w:sz w:val="18"/>
                <w:szCs w:val="18"/>
              </w:rPr>
              <w:t xml:space="preserve">F2 Fees</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6 h</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2 h</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10 h</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3037" w:type="dxa"/>
          </w:tcPr>
          <w:p>
            <w:pPr>
              <w:pBdr/>
              <w:spacing/>
              <w:ind/>
              <w:rPr>
                <w:rFonts w:ascii="Georgia" w:hAnsi="Georgia" w:cs="Georgia"/>
              </w:rPr>
            </w:pPr>
            <w:r>
              <w:rPr>
                <w:rFonts w:ascii="Georgia" w:hAnsi="Georgia" w:eastAsia="Georgia" w:cs="Georgia"/>
                <w:b w:val="0"/>
                <w:bCs w:val="0"/>
                <w:sz w:val="18"/>
                <w:szCs w:val="18"/>
              </w:rPr>
              <w:t xml:space="preserve">FIN01 or dual-</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controlled manual log</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3118" w:type="dxa"/>
          </w:tcPr>
          <w:p>
            <w:pPr>
              <w:pBdr/>
              <w:spacing/>
              <w:ind/>
              <w:rPr>
                <w:rFonts w:ascii="Georgia" w:hAnsi="Georgia" w:cs="Georgia"/>
              </w:rPr>
            </w:pPr>
            <w:r>
              <w:rPr>
                <w:rFonts w:ascii="Georgia" w:hAnsi="Georgia" w:eastAsia="Georgia" w:cs="Georgia"/>
                <w:b w:val="0"/>
                <w:bCs w:val="0"/>
                <w:sz w:val="18"/>
                <w:szCs w:val="18"/>
              </w:rPr>
              <w:t xml:space="preserve">Deadline 16:00;</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buffer for recon.</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1600" w:type="dxa"/>
          </w:tcPr>
          <w:p>
            <w:pPr>
              <w:pBdr/>
              <w:spacing/>
              <w:ind/>
              <w:rPr>
                <w:rFonts w:ascii="Georgia" w:hAnsi="Georgia" w:cs="Georgia"/>
              </w:rPr>
            </w:pPr>
            <w:r>
              <w:rPr>
                <w:rFonts w:ascii="Georgia" w:hAnsi="Georgia" w:eastAsia="Georgia" w:cs="Georgia"/>
                <w:b w:val="0"/>
                <w:bCs w:val="0"/>
                <w:sz w:val="18"/>
                <w:szCs w:val="18"/>
              </w:rPr>
              <w:t xml:space="preserve">F3 Admissions</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8 h</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4 h</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12 h</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3037" w:type="dxa"/>
          </w:tcPr>
          <w:p>
            <w:pPr>
              <w:pBdr/>
              <w:spacing/>
              <w:ind/>
              <w:rPr>
                <w:rFonts w:ascii="Georgia" w:hAnsi="Georgia" w:cs="Georgia"/>
              </w:rPr>
            </w:pPr>
            <w:r>
              <w:rPr>
                <w:rFonts w:ascii="Georgia" w:hAnsi="Georgia" w:eastAsia="Georgia" w:cs="Georgia"/>
                <w:b w:val="0"/>
                <w:bCs w:val="0"/>
                <w:sz w:val="18"/>
                <w:szCs w:val="18"/>
              </w:rPr>
              <w:t xml:space="preserve">REG01 or controlled</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manual capture</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3118" w:type="dxa"/>
          </w:tcPr>
          <w:p>
            <w:pPr>
              <w:pBdr/>
              <w:spacing/>
              <w:ind/>
              <w:rPr>
                <w:rFonts w:ascii="Georgia" w:hAnsi="Georgia" w:cs="Georgia"/>
              </w:rPr>
            </w:pPr>
            <w:r>
              <w:rPr>
                <w:rFonts w:ascii="Georgia" w:hAnsi="Georgia" w:eastAsia="Georgia" w:cs="Georgia"/>
                <w:b w:val="0"/>
                <w:bCs w:val="0"/>
                <w:sz w:val="18"/>
                <w:szCs w:val="18"/>
              </w:rPr>
              <w:t xml:space="preserve">Close 18:00;</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buffer for review</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1600" w:type="dxa"/>
          </w:tcPr>
          <w:p>
            <w:pPr>
              <w:pBdr/>
              <w:spacing/>
              <w:ind/>
              <w:rPr>
                <w:rFonts w:ascii="Georgia" w:hAnsi="Georgia" w:cs="Georgia"/>
              </w:rPr>
            </w:pPr>
            <w:r>
              <w:rPr>
                <w:rFonts w:ascii="Georgia" w:hAnsi="Georgia" w:eastAsia="Georgia" w:cs="Georgia"/>
                <w:b w:val="0"/>
                <w:bCs w:val="0"/>
                <w:sz w:val="18"/>
                <w:szCs w:val="18"/>
              </w:rPr>
              <w:t xml:space="preserve">F4 Payroll</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20 h</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4 h</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28 h</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3037" w:type="dxa"/>
          </w:tcPr>
          <w:p>
            <w:pPr>
              <w:pBdr/>
              <w:spacing/>
              <w:ind/>
              <w:rPr>
                <w:rFonts w:ascii="Georgia" w:hAnsi="Georgia" w:cs="Georgia"/>
              </w:rPr>
            </w:pPr>
            <w:r>
              <w:rPr>
                <w:rFonts w:ascii="Georgia" w:hAnsi="Georgia" w:eastAsia="Georgia" w:cs="Georgia"/>
                <w:b w:val="0"/>
                <w:bCs w:val="0"/>
                <w:sz w:val="18"/>
                <w:szCs w:val="18"/>
              </w:rPr>
              <w:t xml:space="preserve">HR01 available;</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payroll validated</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3118" w:type="dxa"/>
          </w:tcPr>
          <w:p>
            <w:pPr>
              <w:pBdr/>
              <w:spacing/>
              <w:ind/>
              <w:rPr>
                <w:rFonts w:ascii="Georgia" w:hAnsi="Georgia" w:cs="Georgia"/>
              </w:rPr>
            </w:pPr>
            <w:r>
              <w:rPr>
                <w:rFonts w:ascii="Georgia" w:hAnsi="Georgia" w:eastAsia="Georgia" w:cs="Georgia"/>
                <w:b w:val="0"/>
                <w:bCs w:val="0"/>
                <w:sz w:val="18"/>
                <w:szCs w:val="18"/>
              </w:rPr>
              <w:t xml:space="preserve">Bank 12:00 Day 1;</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dual sign-off buffer</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1600" w:type="dxa"/>
          </w:tcPr>
          <w:p>
            <w:pPr>
              <w:pBdr/>
              <w:spacing/>
              <w:ind/>
              <w:rPr>
                <w:rFonts w:ascii="Georgia" w:hAnsi="Georgia" w:cs="Georgia"/>
              </w:rPr>
            </w:pPr>
            <w:r>
              <w:rPr>
                <w:rFonts w:ascii="Georgia" w:hAnsi="Georgia" w:eastAsia="Georgia" w:cs="Georgia"/>
                <w:b w:val="0"/>
                <w:bCs w:val="0"/>
                <w:sz w:val="18"/>
                <w:szCs w:val="18"/>
              </w:rPr>
              <w:t xml:space="preserve">F5 Records</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24 h</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12 h</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48 h</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3037" w:type="dxa"/>
          </w:tcPr>
          <w:p>
            <w:pPr>
              <w:pBdr/>
              <w:spacing/>
              <w:ind/>
              <w:rPr>
                <w:rFonts w:ascii="Georgia" w:hAnsi="Georgia" w:cs="Georgia"/>
              </w:rPr>
            </w:pPr>
            <w:r>
              <w:rPr>
                <w:rFonts w:ascii="Georgia" w:hAnsi="Georgia" w:eastAsia="Georgia" w:cs="Georgia"/>
                <w:b w:val="0"/>
                <w:bCs w:val="0"/>
                <w:sz w:val="18"/>
                <w:szCs w:val="18"/>
              </w:rPr>
              <w:t xml:space="preserve">FS01 restored; </w:t>
            </w:r>
            <w:r>
              <w:rPr>
                <w:rFonts w:ascii="Georgia" w:hAnsi="Georgia" w:eastAsia="Georgia" w:cs="Georgia"/>
              </w:rPr>
            </w:r>
            <w:r>
              <w:rPr>
                <w:rFonts w:ascii="Georgia" w:hAnsi="Georgia" w:eastAsia="Georgia" w:cs="Georgia"/>
                <w:b w:val="0"/>
                <w:bCs w:val="0"/>
                <w:sz w:val="18"/>
                <w:szCs w:val="18"/>
              </w:rPr>
              <w:t xml:space="preserve">integrity verified</w:t>
            </w:r>
            <w:r>
              <w:rPr>
                <w:rFonts w:ascii="Georgia" w:hAnsi="Georgia" w:eastAsia="Georgia" w:cs="Georgia"/>
              </w:rPr>
            </w:r>
            <w:r>
              <w:rPr>
                <w:rFonts w:ascii="Georgia" w:hAnsi="Georgia" w:cs="Georgia"/>
              </w:rPr>
            </w:r>
          </w:p>
        </w:tc>
        <w:tc>
          <w:tcPr>
            <w:tcBorders>
              <w:top w:val="single" w:color="000000" w:sz="1" w:space="0"/>
              <w:left w:val="single" w:color="000000" w:sz="1" w:space="0"/>
              <w:bottom w:val="single" w:color="000000" w:sz="1" w:space="0"/>
              <w:right w:val="single" w:color="000000" w:sz="1" w:space="0"/>
            </w:tcBorders>
            <w:tcW w:w="3118" w:type="dxa"/>
          </w:tcPr>
          <w:p>
            <w:pPr>
              <w:pBdr/>
              <w:spacing/>
              <w:ind/>
              <w:rPr>
                <w:rFonts w:ascii="Georgia" w:hAnsi="Georgia" w:cs="Georgia"/>
              </w:rPr>
            </w:pPr>
            <w:r>
              <w:rPr>
                <w:rFonts w:ascii="Georgia" w:hAnsi="Georgia" w:eastAsia="Georgia" w:cs="Georgia"/>
                <w:b w:val="0"/>
                <w:bCs w:val="0"/>
                <w:sz w:val="18"/>
                <w:szCs w:val="18"/>
              </w:rPr>
              <w:t xml:space="preserve">Matches 48 h </w:t>
            </w:r>
            <w:r>
              <w:rPr>
                <w:rFonts w:ascii="Georgia" w:hAnsi="Georgia" w:eastAsia="Georgia" w:cs="Georgia"/>
              </w:rPr>
            </w:r>
            <w:r>
              <w:rPr>
                <w:rFonts w:ascii="Georgia" w:hAnsi="Georgia" w:eastAsia="Georgia" w:cs="Georgia"/>
                <w:b w:val="0"/>
                <w:bCs w:val="0"/>
                <w:sz w:val="18"/>
                <w:szCs w:val="18"/>
              </w:rPr>
              <w:t xml:space="preserve">commitment</w:t>
            </w:r>
            <w:r>
              <w:rPr>
                <w:rFonts w:ascii="Georgia" w:hAnsi="Georgia" w:eastAsia="Georgia" w:cs="Georgia"/>
              </w:rPr>
            </w:r>
            <w:r>
              <w:rPr>
                <w:rFonts w:ascii="Georgia" w:hAnsi="Georgia" w:cs="Georgia"/>
              </w:rPr>
            </w:r>
          </w:p>
        </w:tc>
      </w:tr>
    </w:tbl>
    <w:p w14:paraId="1187DDF5">
      <w:pPr>
        <w:pStyle w:val="749"/>
        <w:pBdr/>
        <w:spacing/>
        <w:ind/>
        <w:rPr>
          <w:rFonts w:ascii="Georgia" w:hAnsi="Georgia" w:cs="Georgia"/>
        </w:rPr>
      </w:pPr>
      <w:r>
        <w:rPr>
          <w:rFonts w:ascii="Georgia" w:hAnsi="Georgia" w:eastAsia="Georgia" w:cs="Georgia"/>
          <w:highlight w:val="none"/>
        </w:rPr>
      </w:r>
      <w:r>
        <w:rPr>
          <w:rFonts w:ascii="Georgia" w:hAnsi="Georgia" w:eastAsia="Georgia" w:cs="Georgia"/>
          <w:highlight w:val="none"/>
        </w:rPr>
      </w:r>
      <w:r>
        <w:rPr>
          <w:rFonts w:ascii="Georgia" w:hAnsi="Georgia" w:eastAsia="Georgia" w:cs="Georgia"/>
          <w:highlight w:val="none"/>
        </w:rPr>
      </w:r>
    </w:p>
    <w:p>
      <w:pPr>
        <w:pStyle w:val="749"/>
        <w:pBdr/>
        <w:spacing/>
        <w:ind/>
        <w:rPr>
          <w:rFonts w:ascii="Georgia" w:hAnsi="Georgia" w:eastAsia="Georgia" w:cs="Georgia"/>
          <w:highlight w:val="none"/>
        </w:rPr>
      </w:pPr>
      <w:r>
        <w:rPr>
          <w:rFonts w:ascii="Georgia" w:hAnsi="Georgia" w:eastAsia="Georgia" w:cs="Georgia"/>
        </w:rPr>
        <w:t xml:space="preserve">2.2 Checkpoint Age and Data-Loss Windows at 08:00</w:t>
      </w:r>
      <w:r>
        <w:rPr>
          <w:rFonts w:ascii="Georgia" w:hAnsi="Georgia" w:eastAsia="Georgia" w:cs="Georgia"/>
        </w:rPr>
      </w:r>
    </w:p>
    <w:p>
      <w:pPr>
        <w:pBdr/>
        <w:spacing w:after="80" w:before="120"/>
        <w:ind/>
        <w:rPr>
          <w:rFonts w:ascii="Georgia" w:hAnsi="Georgia" w:cs="Georgia"/>
        </w:rPr>
      </w:pPr>
      <w:r>
        <w:rPr>
          <w:rFonts w:ascii="Georgia" w:hAnsi="Georgia" w:eastAsia="Georgia" w:cs="Georgia"/>
          <w:b/>
          <w:bCs/>
          <w:sz w:val="20"/>
          <w:szCs w:val="20"/>
        </w:rPr>
        <w:t xml:space="preserve">Table 4. Checkpoint analysis</w:t>
      </w:r>
      <w:r>
        <w:rPr>
          <w:rFonts w:ascii="Georgia" w:hAnsi="Georgia" w:eastAsia="Georgia" w:cs="Georgia"/>
        </w:rPr>
      </w:r>
    </w:p>
    <w:tbl>
      <w:tblPr>
        <w:tblW w:w="1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00"/>
        <w:gridCol w:w="1600"/>
        <w:gridCol w:w="1400"/>
        <w:gridCol w:w="1400"/>
        <w:gridCol w:w="1600"/>
        <w:gridCol w:w="3455"/>
      </w:tblGrid>
      <w:tr>
        <w:trPr/>
        <w:tc>
          <w:tcPr>
            <w:shd w:val="clear" w:color="auto" w:fill="1f4e79"/>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bCs/>
                <w:color w:val="ffffff"/>
                <w:sz w:val="18"/>
                <w:szCs w:val="18"/>
              </w:rPr>
              <w:t xml:space="preserve">Item</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bCs/>
                <w:color w:val="ffffff"/>
                <w:sz w:val="18"/>
                <w:szCs w:val="18"/>
              </w:rPr>
              <w:t xml:space="preserve">Checkpoint</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bCs/>
                <w:color w:val="ffffff"/>
                <w:sz w:val="18"/>
                <w:szCs w:val="18"/>
              </w:rPr>
              <w:t xml:space="preserve">Age at 08:00</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bCs/>
                <w:color w:val="ffffff"/>
                <w:sz w:val="18"/>
                <w:szCs w:val="18"/>
              </w:rPr>
              <w:t xml:space="preserve">Functions</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bCs/>
                <w:color w:val="ffffff"/>
                <w:sz w:val="18"/>
                <w:szCs w:val="18"/>
              </w:rPr>
              <w:t xml:space="preserve">Loss window</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3455" w:type="dxa"/>
            <w:vAlign w:val="center"/>
          </w:tcPr>
          <w:p>
            <w:pPr>
              <w:pBdr/>
              <w:spacing/>
              <w:ind/>
              <w:rPr>
                <w:rFonts w:ascii="Georgia" w:hAnsi="Georgia" w:cs="Georgia"/>
              </w:rPr>
            </w:pPr>
            <w:r>
              <w:rPr>
                <w:rFonts w:ascii="Georgia" w:hAnsi="Georgia" w:eastAsia="Georgia" w:cs="Georgia"/>
                <w:b/>
                <w:bCs/>
                <w:color w:val="ffffff"/>
                <w:sz w:val="18"/>
                <w:szCs w:val="18"/>
              </w:rPr>
              <w:t xml:space="preserve">vs proposed RPO</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B01 DB01 full</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23:00 Day -1</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9 hours</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F1-F4</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Up to 9 h</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3455" w:type="dxa"/>
            <w:vAlign w:val="center"/>
          </w:tcPr>
          <w:p>
            <w:pPr>
              <w:pBdr/>
              <w:spacing/>
              <w:ind/>
              <w:rPr>
                <w:rFonts w:ascii="Georgia" w:hAnsi="Georgia" w:cs="Georgia"/>
              </w:rPr>
            </w:pPr>
            <w:r>
              <w:rPr>
                <w:rFonts w:ascii="Georgia" w:hAnsi="Georgia" w:eastAsia="Georgia" w:cs="Georgia"/>
                <w:b w:val="0"/>
                <w:bCs w:val="0"/>
                <w:sz w:val="18"/>
                <w:szCs w:val="18"/>
              </w:rPr>
              <w:t xml:space="preserve">Exceeds all</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B02 Incremental</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07:00 Day 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1 hour</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F1-F4</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1 hour</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3455" w:type="dxa"/>
            <w:vAlign w:val="center"/>
          </w:tcPr>
          <w:p>
            <w:pPr>
              <w:pBdr/>
              <w:spacing/>
              <w:ind/>
              <w:rPr>
                <w:rFonts w:ascii="Georgia" w:hAnsi="Georgia" w:cs="Georgia"/>
              </w:rPr>
            </w:pPr>
            <w:r>
              <w:rPr>
                <w:rFonts w:ascii="Georgia" w:hAnsi="Georgia" w:eastAsia="Georgia" w:cs="Georgia"/>
                <w:b w:val="0"/>
                <w:bCs w:val="0"/>
                <w:sz w:val="18"/>
                <w:szCs w:val="18"/>
              </w:rPr>
              <w:t xml:space="preserve">Meets F1; OK F2-F4</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B03 AUTH01</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00:00 Day 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8 hours</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All</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8 hours</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3455" w:type="dxa"/>
            <w:vAlign w:val="center"/>
          </w:tcPr>
          <w:p>
            <w:pPr>
              <w:pBdr/>
              <w:spacing/>
              <w:ind/>
              <w:rPr>
                <w:rFonts w:ascii="Georgia" w:hAnsi="Georgia" w:cs="Georgia"/>
              </w:rPr>
            </w:pPr>
            <w:r>
              <w:rPr>
                <w:rFonts w:ascii="Georgia" w:hAnsi="Georgia" w:eastAsia="Georgia" w:cs="Georgia"/>
                <w:b w:val="0"/>
                <w:bCs w:val="0"/>
                <w:sz w:val="18"/>
                <w:szCs w:val="18"/>
              </w:rPr>
              <w:t xml:space="preserve">Exceeds most</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B04 FS01 full</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23:00 Day -1</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9 hours</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val="0"/>
                <w:bCs w:val="0"/>
                <w:sz w:val="18"/>
                <w:szCs w:val="18"/>
              </w:rPr>
              <w:t xml:space="preserve">F5</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9 hours</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3455" w:type="dxa"/>
            <w:vAlign w:val="center"/>
          </w:tcPr>
          <w:p>
            <w:pPr>
              <w:pBdr/>
              <w:spacing/>
              <w:ind/>
              <w:rPr>
                <w:rFonts w:ascii="Georgia" w:hAnsi="Georgia" w:cs="Georgia"/>
              </w:rPr>
            </w:pPr>
            <w:r>
              <w:rPr>
                <w:rFonts w:ascii="Georgia" w:hAnsi="Georgia" w:eastAsia="Georgia" w:cs="Georgia"/>
                <w:b w:val="0"/>
                <w:bCs w:val="0"/>
                <w:sz w:val="18"/>
                <w:szCs w:val="18"/>
              </w:rPr>
              <w:t xml:space="preserve">Within F5 (12 h)</w:t>
            </w:r>
            <w:r>
              <w:rPr>
                <w:rFonts w:ascii="Georgia" w:hAnsi="Georgia" w:eastAsia="Georgia" w:cs="Georgia"/>
              </w:rPr>
            </w:r>
          </w:p>
        </w:tc>
      </w:tr>
    </w:tbl>
    <w:p>
      <w:pPr>
        <w:pBdr/>
        <w:spacing w:after="200" w:before="160"/>
        <w:ind/>
        <w:jc w:val="both"/>
        <w:rPr>
          <w:rFonts w:ascii="Georgia" w:hAnsi="Georgia" w:cs="Georgia"/>
        </w:rPr>
      </w:pPr>
      <w:r>
        <w:rPr>
          <w:rFonts w:ascii="Georgia" w:hAnsi="Georgia" w:eastAsia="Georgia" w:cs="Georgia"/>
          <w:sz w:val="22"/>
          <w:szCs w:val="22"/>
        </w:rPr>
        <w:t xml:space="preserve">The 07:00 incremental is the latest recoverable p</w:t>
      </w:r>
      <w:r>
        <w:rPr>
          <w:rFonts w:ascii="Georgia" w:hAnsi="Georgia" w:eastAsia="Georgia" w:cs="Georgia"/>
          <w:sz w:val="22"/>
          <w:szCs w:val="22"/>
        </w:rPr>
        <w:t xml:space="preserve">oint for business data. Temporary records created after that time can be reconciled later provided dual control and sequential numbering are applied. Changes that existed only in volatile memory or unbacked application caches cannot be assumed recoverable.</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2.3 Backup Schedule Design</w:t>
      </w:r>
      <w:r>
        <w:rPr>
          <w:rFonts w:ascii="Georgia" w:hAnsi="Georgia" w:eastAsia="Georgia" w:cs="Georgia"/>
        </w:rPr>
      </w:r>
    </w:p>
    <w:p>
      <w:pPr>
        <w:pBdr/>
        <w:spacing w:after="120"/>
        <w:ind/>
        <w:jc w:val="both"/>
        <w:rPr>
          <w:rFonts w:ascii="Georgia" w:hAnsi="Georgia" w:cs="Georgia"/>
        </w:rPr>
      </w:pPr>
      <w:r>
        <w:rPr>
          <w:rFonts w:ascii="Georgia" w:hAnsi="Georgia" w:eastAsia="Georgia" w:cs="Georgia"/>
          <w:sz w:val="22"/>
          <w:szCs w:val="22"/>
        </w:rPr>
        <w:t xml:space="preserve">The schedule closes</w:t>
      </w:r>
      <w:r>
        <w:rPr>
          <w:rFonts w:ascii="Georgia" w:hAnsi="Georgia" w:eastAsia="Georgia" w:cs="Georgia"/>
          <w:sz w:val="22"/>
          <w:szCs w:val="22"/>
        </w:rPr>
        <w:t xml:space="preserve"> the identified RPO gaps and applies the 3-2-1 principle: three copies of data, on two different media or storage technologies, with one copy offline or immutable and geographically separated, under access controls independent of production administrators.</w:t>
      </w:r>
      <w:r>
        <w:rPr>
          <w:rFonts w:ascii="Georgia" w:hAnsi="Georgia" w:eastAsia="Georgia" w:cs="Georgia"/>
        </w:rPr>
      </w:r>
    </w:p>
    <w:p>
      <w:pPr>
        <w:pBdr/>
        <w:spacing w:after="80" w:before="120"/>
        <w:ind/>
        <w:rPr>
          <w:rFonts w:ascii="Georgia" w:hAnsi="Georgia" w:cs="Georgia"/>
        </w:rPr>
      </w:pPr>
      <w:r>
        <w:rPr>
          <w:rFonts w:ascii="Georgia" w:hAnsi="Georgia" w:eastAsia="Georgia" w:cs="Georgia"/>
          <w:b/>
          <w:bCs/>
          <w:sz w:val="20"/>
          <w:szCs w:val="20"/>
        </w:rPr>
        <w:t xml:space="preserve">Table 5. Detailed backup schedule</w:t>
      </w:r>
      <w:r>
        <w:rPr>
          <w:rFonts w:ascii="Georgia" w:hAnsi="Georgia" w:eastAsia="Georgia" w:cs="Georgia"/>
        </w:rPr>
      </w:r>
    </w:p>
    <w:tbl>
      <w:tblPr>
        <w:tblW w:w="1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400"/>
        <w:gridCol w:w="2285"/>
        <w:gridCol w:w="1134"/>
        <w:gridCol w:w="1843"/>
        <w:gridCol w:w="1843"/>
        <w:gridCol w:w="2551"/>
      </w:tblGrid>
      <w:tr>
        <w:trPr/>
        <w:tc>
          <w:tcPr>
            <w:shd w:val="clear" w:color="auto" w:fill="1f4e79"/>
            <w:tcBorders>
              <w:top w:val="single" w:color="000000" w:sz="1" w:space="0"/>
              <w:left w:val="single" w:color="000000" w:sz="1" w:space="0"/>
              <w:bottom w:val="single" w:color="000000" w:sz="1" w:space="0"/>
              <w:right w:val="single" w:color="000000" w:sz="1" w:space="0"/>
            </w:tcBorders>
            <w:tcW w:w="1400" w:type="dxa"/>
            <w:vAlign w:val="center"/>
          </w:tcPr>
          <w:p>
            <w:pPr>
              <w:pBdr/>
              <w:spacing/>
              <w:ind/>
              <w:rPr>
                <w:rFonts w:ascii="Georgia" w:hAnsi="Georgia" w:cs="Georgia"/>
              </w:rPr>
            </w:pPr>
            <w:r>
              <w:rPr>
                <w:rFonts w:ascii="Georgia" w:hAnsi="Georgia" w:eastAsia="Georgia" w:cs="Georgia"/>
                <w:b/>
                <w:bCs/>
                <w:color w:val="ffffff"/>
                <w:sz w:val="18"/>
                <w:szCs w:val="18"/>
              </w:rPr>
              <w:t xml:space="preserve">Type</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2285" w:type="dxa"/>
            <w:vAlign w:val="center"/>
          </w:tcPr>
          <w:p>
            <w:pPr>
              <w:pBdr/>
              <w:spacing/>
              <w:ind/>
              <w:rPr>
                <w:rFonts w:ascii="Georgia" w:hAnsi="Georgia" w:cs="Georgia"/>
              </w:rPr>
            </w:pPr>
            <w:r>
              <w:rPr>
                <w:rFonts w:ascii="Georgia" w:hAnsi="Georgia" w:eastAsia="Georgia" w:cs="Georgia"/>
                <w:b/>
                <w:bCs/>
                <w:color w:val="ffffff"/>
                <w:sz w:val="18"/>
                <w:szCs w:val="18"/>
              </w:rPr>
              <w:t xml:space="preserve">Frequency &amp; timing</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134" w:type="dxa"/>
            <w:vAlign w:val="center"/>
          </w:tcPr>
          <w:p>
            <w:pPr>
              <w:pBdr/>
              <w:spacing/>
              <w:ind/>
              <w:rPr>
                <w:rFonts w:ascii="Georgia" w:hAnsi="Georgia" w:cs="Georgia"/>
              </w:rPr>
            </w:pPr>
            <w:r>
              <w:rPr>
                <w:rFonts w:ascii="Georgia" w:hAnsi="Georgia" w:eastAsia="Georgia" w:cs="Georgia"/>
                <w:b/>
                <w:bCs/>
                <w:color w:val="ffffff"/>
                <w:sz w:val="18"/>
                <w:szCs w:val="18"/>
              </w:rPr>
              <w:t xml:space="preserve">Retention</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843" w:type="dxa"/>
            <w:vAlign w:val="center"/>
          </w:tcPr>
          <w:p>
            <w:pPr>
              <w:pBdr/>
              <w:spacing/>
              <w:ind/>
              <w:rPr>
                <w:rFonts w:ascii="Georgia" w:hAnsi="Georgia" w:cs="Georgia"/>
              </w:rPr>
            </w:pPr>
            <w:r>
              <w:rPr>
                <w:rFonts w:ascii="Georgia" w:hAnsi="Georgia" w:eastAsia="Georgia" w:cs="Georgia"/>
                <w:b/>
                <w:bCs/>
                <w:color w:val="ffffff"/>
                <w:sz w:val="18"/>
                <w:szCs w:val="18"/>
              </w:rPr>
              <w:t xml:space="preserve">Media / location</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843" w:type="dxa"/>
            <w:vAlign w:val="center"/>
          </w:tcPr>
          <w:p>
            <w:pPr>
              <w:pBdr/>
              <w:spacing/>
              <w:ind/>
              <w:rPr>
                <w:rFonts w:ascii="Georgia" w:hAnsi="Georgia" w:cs="Georgia"/>
              </w:rPr>
            </w:pPr>
            <w:r>
              <w:rPr>
                <w:rFonts w:ascii="Georgia" w:hAnsi="Georgia" w:eastAsia="Georgia" w:cs="Georgia"/>
                <w:b/>
                <w:bCs/>
                <w:color w:val="ffffff"/>
                <w:sz w:val="18"/>
                <w:szCs w:val="18"/>
              </w:rPr>
              <w:t xml:space="preserve">Scope &amp; chain</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2551" w:type="dxa"/>
            <w:vAlign w:val="center"/>
          </w:tcPr>
          <w:p>
            <w:pPr>
              <w:pBdr/>
              <w:spacing/>
              <w:ind/>
              <w:rPr>
                <w:rFonts w:ascii="Georgia" w:hAnsi="Georgia" w:cs="Georgia"/>
              </w:rPr>
            </w:pPr>
            <w:r>
              <w:rPr>
                <w:rFonts w:ascii="Georgia" w:hAnsi="Georgia" w:eastAsia="Georgia" w:cs="Georgia"/>
                <w:b/>
                <w:bCs/>
                <w:color w:val="ffffff"/>
                <w:sz w:val="18"/>
                <w:szCs w:val="18"/>
              </w:rPr>
              <w:t xml:space="preserve">Controls</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1400" w:type="dxa"/>
          </w:tcPr>
          <w:p>
            <w:pPr>
              <w:pBdr/>
              <w:spacing/>
              <w:ind/>
              <w:rPr>
                <w:rFonts w:ascii="Georgia" w:hAnsi="Georgia" w:cs="Georgia"/>
              </w:rPr>
            </w:pPr>
            <w:r>
              <w:rPr>
                <w:rFonts w:ascii="Georgia" w:hAnsi="Georgia" w:eastAsia="Georgia" w:cs="Georgia"/>
                <w:b w:val="0"/>
                <w:bCs w:val="0"/>
                <w:sz w:val="18"/>
                <w:szCs w:val="18"/>
              </w:rPr>
              <w:t xml:space="preserve">DB01 Full</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285" w:type="dxa"/>
          </w:tcPr>
          <w:p>
            <w:pPr>
              <w:pBdr/>
              <w:spacing/>
              <w:ind/>
              <w:rPr>
                <w:rFonts w:ascii="Georgia" w:hAnsi="Georgia" w:cs="Georgia"/>
              </w:rPr>
            </w:pPr>
            <w:r>
              <w:rPr>
                <w:rFonts w:ascii="Georgia" w:hAnsi="Georgia" w:eastAsia="Georgia" w:cs="Georgia"/>
                <w:b w:val="0"/>
                <w:bCs w:val="0"/>
                <w:sz w:val="18"/>
                <w:szCs w:val="18"/>
              </w:rPr>
              <w:t xml:space="preserve">Daily 23:00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34" w:type="dxa"/>
          </w:tcPr>
          <w:p>
            <w:pPr>
              <w:pBdr/>
              <w:spacing/>
              <w:ind/>
              <w:rPr>
                <w:rFonts w:ascii="Georgia" w:hAnsi="Georgia" w:cs="Georgia"/>
              </w:rPr>
            </w:pPr>
            <w:r>
              <w:rPr>
                <w:rFonts w:ascii="Georgia" w:hAnsi="Georgia" w:eastAsia="Georgia" w:cs="Georgia"/>
                <w:b w:val="0"/>
                <w:bCs w:val="0"/>
                <w:sz w:val="18"/>
                <w:szCs w:val="18"/>
              </w:rPr>
              <w:t xml:space="preserve">14 d onsite</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30 d offsite</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843" w:type="dxa"/>
          </w:tcPr>
          <w:p>
            <w:pPr>
              <w:pBdr/>
              <w:spacing/>
              <w:ind/>
              <w:rPr>
                <w:rFonts w:ascii="Georgia" w:hAnsi="Georgia" w:cs="Georgia"/>
              </w:rPr>
            </w:pPr>
            <w:r>
              <w:rPr>
                <w:rFonts w:ascii="Georgia" w:hAnsi="Georgia" w:eastAsia="Georgia" w:cs="Georgia"/>
                <w:b w:val="0"/>
                <w:bCs w:val="0"/>
                <w:sz w:val="18"/>
                <w:szCs w:val="18"/>
              </w:rPr>
              <w:t xml:space="preserve">Encrypted disk</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 object storage</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 offline</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843" w:type="dxa"/>
          </w:tcPr>
          <w:p>
            <w:pPr>
              <w:pBdr/>
              <w:spacing/>
              <w:ind/>
              <w:rPr>
                <w:rFonts w:ascii="Georgia" w:hAnsi="Georgia" w:cs="Georgia"/>
              </w:rPr>
            </w:pPr>
            <w:r>
              <w:rPr>
                <w:rFonts w:ascii="Georgia" w:hAnsi="Georgia" w:eastAsia="Georgia" w:cs="Georgia"/>
                <w:b w:val="0"/>
                <w:bCs w:val="0"/>
                <w:sz w:val="18"/>
                <w:szCs w:val="18"/>
              </w:rPr>
              <w:t xml:space="preserve">Base for all</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incrementals</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551" w:type="dxa"/>
          </w:tcPr>
          <w:p>
            <w:pPr>
              <w:pBdr/>
              <w:spacing/>
              <w:ind/>
              <w:rPr>
                <w:rFonts w:ascii="Georgia" w:hAnsi="Georgia" w:cs="Georgia"/>
              </w:rPr>
            </w:pPr>
            <w:r>
              <w:rPr>
                <w:rFonts w:ascii="Georgia" w:hAnsi="Georgia" w:eastAsia="Georgia" w:cs="Georgia"/>
                <w:b w:val="0"/>
                <w:bCs w:val="0"/>
                <w:sz w:val="18"/>
                <w:szCs w:val="18"/>
              </w:rPr>
              <w:t xml:space="preserve">Separate admin</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ID; dual-key</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encryption</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1400" w:type="dxa"/>
          </w:tcPr>
          <w:p>
            <w:pPr>
              <w:pBdr/>
              <w:spacing/>
              <w:ind/>
              <w:rPr>
                <w:rFonts w:ascii="Georgia" w:hAnsi="Georgia" w:cs="Georgia"/>
              </w:rPr>
            </w:pPr>
            <w:r>
              <w:rPr>
                <w:rFonts w:ascii="Georgia" w:hAnsi="Georgia" w:eastAsia="Georgia" w:cs="Georgia"/>
                <w:b w:val="0"/>
                <w:bCs w:val="0"/>
                <w:sz w:val="18"/>
                <w:szCs w:val="18"/>
              </w:rPr>
              <w:t xml:space="preserve">DB01 Incr.</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285" w:type="dxa"/>
          </w:tcPr>
          <w:p>
            <w:pPr>
              <w:pBdr/>
              <w:spacing/>
              <w:ind/>
              <w:rPr>
                <w:rFonts w:ascii="Georgia" w:hAnsi="Georgia" w:cs="Georgia"/>
              </w:rPr>
            </w:pPr>
            <w:r>
              <w:rPr>
                <w:rFonts w:ascii="Georgia" w:hAnsi="Georgia" w:eastAsia="Georgia" w:cs="Georgia"/>
                <w:b w:val="0"/>
                <w:bCs w:val="0"/>
                <w:sz w:val="18"/>
                <w:szCs w:val="18"/>
              </w:rPr>
              <w:t xml:space="preserve">Every 60 min</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(or CDC)</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134" w:type="dxa"/>
          </w:tcPr>
          <w:p>
            <w:pPr>
              <w:pBdr/>
              <w:spacing/>
              <w:ind/>
              <w:rPr>
                <w:rFonts w:ascii="Georgia" w:hAnsi="Georgia" w:cs="Georgia"/>
              </w:rPr>
            </w:pPr>
            <w:r>
              <w:rPr>
                <w:rFonts w:ascii="Georgia" w:hAnsi="Georgia" w:eastAsia="Georgia" w:cs="Georgia"/>
                <w:b w:val="0"/>
                <w:bCs w:val="0"/>
                <w:sz w:val="18"/>
                <w:szCs w:val="18"/>
              </w:rPr>
              <w:t xml:space="preserve">7 days</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rolling</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843" w:type="dxa"/>
          </w:tcPr>
          <w:p>
            <w:pPr>
              <w:pBdr/>
              <w:spacing/>
              <w:ind/>
              <w:rPr>
                <w:rFonts w:ascii="Georgia" w:hAnsi="Georgia" w:cs="Georgia"/>
              </w:rPr>
            </w:pPr>
            <w:r>
              <w:rPr>
                <w:rFonts w:ascii="Georgia" w:hAnsi="Georgia" w:eastAsia="Georgia" w:cs="Georgia"/>
                <w:b w:val="0"/>
                <w:bCs w:val="0"/>
                <w:sz w:val="18"/>
                <w:szCs w:val="18"/>
              </w:rPr>
              <w:t xml:space="preserve">Same dual</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media as full</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843" w:type="dxa"/>
          </w:tcPr>
          <w:p>
            <w:pPr>
              <w:pBdr/>
              <w:spacing/>
              <w:ind/>
              <w:rPr>
                <w:rFonts w:ascii="Georgia" w:hAnsi="Georgia" w:cs="Georgia"/>
              </w:rPr>
            </w:pPr>
            <w:r>
              <w:rPr>
                <w:rFonts w:ascii="Georgia" w:hAnsi="Georgia" w:eastAsia="Georgia" w:cs="Georgia"/>
                <w:b w:val="0"/>
                <w:bCs w:val="0"/>
                <w:sz w:val="18"/>
                <w:szCs w:val="18"/>
              </w:rPr>
              <w:t xml:space="preserve">Full + unbroken</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chain to point</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551" w:type="dxa"/>
          </w:tcPr>
          <w:p>
            <w:pPr>
              <w:pBdr/>
              <w:spacing/>
              <w:ind/>
              <w:rPr>
                <w:rFonts w:ascii="Georgia" w:hAnsi="Georgia" w:cs="Georgia"/>
              </w:rPr>
            </w:pPr>
            <w:r>
              <w:rPr>
                <w:rFonts w:ascii="Georgia" w:hAnsi="Georgia" w:eastAsia="Georgia" w:cs="Georgia"/>
                <w:b w:val="0"/>
                <w:bCs w:val="0"/>
                <w:sz w:val="18"/>
                <w:szCs w:val="18"/>
              </w:rPr>
              <w:t xml:space="preserve">Checksum after</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each write;</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15 min alert</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1400" w:type="dxa"/>
          </w:tcPr>
          <w:p>
            <w:pPr>
              <w:pBdr/>
              <w:spacing/>
              <w:ind/>
              <w:rPr>
                <w:rFonts w:ascii="Georgia" w:hAnsi="Georgia" w:cs="Georgia"/>
              </w:rPr>
            </w:pPr>
            <w:r>
              <w:rPr>
                <w:rFonts w:ascii="Georgia" w:hAnsi="Georgia" w:eastAsia="Georgia" w:cs="Georgia"/>
                <w:b w:val="0"/>
                <w:bCs w:val="0"/>
                <w:sz w:val="18"/>
                <w:szCs w:val="18"/>
              </w:rPr>
              <w:t xml:space="preserve">AUTH01</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Snapshot</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285" w:type="dxa"/>
          </w:tcPr>
          <w:p>
            <w:pPr>
              <w:pBdr/>
              <w:spacing/>
              <w:ind/>
              <w:rPr>
                <w:rFonts w:ascii="Georgia" w:hAnsi="Georgia" w:cs="Georgia"/>
              </w:rPr>
            </w:pPr>
            <w:r>
              <w:rPr>
                <w:rFonts w:ascii="Georgia" w:hAnsi="Georgia" w:eastAsia="Georgia" w:cs="Georgia"/>
                <w:b w:val="0"/>
                <w:bCs w:val="0"/>
                <w:sz w:val="18"/>
                <w:szCs w:val="18"/>
              </w:rPr>
              <w:t xml:space="preserve">Every 4 hours</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34" w:type="dxa"/>
          </w:tcPr>
          <w:p>
            <w:pPr>
              <w:pBdr/>
              <w:spacing/>
              <w:ind/>
              <w:rPr>
                <w:rFonts w:ascii="Georgia" w:hAnsi="Georgia" w:cs="Georgia"/>
              </w:rPr>
            </w:pPr>
            <w:r>
              <w:rPr>
                <w:rFonts w:ascii="Georgia" w:hAnsi="Georgia" w:eastAsia="Georgia" w:cs="Georgia"/>
                <w:b w:val="0"/>
                <w:bCs w:val="0"/>
                <w:sz w:val="18"/>
                <w:szCs w:val="18"/>
              </w:rPr>
              <w:t xml:space="preserve">7 days</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843" w:type="dxa"/>
          </w:tcPr>
          <w:p>
            <w:pPr>
              <w:pBdr/>
              <w:spacing/>
              <w:ind/>
              <w:rPr>
                <w:rFonts w:ascii="Georgia" w:hAnsi="Georgia" w:cs="Georgia"/>
              </w:rPr>
            </w:pPr>
            <w:r>
              <w:rPr>
                <w:rFonts w:ascii="Georgia" w:hAnsi="Georgia" w:eastAsia="Georgia" w:cs="Georgia"/>
                <w:b w:val="0"/>
                <w:bCs w:val="0"/>
                <w:sz w:val="18"/>
                <w:szCs w:val="18"/>
              </w:rPr>
              <w:t xml:space="preserve">Snapshot repo</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 weekly offline</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843" w:type="dxa"/>
          </w:tcPr>
          <w:p>
            <w:pPr>
              <w:pBdr/>
              <w:spacing/>
              <w:ind/>
              <w:rPr>
                <w:rFonts w:ascii="Georgia" w:hAnsi="Georgia" w:cs="Georgia"/>
              </w:rPr>
            </w:pPr>
            <w:r>
              <w:rPr>
                <w:rFonts w:ascii="Georgia" w:hAnsi="Georgia" w:eastAsia="Georgia" w:cs="Georgia"/>
                <w:b w:val="0"/>
                <w:bCs w:val="0"/>
                <w:sz w:val="18"/>
                <w:szCs w:val="18"/>
              </w:rPr>
              <w:t xml:space="preserve">Directory &amp;</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config state</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551" w:type="dxa"/>
          </w:tcPr>
          <w:p>
            <w:pPr>
              <w:pBdr/>
              <w:spacing/>
              <w:ind/>
              <w:rPr>
                <w:rFonts w:ascii="Georgia" w:hAnsi="Georgia" w:cs="Georgia"/>
              </w:rPr>
            </w:pPr>
            <w:r>
              <w:rPr>
                <w:rFonts w:ascii="Georgia" w:hAnsi="Georgia" w:eastAsia="Georgia" w:cs="Georgia"/>
                <w:b w:val="0"/>
                <w:bCs w:val="0"/>
                <w:sz w:val="18"/>
                <w:szCs w:val="18"/>
              </w:rPr>
              <w:t xml:space="preserve">Directory admin</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only; no prod</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write access</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1400" w:type="dxa"/>
          </w:tcPr>
          <w:p>
            <w:pPr>
              <w:pBdr/>
              <w:spacing/>
              <w:ind/>
              <w:rPr>
                <w:rFonts w:ascii="Georgia" w:hAnsi="Georgia" w:cs="Georgia"/>
              </w:rPr>
            </w:pPr>
            <w:r>
              <w:rPr>
                <w:rFonts w:ascii="Georgia" w:hAnsi="Georgia" w:eastAsia="Georgia" w:cs="Georgia"/>
                <w:b w:val="0"/>
                <w:bCs w:val="0"/>
                <w:sz w:val="18"/>
                <w:szCs w:val="18"/>
              </w:rPr>
              <w:t xml:space="preserve">FS01 Full</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285" w:type="dxa"/>
          </w:tcPr>
          <w:p>
            <w:pPr>
              <w:pBdr/>
              <w:spacing/>
              <w:ind/>
              <w:rPr>
                <w:rFonts w:ascii="Georgia" w:hAnsi="Georgia" w:cs="Georgia"/>
              </w:rPr>
            </w:pPr>
            <w:r>
              <w:rPr>
                <w:rFonts w:ascii="Georgia" w:hAnsi="Georgia" w:eastAsia="Georgia" w:cs="Georgia"/>
                <w:b w:val="0"/>
                <w:bCs w:val="0"/>
                <w:sz w:val="18"/>
                <w:szCs w:val="18"/>
              </w:rPr>
              <w:t xml:space="preserve">Daily 23:00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134" w:type="dxa"/>
          </w:tcPr>
          <w:p>
            <w:pPr>
              <w:pBdr/>
              <w:spacing/>
              <w:ind/>
              <w:rPr>
                <w:rFonts w:ascii="Georgia" w:hAnsi="Georgia" w:cs="Georgia"/>
              </w:rPr>
            </w:pPr>
            <w:r>
              <w:rPr>
                <w:rFonts w:ascii="Georgia" w:hAnsi="Georgia" w:eastAsia="Georgia" w:cs="Georgia"/>
                <w:b w:val="0"/>
                <w:bCs w:val="0"/>
                <w:sz w:val="18"/>
                <w:szCs w:val="18"/>
              </w:rPr>
              <w:t xml:space="preserve">30 d offsite</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90 d archive</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843" w:type="dxa"/>
          </w:tcPr>
          <w:p>
            <w:pPr>
              <w:pBdr/>
              <w:spacing/>
              <w:ind/>
              <w:rPr>
                <w:rFonts w:ascii="Georgia" w:hAnsi="Georgia" w:cs="Georgia"/>
              </w:rPr>
            </w:pPr>
            <w:r>
              <w:rPr>
                <w:rFonts w:ascii="Georgia" w:hAnsi="Georgia" w:eastAsia="Georgia" w:cs="Georgia"/>
                <w:b w:val="0"/>
                <w:bCs w:val="0"/>
                <w:sz w:val="18"/>
                <w:szCs w:val="18"/>
              </w:rPr>
              <w:t xml:space="preserve">Disk + object</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 monthly offline</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843" w:type="dxa"/>
          </w:tcPr>
          <w:p>
            <w:pPr>
              <w:pBdr/>
              <w:spacing/>
              <w:ind/>
              <w:rPr>
                <w:rFonts w:ascii="Georgia" w:hAnsi="Georgia" w:cs="Georgia"/>
              </w:rPr>
            </w:pPr>
            <w:r>
              <w:rPr>
                <w:rFonts w:ascii="Georgia" w:hAnsi="Georgia" w:eastAsia="Georgia" w:cs="Georgia"/>
                <w:b w:val="0"/>
                <w:bCs w:val="0"/>
                <w:sz w:val="18"/>
                <w:szCs w:val="18"/>
              </w:rPr>
              <w:t xml:space="preserve">Full file-level;</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ACLs preserved</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551" w:type="dxa"/>
          </w:tcPr>
          <w:p>
            <w:pPr>
              <w:pBdr/>
              <w:spacing/>
              <w:ind/>
              <w:rPr>
                <w:rFonts w:ascii="Georgia" w:hAnsi="Georgia" w:cs="Georgia"/>
              </w:rPr>
            </w:pPr>
            <w:r>
              <w:rPr>
                <w:rFonts w:ascii="Georgia" w:hAnsi="Georgia" w:eastAsia="Georgia" w:cs="Georgia"/>
                <w:b w:val="0"/>
                <w:bCs w:val="0"/>
                <w:sz w:val="18"/>
                <w:szCs w:val="18"/>
              </w:rPr>
              <w:t xml:space="preserve">Hash at backup</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time</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1400" w:type="dxa"/>
          </w:tcPr>
          <w:p>
            <w:pPr>
              <w:pBdr/>
              <w:spacing/>
              <w:ind/>
              <w:rPr>
                <w:rFonts w:ascii="Georgia" w:hAnsi="Georgia" w:cs="Georgia"/>
              </w:rPr>
            </w:pPr>
            <w:r>
              <w:rPr>
                <w:rFonts w:ascii="Georgia" w:hAnsi="Georgia" w:eastAsia="Georgia" w:cs="Georgia"/>
                <w:b w:val="0"/>
                <w:bCs w:val="0"/>
                <w:sz w:val="18"/>
                <w:szCs w:val="18"/>
              </w:rPr>
              <w:t xml:space="preserve">Offline /</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immutable</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285" w:type="dxa"/>
          </w:tcPr>
          <w:p>
            <w:pPr>
              <w:pBdr/>
              <w:spacing/>
              <w:ind/>
              <w:rPr>
                <w:rFonts w:ascii="Georgia" w:hAnsi="Georgia" w:cs="Georgia"/>
              </w:rPr>
            </w:pPr>
            <w:r>
              <w:rPr>
                <w:rFonts w:ascii="Georgia" w:hAnsi="Georgia" w:eastAsia="Georgia" w:cs="Georgia"/>
                <w:b w:val="0"/>
                <w:bCs w:val="0"/>
                <w:sz w:val="18"/>
                <w:szCs w:val="18"/>
              </w:rPr>
              <w:t xml:space="preserve">Weekly Sat 02:00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34" w:type="dxa"/>
          </w:tcPr>
          <w:p>
            <w:pPr>
              <w:pBdr/>
              <w:spacing/>
              <w:ind/>
              <w:rPr>
                <w:rFonts w:ascii="Georgia" w:hAnsi="Georgia" w:cs="Georgia"/>
              </w:rPr>
            </w:pPr>
            <w:r>
              <w:rPr>
                <w:rFonts w:ascii="Georgia" w:hAnsi="Georgia" w:eastAsia="Georgia" w:cs="Georgia"/>
                <w:b w:val="0"/>
                <w:bCs w:val="0"/>
                <w:sz w:val="18"/>
                <w:szCs w:val="18"/>
              </w:rPr>
              <w:t xml:space="preserve">12 weeks</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843" w:type="dxa"/>
          </w:tcPr>
          <w:p>
            <w:pPr>
              <w:pBdr/>
              <w:spacing/>
              <w:ind/>
              <w:rPr>
                <w:rFonts w:ascii="Georgia" w:hAnsi="Georgia" w:cs="Georgia"/>
              </w:rPr>
            </w:pPr>
            <w:r>
              <w:rPr>
                <w:rFonts w:ascii="Georgia" w:hAnsi="Georgia" w:eastAsia="Georgia" w:cs="Georgia"/>
                <w:b w:val="0"/>
                <w:bCs w:val="0"/>
                <w:sz w:val="18"/>
                <w:szCs w:val="18"/>
              </w:rPr>
              <w:t xml:space="preserve">Air-gapped</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media at remote</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secure site</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843" w:type="dxa"/>
          </w:tcPr>
          <w:p>
            <w:pPr>
              <w:pBdr/>
              <w:spacing/>
              <w:ind/>
              <w:rPr>
                <w:rFonts w:ascii="Georgia" w:hAnsi="Georgia" w:cs="Georgia"/>
              </w:rPr>
            </w:pPr>
            <w:r>
              <w:rPr>
                <w:rFonts w:ascii="Georgia" w:hAnsi="Georgia" w:eastAsia="Georgia" w:cs="Georgia"/>
                <w:b w:val="0"/>
                <w:bCs w:val="0"/>
                <w:sz w:val="18"/>
                <w:szCs w:val="18"/>
              </w:rPr>
              <w:t xml:space="preserve">Complete weekly</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set</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551" w:type="dxa"/>
          </w:tcPr>
          <w:p>
            <w:pPr>
              <w:pBdr/>
              <w:spacing/>
              <w:ind/>
              <w:rPr>
                <w:rFonts w:ascii="Georgia" w:hAnsi="Georgia" w:cs="Georgia"/>
              </w:rPr>
            </w:pPr>
            <w:r>
              <w:rPr>
                <w:rFonts w:ascii="Georgia" w:hAnsi="Georgia" w:eastAsia="Georgia" w:cs="Georgia"/>
                <w:b w:val="0"/>
                <w:bCs w:val="0"/>
                <w:sz w:val="18"/>
                <w:szCs w:val="18"/>
              </w:rPr>
              <w:t xml:space="preserve">Physical log;</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dual-control</w:t>
            </w:r>
            <w:r>
              <w:rPr>
                <w:rFonts w:ascii="Georgia" w:hAnsi="Georgia" w:eastAsia="Georgia" w:cs="Georgia"/>
              </w:rPr>
            </w:r>
          </w:p>
          <w:p>
            <w:pPr>
              <w:pBdr/>
              <w:spacing/>
              <w:ind/>
              <w:rPr>
                <w:rFonts w:ascii="Georgia" w:hAnsi="Georgia" w:cs="Georgia"/>
              </w:rPr>
            </w:pPr>
            <w:r>
              <w:rPr>
                <w:rFonts w:ascii="Georgia" w:hAnsi="Georgia" w:eastAsia="Georgia" w:cs="Georgia"/>
                <w:b w:val="0"/>
                <w:bCs w:val="0"/>
                <w:sz w:val="18"/>
                <w:szCs w:val="18"/>
              </w:rPr>
              <w:t xml:space="preserve">retrieval</w:t>
            </w:r>
            <w:r>
              <w:rPr>
                <w:rFonts w:ascii="Georgia" w:hAnsi="Georgia" w:eastAsia="Georgia" w:cs="Georgia"/>
              </w:rPr>
            </w:r>
          </w:p>
        </w:tc>
      </w:tr>
    </w:tbl>
    <w:p>
      <w:pPr>
        <w:pBdr/>
        <w:spacing w:after="200" w:before="160"/>
        <w:ind/>
        <w:jc w:val="both"/>
        <w:rPr>
          <w:rFonts w:ascii="Georgia" w:hAnsi="Georgia" w:cs="Georgia"/>
        </w:rPr>
      </w:pPr>
      <w:r>
        <w:rPr>
          <w:rFonts w:ascii="Georgia" w:hAnsi="Georgia" w:eastAsia="Georgia" w:cs="Georgia"/>
          <w:sz w:val="22"/>
          <w:szCs w:val="22"/>
        </w:rPr>
        <w:t xml:space="preserve">Restoration of DB01 always requires the full backup plus the unbroken incremental chain to the chosen recovery point. Any break in the chain forces fall-back to the previous full and increases the data-loss window.</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2.4 Recoverability Assurance</w:t>
      </w:r>
      <w:r>
        <w:rPr>
          <w:rFonts w:ascii="Georgia" w:hAnsi="Georgia" w:eastAsia="Georgia" w:cs="Georgia"/>
        </w:rPr>
      </w:r>
    </w:p>
    <w:p>
      <w:pPr>
        <w:pBdr/>
        <w:spacing w:after="160"/>
        <w:ind/>
        <w:jc w:val="both"/>
        <w:rPr>
          <w:rFonts w:ascii="Georgia" w:hAnsi="Georgia" w:cs="Georgia"/>
        </w:rPr>
      </w:pPr>
      <w:r>
        <w:rPr>
          <w:rFonts w:ascii="Georgia" w:hAnsi="Georgia" w:eastAsia="Georgia" w:cs="Georgia"/>
          <w:sz w:val="22"/>
          <w:szCs w:val="22"/>
        </w:rPr>
        <w:t xml:space="preserve">Offsite storage or a live replica alone does not</w:t>
      </w:r>
      <w:r>
        <w:rPr>
          <w:rFonts w:ascii="Georgia" w:hAnsi="Georgia" w:eastAsia="Georgia" w:cs="Georgia"/>
          <w:sz w:val="22"/>
          <w:szCs w:val="22"/>
        </w:rPr>
        <w:t xml:space="preserve"> establish recoverability. A replica may itself be corrupted or encrypted by the same event that affects production; an offsite copy whose access credentials are shared with production administrators can be deleted or altered by the same compromised identi</w:t>
      </w:r>
      <w:r>
        <w:rPr>
          <w:rFonts w:ascii="Georgia" w:hAnsi="Georgia" w:eastAsia="Georgia" w:cs="Georgia"/>
          <w:sz w:val="22"/>
          <w:szCs w:val="22"/>
        </w:rPr>
        <w:t xml:space="preserve">ty. Integrity, access independence and usability are verified through cryptographic checksum comparison at write and before restore, quarterly isolated restoration tests with application-level validation, annual offline-copy retrieval tests under dual cont</w:t>
      </w:r>
      <w:r>
        <w:rPr>
          <w:rFonts w:ascii="Georgia" w:hAnsi="Georgia" w:eastAsia="Georgia" w:cs="Georgia"/>
          <w:sz w:val="22"/>
          <w:szCs w:val="22"/>
        </w:rPr>
        <w:t xml:space="preserve">rol, and documented separation of backup administrator identities from production administrators. Any assumption not tested in the last 90 days is labelled “unverified” in the recovery runbook and treated as a residual risk requiring management acceptance.</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2.5 Task 2 Summary</w:t>
      </w:r>
      <w:r>
        <w:rPr>
          <w:rFonts w:ascii="Georgia" w:hAnsi="Georgia" w:eastAsia="Georgia" w:cs="Georgia"/>
        </w:rPr>
      </w:r>
    </w:p>
    <w:p>
      <w:pPr>
        <w:pBdr/>
        <w:spacing w:after="200"/>
        <w:ind/>
        <w:jc w:val="both"/>
        <w:rPr>
          <w:rFonts w:ascii="Georgia" w:hAnsi="Georgia" w:cs="Georgia"/>
        </w:rPr>
      </w:pPr>
      <w:r>
        <w:rPr>
          <w:rFonts w:ascii="Georgia" w:hAnsi="Georgia" w:eastAsia="Georgia" w:cs="Georgia"/>
          <w:sz w:val="22"/>
          <w:szCs w:val="22"/>
        </w:rPr>
        <w:t xml:space="preserve">Recovery objectives were defined and justified for each function, with explicit buffers between RTO</w:t>
      </w:r>
      <w:r>
        <w:rPr>
          <w:rFonts w:ascii="Georgia" w:hAnsi="Georgia" w:eastAsia="Georgia" w:cs="Georgia"/>
          <w:sz w:val="22"/>
          <w:szCs w:val="22"/>
        </w:rPr>
        <w:t xml:space="preserve"> and MTD. Checkpoint ages at the 08:00 disruption were calculated and mapped against the proposed RPOs, revealing that the 07:00 incremental meets the most stringent (F1) target while older full backups and the AUTH01 snapshot exceed several RPO values. A </w:t>
      </w:r>
      <w:r>
        <w:rPr>
          <w:rFonts w:ascii="Georgia" w:hAnsi="Georgia" w:eastAsia="Georgia" w:cs="Georgia"/>
          <w:sz w:val="22"/>
          <w:szCs w:val="22"/>
        </w:rPr>
        <w:t xml:space="preserve">detailed backup schedule was designed that closes these gaps: hourly (or continuous) DB01 incrementals, four-hourly AUTH01 snapshots, daily fulls, and a weekly independent offline/immutable copy. The schedule fully implements the 3-2-1 principle and specif</w:t>
      </w:r>
      <w:r>
        <w:rPr>
          <w:rFonts w:ascii="Georgia" w:hAnsi="Georgia" w:eastAsia="Georgia" w:cs="Georgia"/>
          <w:sz w:val="22"/>
          <w:szCs w:val="22"/>
        </w:rPr>
        <w:t xml:space="preserve">ies the exact restore chain required for DB01. The distinction between mere offsite presence and genuine recoverability was explained, together with concrete integrity, access-independence and usability checks. </w:t>
      </w:r>
      <w:r>
        <w:rPr>
          <w:rFonts w:ascii="Georgia" w:hAnsi="Georgia" w:eastAsia="Georgia" w:cs="Georgia"/>
        </w:rPr>
      </w:r>
    </w:p>
    <w:p>
      <w:pPr>
        <w:pStyle w:val="748"/>
        <w:pBdr/>
        <w:spacing/>
        <w:ind/>
        <w:rPr>
          <w:rFonts w:ascii="Georgia" w:hAnsi="Georgia" w:cs="Georgia"/>
        </w:rPr>
      </w:pPr>
      <w:r>
        <w:rPr>
          <w:rFonts w:ascii="Georgia" w:hAnsi="Georgia" w:eastAsia="Georgia" w:cs="Georgia"/>
        </w:rPr>
        <w:t xml:space="preserve">Task 3 - Recovery Strategy and Budget</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3.1 Comparison of Strategy Packages</w:t>
      </w:r>
      <w:r>
        <w:rPr>
          <w:rFonts w:ascii="Georgia" w:hAnsi="Georgia" w:eastAsia="Georgia" w:cs="Georgia"/>
        </w:rPr>
      </w:r>
    </w:p>
    <w:p>
      <w:pPr>
        <w:pBdr/>
        <w:spacing w:after="160"/>
        <w:ind/>
        <w:jc w:val="both"/>
        <w:rPr>
          <w:rFonts w:ascii="Georgia" w:hAnsi="Georgia" w:cs="Georgia"/>
        </w:rPr>
      </w:pPr>
      <w:r>
        <w:rPr>
          <w:rFonts w:ascii="Georgia" w:hAnsi="Georgia" w:eastAsia="Georgia" w:cs="Georgia"/>
          <w:sz w:val="22"/>
          <w:szCs w:val="22"/>
        </w:rPr>
        <w:t xml:space="preserve">The three packages are evaluated against the recovery</w:t>
      </w:r>
      <w:r>
        <w:rPr>
          <w:rFonts w:ascii="Georgia" w:hAnsi="Georgia" w:eastAsia="Georgia" w:cs="Georgia"/>
          <w:sz w:val="22"/>
          <w:szCs w:val="22"/>
        </w:rPr>
        <w:t xml:space="preserve"> objectives established in Task 2, staffing constraints, geographic and supplier considerations, and the residual risk of propagating corruption or malicious change. Quoted recovery windows remain planning estimates that require validation through testing.</w:t>
      </w:r>
      <w:r>
        <w:rPr>
          <w:rFonts w:ascii="Georgia" w:hAnsi="Georgia" w:eastAsia="Georgia" w:cs="Georgia"/>
        </w:rPr>
      </w:r>
    </w:p>
    <w:p>
      <w:pPr>
        <w:pBdr/>
        <w:spacing w:after="80" w:before="120"/>
        <w:ind/>
        <w:rPr>
          <w:rFonts w:ascii="Georgia" w:hAnsi="Georgia" w:cs="Georgia"/>
        </w:rPr>
      </w:pPr>
      <w:r>
        <w:rPr>
          <w:rFonts w:ascii="Georgia" w:hAnsi="Georgia" w:eastAsia="Georgia" w:cs="Georgia"/>
          <w:b/>
          <w:bCs/>
          <w:sz w:val="20"/>
          <w:szCs w:val="20"/>
        </w:rPr>
        <w:t xml:space="preserve">Table 6. Strategy option comparison</w:t>
      </w:r>
      <w:r>
        <w:rPr>
          <w:rFonts w:ascii="Georgia" w:hAnsi="Georgia" w:eastAsia="Georgia" w:cs="Georgia"/>
        </w:rPr>
      </w:r>
    </w:p>
    <w:tbl>
      <w:tblPr>
        <w:tblW w:w="103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976"/>
        <w:gridCol w:w="2409"/>
        <w:gridCol w:w="2268"/>
        <w:gridCol w:w="2693"/>
      </w:tblGrid>
      <w:tr>
        <w:trPr/>
        <w:tc>
          <w:tcPr>
            <w:shd w:val="clear" w:color="auto" w:fill="1f4e79"/>
            <w:tcBorders>
              <w:top w:val="single" w:color="000000" w:sz="1" w:space="0"/>
              <w:left w:val="single" w:color="000000" w:sz="1" w:space="0"/>
              <w:bottom w:val="single" w:color="000000" w:sz="1" w:space="0"/>
              <w:right w:val="single" w:color="000000" w:sz="1" w:space="0"/>
            </w:tcBorders>
            <w:tcW w:w="2976" w:type="dxa"/>
            <w:vAlign w:val="center"/>
          </w:tcPr>
          <w:p>
            <w:pPr>
              <w:pBdr/>
              <w:spacing/>
              <w:ind/>
              <w:rPr>
                <w:rFonts w:ascii="Georgia" w:hAnsi="Georgia" w:cs="Georgia"/>
              </w:rPr>
            </w:pPr>
            <w:r>
              <w:rPr>
                <w:rFonts w:ascii="Georgia" w:hAnsi="Georgia" w:eastAsia="Georgia" w:cs="Georgia"/>
                <w:b/>
                <w:bCs/>
                <w:color w:val="ffffff"/>
                <w:sz w:val="18"/>
                <w:szCs w:val="18"/>
              </w:rPr>
              <w:t xml:space="preserve">Criterion</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2409" w:type="dxa"/>
            <w:vAlign w:val="center"/>
          </w:tcPr>
          <w:p>
            <w:pPr>
              <w:pBdr/>
              <w:spacing/>
              <w:ind/>
              <w:rPr>
                <w:rFonts w:ascii="Georgia" w:hAnsi="Georgia" w:cs="Georgia"/>
              </w:rPr>
            </w:pPr>
            <w:r>
              <w:rPr>
                <w:rFonts w:ascii="Georgia" w:hAnsi="Georgia" w:eastAsia="Georgia" w:cs="Georgia"/>
                <w:b/>
                <w:bCs/>
                <w:color w:val="ffffff"/>
                <w:sz w:val="18"/>
                <w:szCs w:val="18"/>
              </w:rPr>
              <w:t xml:space="preserve">Cold</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2268" w:type="dxa"/>
            <w:vAlign w:val="center"/>
          </w:tcPr>
          <w:p>
            <w:pPr>
              <w:pBdr/>
              <w:spacing/>
              <w:ind/>
              <w:rPr>
                <w:rFonts w:ascii="Georgia" w:hAnsi="Georgia" w:cs="Georgia"/>
              </w:rPr>
            </w:pPr>
            <w:r>
              <w:rPr>
                <w:rFonts w:ascii="Georgia" w:hAnsi="Georgia" w:eastAsia="Georgia" w:cs="Georgia"/>
                <w:b/>
                <w:bCs/>
                <w:color w:val="ffffff"/>
                <w:sz w:val="18"/>
                <w:szCs w:val="18"/>
              </w:rPr>
              <w:t xml:space="preserve">Warm</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2693" w:type="dxa"/>
            <w:vAlign w:val="center"/>
          </w:tcPr>
          <w:p>
            <w:pPr>
              <w:pBdr/>
              <w:spacing/>
              <w:ind/>
              <w:rPr>
                <w:rFonts w:ascii="Georgia" w:hAnsi="Georgia" w:cs="Georgia"/>
              </w:rPr>
            </w:pPr>
            <w:r>
              <w:rPr>
                <w:rFonts w:ascii="Georgia" w:hAnsi="Georgia" w:eastAsia="Georgia" w:cs="Georgia"/>
                <w:b/>
                <w:bCs/>
                <w:color w:val="ffffff"/>
                <w:sz w:val="18"/>
                <w:szCs w:val="18"/>
              </w:rPr>
              <w:t xml:space="preserve">Hot</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2976" w:type="dxa"/>
            <w:vAlign w:val="center"/>
          </w:tcPr>
          <w:p>
            <w:pPr>
              <w:pBdr/>
              <w:spacing/>
              <w:ind/>
              <w:rPr>
                <w:rFonts w:ascii="Georgia" w:hAnsi="Georgia" w:cs="Georgia"/>
              </w:rPr>
            </w:pPr>
            <w:r>
              <w:rPr>
                <w:rFonts w:ascii="Georgia" w:hAnsi="Georgia" w:eastAsia="Georgia" w:cs="Georgia"/>
                <w:b w:val="0"/>
                <w:bCs w:val="0"/>
                <w:sz w:val="18"/>
                <w:szCs w:val="18"/>
              </w:rPr>
              <w:t xml:space="preserve">Base cost (NGN)</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409" w:type="dxa"/>
            <w:vAlign w:val="center"/>
          </w:tcPr>
          <w:p>
            <w:pPr>
              <w:pBdr/>
              <w:spacing/>
              <w:ind/>
              <w:rPr>
                <w:rFonts w:ascii="Georgia" w:hAnsi="Georgia" w:cs="Georgia"/>
              </w:rPr>
            </w:pPr>
            <w:r>
              <w:rPr>
                <w:rFonts w:ascii="Georgia" w:hAnsi="Georgia" w:eastAsia="Georgia" w:cs="Georgia"/>
                <w:b w:val="0"/>
                <w:bCs w:val="0"/>
                <w:sz w:val="18"/>
                <w:szCs w:val="18"/>
              </w:rPr>
              <w:t xml:space="preserve">600,000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268" w:type="dxa"/>
            <w:vAlign w:val="center"/>
          </w:tcPr>
          <w:p>
            <w:pPr>
              <w:pBdr/>
              <w:spacing/>
              <w:ind/>
              <w:rPr>
                <w:rFonts w:ascii="Georgia" w:hAnsi="Georgia" w:cs="Georgia"/>
              </w:rPr>
            </w:pPr>
            <w:r>
              <w:rPr>
                <w:rFonts w:ascii="Georgia" w:hAnsi="Georgia" w:eastAsia="Georgia" w:cs="Georgia"/>
                <w:b w:val="0"/>
                <w:bCs w:val="0"/>
                <w:sz w:val="18"/>
                <w:szCs w:val="18"/>
              </w:rPr>
              <w:t xml:space="preserve">1,500,000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693" w:type="dxa"/>
            <w:vAlign w:val="center"/>
          </w:tcPr>
          <w:p>
            <w:pPr>
              <w:pBdr/>
              <w:spacing/>
              <w:ind/>
              <w:rPr>
                <w:rFonts w:ascii="Georgia" w:hAnsi="Georgia" w:cs="Georgia"/>
              </w:rPr>
            </w:pPr>
            <w:r>
              <w:rPr>
                <w:rFonts w:ascii="Georgia" w:hAnsi="Georgia" w:eastAsia="Georgia" w:cs="Georgia"/>
                <w:b w:val="0"/>
                <w:bCs w:val="0"/>
                <w:sz w:val="18"/>
                <w:szCs w:val="18"/>
              </w:rPr>
              <w:t xml:space="preserve">2,400,000</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2976" w:type="dxa"/>
            <w:vAlign w:val="center"/>
          </w:tcPr>
          <w:p>
            <w:pPr>
              <w:pBdr/>
              <w:spacing/>
              <w:ind/>
              <w:rPr>
                <w:rFonts w:ascii="Georgia" w:hAnsi="Georgia" w:cs="Georgia"/>
              </w:rPr>
            </w:pPr>
            <w:r>
              <w:rPr>
                <w:rFonts w:ascii="Georgia" w:hAnsi="Georgia" w:eastAsia="Georgia" w:cs="Georgia"/>
                <w:b w:val="0"/>
                <w:bCs w:val="0"/>
                <w:sz w:val="18"/>
                <w:szCs w:val="18"/>
              </w:rPr>
              <w:t xml:space="preserve">First critical service</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409" w:type="dxa"/>
            <w:vAlign w:val="center"/>
          </w:tcPr>
          <w:p>
            <w:pPr>
              <w:pBdr/>
              <w:spacing/>
              <w:ind/>
              <w:rPr>
                <w:rFonts w:ascii="Georgia" w:hAnsi="Georgia" w:cs="Georgia"/>
              </w:rPr>
            </w:pPr>
            <w:r>
              <w:rPr>
                <w:rFonts w:ascii="Georgia" w:hAnsi="Georgia" w:eastAsia="Georgia" w:cs="Georgia"/>
                <w:b w:val="0"/>
                <w:bCs w:val="0"/>
                <w:sz w:val="18"/>
                <w:szCs w:val="18"/>
              </w:rPr>
              <w:t xml:space="preserve">24-48 hours</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268" w:type="dxa"/>
            <w:vAlign w:val="center"/>
          </w:tcPr>
          <w:p>
            <w:pPr>
              <w:pBdr/>
              <w:spacing/>
              <w:ind/>
              <w:rPr>
                <w:rFonts w:ascii="Georgia" w:hAnsi="Georgia" w:cs="Georgia"/>
              </w:rPr>
            </w:pPr>
            <w:r>
              <w:rPr>
                <w:rFonts w:ascii="Georgia" w:hAnsi="Georgia" w:eastAsia="Georgia" w:cs="Georgia"/>
                <w:b w:val="0"/>
                <w:bCs w:val="0"/>
                <w:sz w:val="18"/>
                <w:szCs w:val="18"/>
              </w:rPr>
              <w:t xml:space="preserve">3-5 hours</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693" w:type="dxa"/>
            <w:vAlign w:val="center"/>
          </w:tcPr>
          <w:p>
            <w:pPr>
              <w:pBdr/>
              <w:spacing/>
              <w:ind/>
              <w:rPr>
                <w:rFonts w:ascii="Georgia" w:hAnsi="Georgia" w:cs="Georgia"/>
              </w:rPr>
            </w:pPr>
            <w:r>
              <w:rPr>
                <w:rFonts w:ascii="Georgia" w:hAnsi="Georgia" w:eastAsia="Georgia" w:cs="Georgia"/>
                <w:b w:val="0"/>
                <w:bCs w:val="0"/>
                <w:sz w:val="18"/>
                <w:szCs w:val="18"/>
              </w:rPr>
              <w:t xml:space="preserve">≈ 1 hour</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2976" w:type="dxa"/>
            <w:vAlign w:val="center"/>
          </w:tcPr>
          <w:p>
            <w:pPr>
              <w:pBdr/>
              <w:spacing/>
              <w:ind/>
              <w:rPr>
                <w:rFonts w:ascii="Georgia" w:hAnsi="Georgia" w:cs="Georgia"/>
              </w:rPr>
            </w:pPr>
            <w:r>
              <w:rPr>
                <w:rFonts w:ascii="Georgia" w:hAnsi="Georgia" w:eastAsia="Georgia" w:cs="Georgia"/>
                <w:b w:val="0"/>
                <w:bCs w:val="0"/>
                <w:sz w:val="18"/>
                <w:szCs w:val="18"/>
              </w:rPr>
              <w:t xml:space="preserve">Data-loss window</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409" w:type="dxa"/>
            <w:vAlign w:val="center"/>
          </w:tcPr>
          <w:p>
            <w:pPr>
              <w:pBdr/>
              <w:spacing/>
              <w:ind/>
              <w:rPr>
                <w:rFonts w:ascii="Georgia" w:hAnsi="Georgia" w:cs="Georgia"/>
              </w:rPr>
            </w:pPr>
            <w:r>
              <w:rPr>
                <w:rFonts w:ascii="Georgia" w:hAnsi="Georgia" w:eastAsia="Georgia" w:cs="Georgia"/>
                <w:b w:val="0"/>
                <w:bCs w:val="0"/>
                <w:sz w:val="18"/>
                <w:szCs w:val="18"/>
              </w:rPr>
              <w:t xml:space="preserve">Up to 24 hours</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268" w:type="dxa"/>
            <w:vAlign w:val="center"/>
          </w:tcPr>
          <w:p>
            <w:pPr>
              <w:pBdr/>
              <w:spacing/>
              <w:ind/>
              <w:rPr>
                <w:rFonts w:ascii="Georgia" w:hAnsi="Georgia" w:cs="Georgia"/>
              </w:rPr>
            </w:pPr>
            <w:r>
              <w:rPr>
                <w:rFonts w:ascii="Georgia" w:hAnsi="Georgia" w:eastAsia="Georgia" w:cs="Georgia"/>
                <w:b w:val="0"/>
                <w:bCs w:val="0"/>
                <w:sz w:val="18"/>
                <w:szCs w:val="18"/>
              </w:rPr>
              <w:t xml:space="preserve">1-6 hours</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693" w:type="dxa"/>
            <w:vAlign w:val="center"/>
          </w:tcPr>
          <w:p>
            <w:pPr>
              <w:pBdr/>
              <w:spacing/>
              <w:ind/>
              <w:rPr>
                <w:rFonts w:ascii="Georgia" w:hAnsi="Georgia" w:cs="Georgia"/>
              </w:rPr>
            </w:pPr>
            <w:r>
              <w:rPr>
                <w:rFonts w:ascii="Georgia" w:hAnsi="Georgia" w:eastAsia="Georgia" w:cs="Georgia"/>
                <w:b w:val="0"/>
                <w:bCs w:val="0"/>
                <w:sz w:val="18"/>
                <w:szCs w:val="18"/>
              </w:rPr>
              <w:t xml:space="preserve">Up to 15 min</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2976" w:type="dxa"/>
            <w:vAlign w:val="center"/>
          </w:tcPr>
          <w:p>
            <w:pPr>
              <w:pBdr/>
              <w:spacing/>
              <w:ind/>
              <w:rPr>
                <w:rFonts w:ascii="Georgia" w:hAnsi="Georgia" w:cs="Georgia"/>
              </w:rPr>
            </w:pPr>
            <w:r>
              <w:rPr>
                <w:rFonts w:ascii="Georgia" w:hAnsi="Georgia" w:eastAsia="Georgia" w:cs="Georgia"/>
                <w:b w:val="0"/>
                <w:bCs w:val="0"/>
                <w:sz w:val="18"/>
                <w:szCs w:val="18"/>
              </w:rPr>
              <w:t xml:space="preserve">F1 RTO/RPO fit</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409" w:type="dxa"/>
            <w:vAlign w:val="center"/>
          </w:tcPr>
          <w:p>
            <w:pPr>
              <w:pBdr/>
              <w:spacing/>
              <w:ind/>
              <w:rPr>
                <w:rFonts w:ascii="Georgia" w:hAnsi="Georgia" w:cs="Georgia"/>
              </w:rPr>
            </w:pPr>
            <w:r>
              <w:rPr>
                <w:rFonts w:ascii="Georgia" w:hAnsi="Georgia" w:eastAsia="Georgia" w:cs="Georgia"/>
                <w:b w:val="0"/>
                <w:bCs w:val="0"/>
                <w:sz w:val="18"/>
                <w:szCs w:val="18"/>
              </w:rPr>
              <w:t xml:space="preserve">Does not meet</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268" w:type="dxa"/>
            <w:vAlign w:val="center"/>
          </w:tcPr>
          <w:p>
            <w:pPr>
              <w:pBdr/>
              <w:spacing/>
              <w:ind/>
              <w:rPr>
                <w:rFonts w:ascii="Georgia" w:hAnsi="Georgia" w:cs="Georgia"/>
              </w:rPr>
            </w:pPr>
            <w:r>
              <w:rPr>
                <w:rFonts w:ascii="Georgia" w:hAnsi="Georgia" w:eastAsia="Georgia" w:cs="Georgia"/>
                <w:b w:val="0"/>
                <w:bCs w:val="0"/>
                <w:sz w:val="18"/>
                <w:szCs w:val="18"/>
              </w:rPr>
              <w:t xml:space="preserve">Meets RTO; RPO edge</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693" w:type="dxa"/>
            <w:vAlign w:val="center"/>
          </w:tcPr>
          <w:p>
            <w:pPr>
              <w:pBdr/>
              <w:spacing/>
              <w:ind/>
              <w:rPr>
                <w:rFonts w:ascii="Georgia" w:hAnsi="Georgia" w:cs="Georgia"/>
              </w:rPr>
            </w:pPr>
            <w:r>
              <w:rPr>
                <w:rFonts w:ascii="Georgia" w:hAnsi="Georgia" w:eastAsia="Georgia" w:cs="Georgia"/>
                <w:b w:val="0"/>
                <w:bCs w:val="0"/>
                <w:sz w:val="18"/>
                <w:szCs w:val="18"/>
              </w:rPr>
              <w:t xml:space="preserve">Meets both</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2976" w:type="dxa"/>
            <w:vAlign w:val="center"/>
          </w:tcPr>
          <w:p>
            <w:pPr>
              <w:pBdr/>
              <w:spacing/>
              <w:ind/>
              <w:rPr>
                <w:rFonts w:ascii="Georgia" w:hAnsi="Georgia" w:cs="Georgia"/>
              </w:rPr>
            </w:pPr>
            <w:r>
              <w:rPr>
                <w:rFonts w:ascii="Georgia" w:hAnsi="Georgia" w:eastAsia="Georgia" w:cs="Georgia"/>
                <w:b w:val="0"/>
                <w:bCs w:val="0"/>
                <w:sz w:val="18"/>
                <w:szCs w:val="18"/>
              </w:rPr>
              <w:t xml:space="preserve">Corruption propagation risk</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409" w:type="dxa"/>
            <w:vAlign w:val="center"/>
          </w:tcPr>
          <w:p>
            <w:pPr>
              <w:pBdr/>
              <w:spacing/>
              <w:ind/>
              <w:rPr>
                <w:rFonts w:ascii="Georgia" w:hAnsi="Georgia" w:cs="Georgia"/>
              </w:rPr>
            </w:pPr>
            <w:r>
              <w:rPr>
                <w:rFonts w:ascii="Georgia" w:hAnsi="Georgia" w:eastAsia="Georgia" w:cs="Georgia"/>
                <w:b w:val="0"/>
                <w:bCs w:val="0"/>
                <w:sz w:val="18"/>
                <w:szCs w:val="18"/>
              </w:rPr>
              <w:t xml:space="preserve">Lowest</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268" w:type="dxa"/>
            <w:vAlign w:val="center"/>
          </w:tcPr>
          <w:p>
            <w:pPr>
              <w:pBdr/>
              <w:spacing/>
              <w:ind/>
              <w:rPr>
                <w:rFonts w:ascii="Georgia" w:hAnsi="Georgia" w:cs="Georgia"/>
              </w:rPr>
            </w:pPr>
            <w:r>
              <w:rPr>
                <w:rFonts w:ascii="Georgia" w:hAnsi="Georgia" w:eastAsia="Georgia" w:cs="Georgia"/>
                <w:b w:val="0"/>
                <w:bCs w:val="0"/>
                <w:sz w:val="18"/>
                <w:szCs w:val="18"/>
              </w:rPr>
              <w:t xml:space="preserve">Moderate</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693" w:type="dxa"/>
            <w:vAlign w:val="center"/>
          </w:tcPr>
          <w:p>
            <w:pPr>
              <w:pBdr/>
              <w:spacing/>
              <w:ind/>
              <w:rPr>
                <w:rFonts w:ascii="Georgia" w:hAnsi="Georgia" w:cs="Georgia"/>
              </w:rPr>
            </w:pPr>
            <w:r>
              <w:rPr>
                <w:rFonts w:ascii="Georgia" w:hAnsi="Georgia" w:eastAsia="Georgia" w:cs="Georgia"/>
                <w:b w:val="0"/>
                <w:bCs w:val="0"/>
                <w:sz w:val="18"/>
                <w:szCs w:val="18"/>
              </w:rPr>
              <w:t xml:space="preserve">Highest</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2976" w:type="dxa"/>
            <w:vAlign w:val="center"/>
          </w:tcPr>
          <w:p>
            <w:pPr>
              <w:pBdr/>
              <w:spacing/>
              <w:ind/>
              <w:rPr>
                <w:rFonts w:ascii="Georgia" w:hAnsi="Georgia" w:cs="Georgia"/>
              </w:rPr>
            </w:pPr>
            <w:r>
              <w:rPr>
                <w:rFonts w:ascii="Georgia" w:hAnsi="Georgia" w:eastAsia="Georgia" w:cs="Georgia"/>
                <w:b w:val="0"/>
                <w:bCs w:val="0"/>
                <w:sz w:val="18"/>
                <w:szCs w:val="18"/>
              </w:rPr>
              <w:t xml:space="preserve">Within 3 M limit after additions</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409" w:type="dxa"/>
            <w:vAlign w:val="center"/>
          </w:tcPr>
          <w:p>
            <w:pPr>
              <w:pBdr/>
              <w:spacing/>
              <w:ind/>
              <w:rPr>
                <w:rFonts w:ascii="Georgia" w:hAnsi="Georgia" w:cs="Georgia"/>
              </w:rPr>
            </w:pPr>
            <w:r>
              <w:rPr>
                <w:rFonts w:ascii="Georgia" w:hAnsi="Georgia" w:eastAsia="Georgia" w:cs="Georgia"/>
                <w:b w:val="0"/>
                <w:bCs w:val="0"/>
                <w:sz w:val="18"/>
                <w:szCs w:val="18"/>
              </w:rPr>
              <w:t xml:space="preserve">Yes</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268" w:type="dxa"/>
            <w:vAlign w:val="center"/>
          </w:tcPr>
          <w:p>
            <w:pPr>
              <w:pBdr/>
              <w:spacing/>
              <w:ind/>
              <w:rPr>
                <w:rFonts w:ascii="Georgia" w:hAnsi="Georgia" w:cs="Georgia"/>
              </w:rPr>
            </w:pPr>
            <w:r>
              <w:rPr>
                <w:rFonts w:ascii="Georgia" w:hAnsi="Georgia" w:eastAsia="Georgia" w:cs="Georgia"/>
                <w:b w:val="0"/>
                <w:bCs w:val="0"/>
                <w:sz w:val="18"/>
                <w:szCs w:val="18"/>
              </w:rPr>
              <w:t xml:space="preserve">Yes</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693" w:type="dxa"/>
            <w:vAlign w:val="center"/>
          </w:tcPr>
          <w:p>
            <w:pPr>
              <w:pBdr/>
              <w:spacing/>
              <w:ind/>
              <w:rPr>
                <w:rFonts w:ascii="Georgia" w:hAnsi="Georgia" w:cs="Georgia"/>
              </w:rPr>
            </w:pPr>
            <w:r>
              <w:rPr>
                <w:rFonts w:ascii="Georgia" w:hAnsi="Georgia" w:eastAsia="Georgia" w:cs="Georgia"/>
                <w:b w:val="0"/>
                <w:bCs w:val="0"/>
                <w:sz w:val="18"/>
                <w:szCs w:val="18"/>
              </w:rPr>
              <w:t xml:space="preserve">Yes (at limit)</w:t>
            </w:r>
            <w:r>
              <w:rPr>
                <w:rFonts w:ascii="Georgia" w:hAnsi="Georgia" w:eastAsia="Georgia" w:cs="Georgia"/>
              </w:rPr>
            </w:r>
          </w:p>
        </w:tc>
      </w:tr>
    </w:tbl>
    <w:p>
      <w:pPr>
        <w:pStyle w:val="749"/>
        <w:pBdr/>
        <w:spacing/>
        <w:ind/>
        <w:rPr>
          <w:rFonts w:ascii="Georgia" w:hAnsi="Georgia" w:cs="Georgia"/>
        </w:rPr>
      </w:pPr>
      <w:r>
        <w:rPr>
          <w:rFonts w:ascii="Georgia" w:hAnsi="Georgia" w:eastAsia="Georgia" w:cs="Georgia"/>
        </w:rPr>
        <w:t xml:space="preserve">3.2 Complete Annual Cost Calculation</w:t>
      </w:r>
      <w:r>
        <w:rPr>
          <w:rFonts w:ascii="Georgia" w:hAnsi="Georgia" w:eastAsia="Georgia" w:cs="Georgia"/>
        </w:rPr>
      </w:r>
    </w:p>
    <w:p>
      <w:pPr>
        <w:pBdr/>
        <w:spacing w:after="120"/>
        <w:ind/>
        <w:rPr>
          <w:rFonts w:ascii="Georgia" w:hAnsi="Georgia" w:cs="Georgia"/>
        </w:rPr>
      </w:pPr>
      <w:r>
        <w:rPr>
          <w:rFonts w:ascii="Georgia" w:hAnsi="Georgia" w:eastAsia="Georgia" w:cs="Georgia"/>
          <w:sz w:val="22"/>
          <w:szCs w:val="22"/>
        </w:rPr>
        <w:t xml:space="preserve">Mandatory additions for every package: independent protected backups NGN 400,000 and training/tests NGN 200,000.</w:t>
      </w:r>
      <w:r>
        <w:rPr>
          <w:rFonts w:ascii="Georgia" w:hAnsi="Georgia" w:eastAsia="Georgia" w:cs="Georgia"/>
        </w:rPr>
      </w:r>
    </w:p>
    <w:p>
      <w:pPr>
        <w:pBdr/>
        <w:spacing w:after="80" w:before="120"/>
        <w:ind/>
        <w:rPr>
          <w:rFonts w:ascii="Georgia" w:hAnsi="Georgia" w:cs="Georgia"/>
        </w:rPr>
      </w:pPr>
      <w:r>
        <w:rPr>
          <w:rFonts w:ascii="Georgia" w:hAnsi="Georgia" w:eastAsia="Georgia" w:cs="Georgia"/>
          <w:b/>
          <w:bCs/>
          <w:sz w:val="20"/>
          <w:szCs w:val="20"/>
        </w:rPr>
        <w:t xml:space="preserve">Table 7. Itemised annual budget</w:t>
      </w:r>
      <w:r>
        <w:rPr>
          <w:rFonts w:ascii="Georgia" w:hAnsi="Georgia" w:eastAsia="Georgia" w:cs="Georgia"/>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00"/>
        <w:gridCol w:w="1800"/>
        <w:gridCol w:w="2000"/>
        <w:gridCol w:w="2000"/>
        <w:gridCol w:w="1960"/>
      </w:tblGrid>
      <w:tr>
        <w:trPr/>
        <w:tc>
          <w:tcPr>
            <w:shd w:val="clear" w:color="auto" w:fill="1f4e79"/>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bCs/>
                <w:color w:val="ffffff"/>
                <w:sz w:val="18"/>
                <w:szCs w:val="18"/>
              </w:rPr>
              <w:t xml:space="preserve">Package</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rPr>
            </w:pPr>
            <w:r>
              <w:rPr>
                <w:rFonts w:ascii="Georgia" w:hAnsi="Georgia" w:eastAsia="Georgia" w:cs="Georgia"/>
                <w:b/>
                <w:bCs/>
                <w:color w:val="ffffff"/>
                <w:sz w:val="18"/>
                <w:szCs w:val="18"/>
              </w:rPr>
              <w:t xml:space="preserve">Base (NGN)</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2000" w:type="dxa"/>
            <w:vAlign w:val="center"/>
          </w:tcPr>
          <w:p>
            <w:pPr>
              <w:pBdr/>
              <w:spacing/>
              <w:ind/>
              <w:rPr>
                <w:rFonts w:ascii="Georgia" w:hAnsi="Georgia" w:cs="Georgia"/>
              </w:rPr>
            </w:pPr>
            <w:r>
              <w:rPr>
                <w:rFonts w:ascii="Georgia" w:hAnsi="Georgia" w:eastAsia="Georgia" w:cs="Georgia"/>
                <w:b/>
                <w:bCs/>
                <w:color w:val="ffffff"/>
                <w:sz w:val="18"/>
                <w:szCs w:val="18"/>
              </w:rPr>
              <w:t xml:space="preserve">Backups (NGN)</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2000" w:type="dxa"/>
            <w:vAlign w:val="center"/>
          </w:tcPr>
          <w:p>
            <w:pPr>
              <w:pBdr/>
              <w:spacing/>
              <w:ind/>
              <w:rPr>
                <w:rFonts w:ascii="Georgia" w:hAnsi="Georgia" w:cs="Georgia"/>
              </w:rPr>
            </w:pPr>
            <w:r>
              <w:rPr>
                <w:rFonts w:ascii="Georgia" w:hAnsi="Georgia" w:eastAsia="Georgia" w:cs="Georgia"/>
                <w:b/>
                <w:bCs/>
                <w:color w:val="ffffff"/>
                <w:sz w:val="18"/>
                <w:szCs w:val="18"/>
              </w:rPr>
              <w:t xml:space="preserve">Training (NGN)</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960" w:type="dxa"/>
            <w:vAlign w:val="center"/>
          </w:tcPr>
          <w:p>
            <w:pPr>
              <w:pBdr/>
              <w:spacing/>
              <w:ind/>
              <w:rPr>
                <w:rFonts w:ascii="Georgia" w:hAnsi="Georgia" w:cs="Georgia"/>
              </w:rPr>
            </w:pPr>
            <w:r>
              <w:rPr>
                <w:rFonts w:ascii="Georgia" w:hAnsi="Georgia" w:eastAsia="Georgia" w:cs="Georgia"/>
                <w:b/>
                <w:bCs/>
                <w:color w:val="ffffff"/>
                <w:sz w:val="18"/>
                <w:szCs w:val="18"/>
              </w:rPr>
              <w:t xml:space="preserve">Total (NGN)</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Cold</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rPr>
            </w:pPr>
            <w:r>
              <w:rPr>
                <w:rFonts w:ascii="Georgia" w:hAnsi="Georgia" w:eastAsia="Georgia" w:cs="Georgia"/>
                <w:b w:val="0"/>
                <w:bCs w:val="0"/>
                <w:sz w:val="18"/>
                <w:szCs w:val="18"/>
              </w:rPr>
              <w:t xml:space="preserve">600,000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000" w:type="dxa"/>
            <w:vAlign w:val="center"/>
          </w:tcPr>
          <w:p>
            <w:pPr>
              <w:pBdr/>
              <w:spacing/>
              <w:ind/>
              <w:rPr>
                <w:rFonts w:ascii="Georgia" w:hAnsi="Georgia" w:cs="Georgia"/>
              </w:rPr>
            </w:pPr>
            <w:r>
              <w:rPr>
                <w:rFonts w:ascii="Georgia" w:hAnsi="Georgia" w:eastAsia="Georgia" w:cs="Georgia"/>
                <w:b w:val="0"/>
                <w:bCs w:val="0"/>
                <w:sz w:val="18"/>
                <w:szCs w:val="18"/>
              </w:rPr>
              <w:t xml:space="preserve">400,000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000" w:type="dxa"/>
            <w:vAlign w:val="center"/>
          </w:tcPr>
          <w:p>
            <w:pPr>
              <w:pBdr/>
              <w:spacing/>
              <w:ind/>
              <w:rPr>
                <w:rFonts w:ascii="Georgia" w:hAnsi="Georgia" w:cs="Georgia"/>
              </w:rPr>
            </w:pPr>
            <w:r>
              <w:rPr>
                <w:rFonts w:ascii="Georgia" w:hAnsi="Georgia" w:eastAsia="Georgia" w:cs="Georgia"/>
                <w:b w:val="0"/>
                <w:bCs w:val="0"/>
                <w:sz w:val="18"/>
                <w:szCs w:val="18"/>
              </w:rPr>
              <w:t xml:space="preserve">200,000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960" w:type="dxa"/>
            <w:vAlign w:val="center"/>
          </w:tcPr>
          <w:p>
            <w:pPr>
              <w:pBdr/>
              <w:spacing/>
              <w:ind/>
              <w:rPr>
                <w:rFonts w:ascii="Georgia" w:hAnsi="Georgia" w:cs="Georgia"/>
              </w:rPr>
            </w:pPr>
            <w:r>
              <w:rPr>
                <w:rFonts w:ascii="Georgia" w:hAnsi="Georgia" w:eastAsia="Georgia" w:cs="Georgia"/>
                <w:b w:val="0"/>
                <w:bCs w:val="0"/>
                <w:sz w:val="18"/>
                <w:szCs w:val="18"/>
              </w:rPr>
              <w:t xml:space="preserve">1,200,000</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Warm</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rPr>
            </w:pPr>
            <w:r>
              <w:rPr>
                <w:rFonts w:ascii="Georgia" w:hAnsi="Georgia" w:eastAsia="Georgia" w:cs="Georgia"/>
                <w:b w:val="0"/>
                <w:bCs w:val="0"/>
                <w:sz w:val="18"/>
                <w:szCs w:val="18"/>
              </w:rPr>
              <w:t xml:space="preserve">1,500,000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000" w:type="dxa"/>
            <w:vAlign w:val="center"/>
          </w:tcPr>
          <w:p>
            <w:pPr>
              <w:pBdr/>
              <w:spacing/>
              <w:ind/>
              <w:rPr>
                <w:rFonts w:ascii="Georgia" w:hAnsi="Georgia" w:cs="Georgia"/>
              </w:rPr>
            </w:pPr>
            <w:r>
              <w:rPr>
                <w:rFonts w:ascii="Georgia" w:hAnsi="Georgia" w:eastAsia="Georgia" w:cs="Georgia"/>
                <w:b w:val="0"/>
                <w:bCs w:val="0"/>
                <w:sz w:val="18"/>
                <w:szCs w:val="18"/>
              </w:rPr>
              <w:t xml:space="preserve">400,000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000" w:type="dxa"/>
            <w:vAlign w:val="center"/>
          </w:tcPr>
          <w:p>
            <w:pPr>
              <w:pBdr/>
              <w:spacing/>
              <w:ind/>
              <w:rPr>
                <w:rFonts w:ascii="Georgia" w:hAnsi="Georgia" w:cs="Georgia"/>
              </w:rPr>
            </w:pPr>
            <w:r>
              <w:rPr>
                <w:rFonts w:ascii="Georgia" w:hAnsi="Georgia" w:eastAsia="Georgia" w:cs="Georgia"/>
                <w:b w:val="0"/>
                <w:bCs w:val="0"/>
                <w:sz w:val="18"/>
                <w:szCs w:val="18"/>
              </w:rPr>
              <w:t xml:space="preserve">200,000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960" w:type="dxa"/>
            <w:vAlign w:val="center"/>
          </w:tcPr>
          <w:p>
            <w:pPr>
              <w:pBdr/>
              <w:spacing/>
              <w:ind/>
              <w:rPr>
                <w:rFonts w:ascii="Georgia" w:hAnsi="Georgia" w:cs="Georgia"/>
              </w:rPr>
            </w:pPr>
            <w:r>
              <w:rPr>
                <w:rFonts w:ascii="Georgia" w:hAnsi="Georgia" w:eastAsia="Georgia" w:cs="Georgia"/>
                <w:b w:val="0"/>
                <w:bCs w:val="0"/>
                <w:sz w:val="18"/>
                <w:szCs w:val="18"/>
              </w:rPr>
              <w:t xml:space="preserve">2,100,000</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1600" w:type="dxa"/>
            <w:vAlign w:val="center"/>
          </w:tcPr>
          <w:p>
            <w:pPr>
              <w:pBdr/>
              <w:spacing/>
              <w:ind/>
              <w:rPr>
                <w:rFonts w:ascii="Georgia" w:hAnsi="Georgia" w:cs="Georgia"/>
              </w:rPr>
            </w:pPr>
            <w:r>
              <w:rPr>
                <w:rFonts w:ascii="Georgia" w:hAnsi="Georgia" w:eastAsia="Georgia" w:cs="Georgia"/>
                <w:b w:val="0"/>
                <w:bCs w:val="0"/>
                <w:sz w:val="18"/>
                <w:szCs w:val="18"/>
              </w:rPr>
              <w:t xml:space="preserve">Hot</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800" w:type="dxa"/>
            <w:vAlign w:val="center"/>
          </w:tcPr>
          <w:p>
            <w:pPr>
              <w:pBdr/>
              <w:spacing/>
              <w:ind/>
              <w:rPr>
                <w:rFonts w:ascii="Georgia" w:hAnsi="Georgia" w:cs="Georgia"/>
              </w:rPr>
            </w:pPr>
            <w:r>
              <w:rPr>
                <w:rFonts w:ascii="Georgia" w:hAnsi="Georgia" w:eastAsia="Georgia" w:cs="Georgia"/>
                <w:b w:val="0"/>
                <w:bCs w:val="0"/>
                <w:sz w:val="18"/>
                <w:szCs w:val="18"/>
              </w:rPr>
              <w:t xml:space="preserve">2,400,000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000" w:type="dxa"/>
            <w:vAlign w:val="center"/>
          </w:tcPr>
          <w:p>
            <w:pPr>
              <w:pBdr/>
              <w:spacing/>
              <w:ind/>
              <w:rPr>
                <w:rFonts w:ascii="Georgia" w:hAnsi="Georgia" w:cs="Georgia"/>
              </w:rPr>
            </w:pPr>
            <w:r>
              <w:rPr>
                <w:rFonts w:ascii="Georgia" w:hAnsi="Georgia" w:eastAsia="Georgia" w:cs="Georgia"/>
                <w:b w:val="0"/>
                <w:bCs w:val="0"/>
                <w:sz w:val="18"/>
                <w:szCs w:val="18"/>
              </w:rPr>
              <w:t xml:space="preserve">400,000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000" w:type="dxa"/>
            <w:vAlign w:val="center"/>
          </w:tcPr>
          <w:p>
            <w:pPr>
              <w:pBdr/>
              <w:spacing/>
              <w:ind/>
              <w:rPr>
                <w:rFonts w:ascii="Georgia" w:hAnsi="Georgia" w:cs="Georgia"/>
              </w:rPr>
            </w:pPr>
            <w:r>
              <w:rPr>
                <w:rFonts w:ascii="Georgia" w:hAnsi="Georgia" w:eastAsia="Georgia" w:cs="Georgia"/>
                <w:b w:val="0"/>
                <w:bCs w:val="0"/>
                <w:sz w:val="18"/>
                <w:szCs w:val="18"/>
              </w:rPr>
              <w:t xml:space="preserve">200,000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960" w:type="dxa"/>
            <w:vAlign w:val="center"/>
          </w:tcPr>
          <w:p>
            <w:pPr>
              <w:pBdr/>
              <w:spacing/>
              <w:ind/>
              <w:rPr>
                <w:rFonts w:ascii="Georgia" w:hAnsi="Georgia" w:cs="Georgia"/>
              </w:rPr>
            </w:pPr>
            <w:r>
              <w:rPr>
                <w:rFonts w:ascii="Georgia" w:hAnsi="Georgia" w:eastAsia="Georgia" w:cs="Georgia"/>
                <w:b w:val="0"/>
                <w:bCs w:val="0"/>
                <w:sz w:val="18"/>
                <w:szCs w:val="18"/>
              </w:rPr>
              <w:t xml:space="preserve">3,000,000</w:t>
            </w:r>
            <w:r>
              <w:rPr>
                <w:rFonts w:ascii="Georgia" w:hAnsi="Georgia" w:eastAsia="Georgia" w:cs="Georgia"/>
              </w:rPr>
            </w:r>
          </w:p>
        </w:tc>
      </w:tr>
    </w:tbl>
    <w:p>
      <w:pPr>
        <w:pStyle w:val="749"/>
        <w:pBdr/>
        <w:spacing/>
        <w:ind/>
        <w:rPr>
          <w:rFonts w:ascii="Georgia" w:hAnsi="Georgia" w:cs="Georgia"/>
        </w:rPr>
      </w:pPr>
      <w:r>
        <w:rPr>
          <w:rFonts w:ascii="Georgia" w:hAnsi="Georgia" w:eastAsia="Georgia" w:cs="Georgia"/>
        </w:rPr>
        <w:t xml:space="preserve">3.3 Recommendation and Residual Risks</w:t>
      </w:r>
      <w:r>
        <w:rPr>
          <w:rFonts w:ascii="Georgia" w:hAnsi="Georgia" w:eastAsia="Georgia" w:cs="Georgia"/>
        </w:rPr>
      </w:r>
    </w:p>
    <w:p>
      <w:pPr>
        <w:pBdr/>
        <w:spacing w:after="160"/>
        <w:ind/>
        <w:jc w:val="both"/>
        <w:rPr>
          <w:rFonts w:ascii="Georgia" w:hAnsi="Georgia" w:cs="Georgia"/>
        </w:rPr>
      </w:pPr>
      <w:r>
        <w:rPr>
          <w:rFonts w:ascii="Georgia" w:hAnsi="Georgia" w:eastAsia="Georgia" w:cs="Georgia"/>
          <w:sz w:val="22"/>
          <w:szCs w:val="22"/>
        </w:rPr>
        <w:t xml:space="preserve">The Warm package (total annual cost NGN 2,100,000) is recommended. It is the only option that simultaneously satisfies the majority of the RTOs established in Task 2 (particularly the critical 3-hour target for F1) while remaining comfortably inside the</w:t>
      </w:r>
      <w:r>
        <w:rPr>
          <w:rFonts w:ascii="Georgia" w:hAnsi="Georgia" w:eastAsia="Georgia" w:cs="Georgia"/>
          <w:sz w:val="22"/>
          <w:szCs w:val="22"/>
        </w:rPr>
        <w:t xml:space="preserve"> budget and preserving modest contingency. The Cold package fails the examination-driven RTO. The Hot package meets every numerical objective but exhausts the entire budget and elevates the risk that logical corruption could be replicated before detection.</w:t>
      </w:r>
      <w:r>
        <w:rPr>
          <w:rFonts w:ascii="Georgia" w:hAnsi="Georgia" w:eastAsia="Georgia" w:cs="Georgia"/>
        </w:rPr>
      </w:r>
    </w:p>
    <w:p>
      <w:pPr>
        <w:pBdr/>
        <w:spacing w:after="160"/>
        <w:ind/>
        <w:jc w:val="both"/>
        <w:rPr>
          <w:rFonts w:ascii="Georgia" w:hAnsi="Georgia" w:cs="Georgia"/>
        </w:rPr>
      </w:pPr>
      <w:r>
        <w:rPr>
          <w:rFonts w:ascii="Georgia" w:hAnsi="Georgia" w:eastAsia="Georgia" w:cs="Georgia"/>
          <w:sz w:val="22"/>
          <w:szCs w:val="22"/>
        </w:rPr>
        <w:t xml:space="preserve">Residual risks include a possible data-loss exposure of several hours for the tightest RPO, continued dependence on the two-technician model, supplier and geographic risk at the alternate facility, and the possibility th</w:t>
      </w:r>
      <w:r>
        <w:rPr>
          <w:rFonts w:ascii="Georgia" w:hAnsi="Georgia" w:eastAsia="Georgia" w:cs="Georgia"/>
          <w:sz w:val="22"/>
          <w:szCs w:val="22"/>
        </w:rPr>
        <w:t xml:space="preserve">at a sophisticated integrity failure could still affect warm-site replicas. These risks must be formally accepted by the Academic Operations Manager and the Finance Manager, with the BC/DR Coordinator retaining accountability for monitoring and escalation.</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3.4 Comparison with Disruption Costs</w:t>
      </w:r>
      <w:r>
        <w:rPr>
          <w:rFonts w:ascii="Georgia" w:hAnsi="Georgia" w:eastAsia="Georgia" w:cs="Georgia"/>
        </w:rPr>
      </w:r>
    </w:p>
    <w:p>
      <w:pPr>
        <w:pBdr/>
        <w:spacing w:after="200"/>
        <w:ind/>
        <w:jc w:val="both"/>
        <w:rPr>
          <w:rFonts w:ascii="Georgia" w:hAnsi="Georgia" w:cs="Georgia"/>
        </w:rPr>
      </w:pPr>
      <w:r>
        <w:rPr>
          <w:rFonts w:ascii="Georgia" w:hAnsi="Georgia" w:eastAsia="Georgia" w:cs="Georgia"/>
          <w:sz w:val="22"/>
          <w:szCs w:val="22"/>
        </w:rPr>
        <w:t xml:space="preserve">The 8-hour disruption cost is NGN 1,200,000 and the 24-hour cost is NGN 3,360,000. The recommended Warm package annual outlay of NGN 2,100,000 is theref</w:t>
      </w:r>
      <w:r>
        <w:rPr>
          <w:rFonts w:ascii="Georgia" w:hAnsi="Georgia" w:eastAsia="Georgia" w:cs="Georgia"/>
          <w:sz w:val="22"/>
          <w:szCs w:val="22"/>
        </w:rPr>
        <w:t xml:space="preserve">ore lower than a single 24-hour outage. A single-outage estimate cannot by itself establish annual return on investment; outage frequency, secondary costs and the probability of concurrent failures are also required. Evidence needed before expenditure appr</w:t>
      </w:r>
      <w:r>
        <w:rPr>
          <w:rFonts w:ascii="Georgia" w:hAnsi="Georgia" w:eastAsia="Georgia" w:cs="Georgia"/>
          <w:sz w:val="22"/>
          <w:szCs w:val="22"/>
        </w:rPr>
        <w:t xml:space="preserve">oval includes documented results of at least two successful recovery exercises, independent verification of backup integrity, written confirmation of alternate-facility capacity, and clear contractual recovery commitments with remedies for non-performance.</w:t>
      </w:r>
      <w:r>
        <w:rPr>
          <w:rFonts w:ascii="Georgia" w:hAnsi="Georgia" w:eastAsia="Georgia" w:cs="Georgia"/>
        </w:rPr>
      </w:r>
    </w:p>
    <w:p>
      <w:pPr>
        <w:pStyle w:val="749"/>
        <w:pBdr/>
        <w:spacing/>
        <w:ind/>
        <w:rPr>
          <w:rFonts w:ascii="Georgia" w:hAnsi="Georgia" w:eastAsia="Georgia" w:cs="Georgia"/>
          <w:highlight w:val="none"/>
        </w:rPr>
      </w:pPr>
      <w:r>
        <w:rPr>
          <w:rFonts w:ascii="Georgia" w:hAnsi="Georgia" w:eastAsia="Georgia" w:cs="Georgia"/>
        </w:rPr>
        <w:t xml:space="preserve">3.5 Task 3 Summary</w:t>
      </w:r>
      <w:r>
        <w:rPr>
          <w:rFonts w:ascii="Georgia" w:hAnsi="Georgia" w:eastAsia="Georgia" w:cs="Georgia"/>
        </w:rPr>
      </w:r>
    </w:p>
    <w:p>
      <w:pPr>
        <w:pBdr/>
        <w:spacing w:after="200"/>
        <w:ind/>
        <w:jc w:val="both"/>
        <w:rPr>
          <w:rFonts w:ascii="Georgia" w:hAnsi="Georgia" w:cs="Georgia"/>
        </w:rPr>
      </w:pPr>
      <w:r>
        <w:rPr>
          <w:rFonts w:ascii="Georgia" w:hAnsi="Georgia" w:eastAsia="Georgia" w:cs="Georgia"/>
          <w:sz w:val="22"/>
          <w:szCs w:val="22"/>
        </w:rPr>
        <w:t xml:space="preserve">The Cold, Warm and Hot packages were compared against RTO/RPO targets, staffing limits, geography, supplier depen</w:t>
      </w:r>
      <w:r>
        <w:rPr>
          <w:rFonts w:ascii="Georgia" w:hAnsi="Georgia" w:eastAsia="Georgia" w:cs="Georgia"/>
          <w:sz w:val="22"/>
          <w:szCs w:val="22"/>
        </w:rPr>
        <w:t xml:space="preserve">dency and corruption-propagation risk. Complete annual costs inclusive of the mandatory additions were calculated; all three options remain inside the NGN 3,000,000 ceiling. The Warm package (NGN 2,100,000) is recommended as the balanced choice. Residual r</w:t>
      </w:r>
      <w:r>
        <w:rPr>
          <w:rFonts w:ascii="Georgia" w:hAnsi="Georgia" w:eastAsia="Georgia" w:cs="Georgia"/>
          <w:sz w:val="22"/>
          <w:szCs w:val="22"/>
        </w:rPr>
        <w:t xml:space="preserve">isks were identified and assigned for formal acceptance. The single-outage cost figures were contrasted with the annual investment, and the additional evidence needed before approving expenditure was specified. </w:t>
      </w:r>
      <w:r>
        <w:rPr>
          <w:rFonts w:ascii="Georgia" w:hAnsi="Georgia" w:eastAsia="Georgia" w:cs="Georgia"/>
        </w:rPr>
      </w:r>
    </w:p>
    <w:p>
      <w:pPr>
        <w:pStyle w:val="748"/>
        <w:pBdr/>
        <w:spacing/>
        <w:ind/>
        <w:rPr>
          <w:rFonts w:ascii="Georgia" w:hAnsi="Georgia" w:cs="Georgia"/>
        </w:rPr>
      </w:pPr>
      <w:r>
        <w:rPr>
          <w:rFonts w:ascii="Georgia" w:hAnsi="Georgia" w:eastAsia="Georgia" w:cs="Georgia"/>
        </w:rPr>
        <w:t xml:space="preserve">Task 4 - Business Continuity and Disaster Recovery Plan</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4.1 Coordinated Plan - Scope, Activation and Governance</w:t>
      </w:r>
      <w:r>
        <w:rPr>
          <w:rFonts w:ascii="Georgia" w:hAnsi="Georgia" w:eastAsia="Georgia" w:cs="Georgia"/>
        </w:rPr>
      </w:r>
    </w:p>
    <w:p>
      <w:pPr>
        <w:pBdr/>
        <w:spacing w:after="120"/>
        <w:ind/>
        <w:jc w:val="both"/>
        <w:rPr>
          <w:rFonts w:ascii="Georgia" w:hAnsi="Georgia" w:cs="Georgia"/>
        </w:rPr>
      </w:pPr>
      <w:r>
        <w:rPr>
          <w:rFonts w:ascii="Georgia" w:hAnsi="Georgia" w:eastAsia="Georgia" w:cs="Georgia"/>
          <w:sz w:val="22"/>
          <w:szCs w:val="22"/>
        </w:rPr>
        <w:t xml:space="preserve">Scope covers the coordinated response to unavailability of the main site and local systems for up to 72 hours (extendable). It addresses continuity of the five critical</w:t>
      </w:r>
      <w:r>
        <w:rPr>
          <w:rFonts w:ascii="Georgia" w:hAnsi="Georgia" w:eastAsia="Georgia" w:cs="Georgia"/>
          <w:sz w:val="22"/>
          <w:szCs w:val="22"/>
        </w:rPr>
        <w:t xml:space="preserve"> functions, technical recovery at the alternate facility, temporary business workarounds, stakeholder communication and controlled return to the primary site. Microsoft 365 identity and email remain available and serve as the primary communication channel.</w:t>
      </w:r>
      <w:r>
        <w:rPr>
          <w:rFonts w:ascii="Georgia" w:hAnsi="Georgia" w:eastAsia="Georgia" w:cs="Georgia"/>
        </w:rPr>
      </w:r>
    </w:p>
    <w:p>
      <w:pPr>
        <w:pBdr/>
        <w:spacing w:after="120"/>
        <w:ind/>
        <w:jc w:val="both"/>
        <w:rPr>
          <w:rFonts w:ascii="Georgia" w:hAnsi="Georgia" w:cs="Georgia"/>
        </w:rPr>
      </w:pPr>
      <w:r>
        <w:rPr>
          <w:rFonts w:ascii="Georgia" w:hAnsi="Georgia" w:eastAsia="Georgia" w:cs="Georgia"/>
          <w:sz w:val="22"/>
          <w:szCs w:val="22"/>
        </w:rPr>
        <w:t xml:space="preserve">Activatio</w:t>
      </w:r>
      <w:r>
        <w:rPr>
          <w:rFonts w:ascii="Georgia" w:hAnsi="Georgia" w:eastAsia="Georgia" w:cs="Georgia"/>
          <w:sz w:val="22"/>
          <w:szCs w:val="22"/>
        </w:rPr>
        <w:t xml:space="preserve">n occurs immediately when the main site is declared inaccessible. Automatic escalation applies if the outage is projected to exceed four hours or if any critical deadline is at risk. Incident-response involvement is triggered by evidence of compromise or d</w:t>
      </w:r>
      <w:r>
        <w:rPr>
          <w:rFonts w:ascii="Georgia" w:hAnsi="Georgia" w:eastAsia="Georgia" w:cs="Georgia"/>
          <w:sz w:val="22"/>
          <w:szCs w:val="22"/>
        </w:rPr>
        <w:t xml:space="preserve">ata-integrity failure. The primary decision maker is the BC/DR Coordinator; the deputy is the Academic Operations Manager. Situation reports are issued at activation, at each critical deadline, at the end of each operational day and on any material change.</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4.2 RACI Matrix</w:t>
      </w:r>
      <w:r>
        <w:rPr>
          <w:rFonts w:ascii="Georgia" w:hAnsi="Georgia" w:eastAsia="Georgia" w:cs="Georgia"/>
        </w:rPr>
      </w:r>
    </w:p>
    <w:p>
      <w:pPr>
        <w:pBdr/>
        <w:spacing w:after="80" w:before="120"/>
        <w:ind/>
        <w:rPr>
          <w:rFonts w:ascii="Georgia" w:hAnsi="Georgia" w:cs="Georgia"/>
        </w:rPr>
      </w:pPr>
      <w:r>
        <w:rPr>
          <w:rFonts w:ascii="Georgia" w:hAnsi="Georgia" w:eastAsia="Georgia" w:cs="Georgia"/>
          <w:b/>
          <w:bCs/>
          <w:sz w:val="20"/>
          <w:szCs w:val="20"/>
        </w:rPr>
        <w:t xml:space="preserve">Table 8. RACI matrix (A = Accountable, R = Responsible, C = Consulted, I = Informed)</w:t>
      </w:r>
      <w:r>
        <w:rPr>
          <w:rFonts w:ascii="Georgia" w:hAnsi="Georgia" w:eastAsia="Georgia" w:cs="Georgia"/>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200"/>
        <w:gridCol w:w="1200"/>
        <w:gridCol w:w="1200"/>
        <w:gridCol w:w="1100"/>
        <w:gridCol w:w="1100"/>
        <w:gridCol w:w="1360"/>
      </w:tblGrid>
      <w:tr>
        <w:trPr/>
        <w:tc>
          <w:tcPr>
            <w:shd w:val="clear" w:color="auto" w:fill="1f4e79"/>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bCs/>
                <w:color w:val="ffffff"/>
                <w:sz w:val="18"/>
                <w:szCs w:val="18"/>
              </w:rPr>
              <w:t xml:space="preserve">Activity</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bCs/>
                <w:color w:val="ffffff"/>
                <w:sz w:val="18"/>
                <w:szCs w:val="18"/>
              </w:rPr>
              <w:t xml:space="preserve">Coord.</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bCs/>
                <w:color w:val="ffffff"/>
                <w:sz w:val="18"/>
                <w:szCs w:val="18"/>
              </w:rPr>
              <w:t xml:space="preserve">Acad Ops</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bCs/>
                <w:color w:val="ffffff"/>
                <w:sz w:val="18"/>
                <w:szCs w:val="18"/>
              </w:rPr>
              <w:t xml:space="preserve">Finance</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bCs/>
                <w:color w:val="ffffff"/>
                <w:sz w:val="18"/>
                <w:szCs w:val="18"/>
              </w:rPr>
              <w:t xml:space="preserve">HR</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bCs/>
                <w:color w:val="ffffff"/>
                <w:sz w:val="18"/>
                <w:szCs w:val="18"/>
              </w:rPr>
              <w:t xml:space="preserve">Registry</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360" w:type="dxa"/>
            <w:vAlign w:val="center"/>
          </w:tcPr>
          <w:p>
            <w:pPr>
              <w:pBdr/>
              <w:spacing/>
              <w:ind/>
              <w:rPr>
                <w:rFonts w:ascii="Georgia" w:hAnsi="Georgia" w:cs="Georgia"/>
              </w:rPr>
            </w:pPr>
            <w:r>
              <w:rPr>
                <w:rFonts w:ascii="Georgia" w:hAnsi="Georgia" w:eastAsia="Georgia" w:cs="Georgia"/>
                <w:b/>
                <w:bCs/>
                <w:color w:val="ffffff"/>
                <w:sz w:val="18"/>
                <w:szCs w:val="18"/>
              </w:rPr>
              <w:t xml:space="preserve">Tech/Fac</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Activation</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A/R</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C</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C</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I</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I</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360" w:type="dxa"/>
            <w:vAlign w:val="center"/>
          </w:tcPr>
          <w:p>
            <w:pPr>
              <w:pBdr/>
              <w:spacing/>
              <w:ind/>
              <w:rPr>
                <w:rFonts w:ascii="Georgia" w:hAnsi="Georgia" w:cs="Georgia"/>
              </w:rPr>
            </w:pPr>
            <w:r>
              <w:rPr>
                <w:rFonts w:ascii="Georgia" w:hAnsi="Georgia" w:eastAsia="Georgia" w:cs="Georgia"/>
                <w:b w:val="0"/>
                <w:bCs w:val="0"/>
                <w:sz w:val="18"/>
                <w:szCs w:val="18"/>
              </w:rPr>
              <w:t xml:space="preserve">R / C</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Temp assessment (F1)</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A</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R</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I</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I</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C</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360" w:type="dxa"/>
            <w:vAlign w:val="center"/>
          </w:tcPr>
          <w:p>
            <w:pPr>
              <w:pBdr/>
              <w:spacing/>
              <w:ind/>
              <w:rPr>
                <w:rFonts w:ascii="Georgia" w:hAnsi="Georgia" w:cs="Georgia"/>
              </w:rPr>
            </w:pPr>
            <w:r>
              <w:rPr>
                <w:rFonts w:ascii="Georgia" w:hAnsi="Georgia" w:eastAsia="Georgia" w:cs="Georgia"/>
                <w:b w:val="0"/>
                <w:bCs w:val="0"/>
                <w:sz w:val="18"/>
                <w:szCs w:val="18"/>
              </w:rPr>
              <w:t xml:space="preserve">C</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Backup validation</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A</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I</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I</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I</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I</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360" w:type="dxa"/>
            <w:vAlign w:val="center"/>
          </w:tcPr>
          <w:p>
            <w:pPr>
              <w:pBdr/>
              <w:spacing/>
              <w:ind/>
              <w:rPr>
                <w:rFonts w:ascii="Georgia" w:hAnsi="Georgia" w:cs="Georgia"/>
              </w:rPr>
            </w:pPr>
            <w:r>
              <w:rPr>
                <w:rFonts w:ascii="Georgia" w:hAnsi="Georgia" w:eastAsia="Georgia" w:cs="Georgia"/>
                <w:b w:val="0"/>
                <w:bCs w:val="0"/>
                <w:sz w:val="18"/>
                <w:szCs w:val="18"/>
              </w:rPr>
              <w:t xml:space="preserve">R</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System restoration</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A</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C</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C</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C</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C</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360" w:type="dxa"/>
            <w:vAlign w:val="center"/>
          </w:tcPr>
          <w:p>
            <w:pPr>
              <w:pBdr/>
              <w:spacing/>
              <w:ind/>
              <w:rPr>
                <w:rFonts w:ascii="Georgia" w:hAnsi="Georgia" w:cs="Georgia"/>
              </w:rPr>
            </w:pPr>
            <w:r>
              <w:rPr>
                <w:rFonts w:ascii="Georgia" w:hAnsi="Georgia" w:eastAsia="Georgia" w:cs="Georgia"/>
                <w:b w:val="0"/>
                <w:bCs w:val="0"/>
                <w:sz w:val="18"/>
                <w:szCs w:val="18"/>
              </w:rPr>
              <w:t xml:space="preserve">R</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Stakeholder comms</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A/R</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R</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C</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C</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C</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360" w:type="dxa"/>
            <w:vAlign w:val="center"/>
          </w:tcPr>
          <w:p>
            <w:pPr>
              <w:pBdr/>
              <w:spacing/>
              <w:ind/>
              <w:rPr>
                <w:rFonts w:ascii="Georgia" w:hAnsi="Georgia" w:cs="Georgia"/>
              </w:rPr>
            </w:pPr>
            <w:r>
              <w:rPr>
                <w:rFonts w:ascii="Georgia" w:hAnsi="Georgia" w:eastAsia="Georgia" w:cs="Georgia"/>
                <w:b w:val="0"/>
                <w:bCs w:val="0"/>
                <w:sz w:val="18"/>
                <w:szCs w:val="18"/>
              </w:rPr>
              <w:t xml:space="preserve">I</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Return to primary site</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A</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R</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R</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C</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100" w:type="dxa"/>
            <w:vAlign w:val="center"/>
          </w:tcPr>
          <w:p>
            <w:pPr>
              <w:pBdr/>
              <w:spacing/>
              <w:ind/>
              <w:rPr>
                <w:rFonts w:ascii="Georgia" w:hAnsi="Georgia" w:cs="Georgia"/>
              </w:rPr>
            </w:pPr>
            <w:r>
              <w:rPr>
                <w:rFonts w:ascii="Georgia" w:hAnsi="Georgia" w:eastAsia="Georgia" w:cs="Georgia"/>
                <w:b w:val="0"/>
                <w:bCs w:val="0"/>
                <w:sz w:val="18"/>
                <w:szCs w:val="18"/>
              </w:rPr>
              <w:t xml:space="preserve">R</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360" w:type="dxa"/>
            <w:vAlign w:val="center"/>
          </w:tcPr>
          <w:p>
            <w:pPr>
              <w:pBdr/>
              <w:spacing/>
              <w:ind/>
              <w:rPr>
                <w:rFonts w:ascii="Georgia" w:hAnsi="Georgia" w:cs="Georgia"/>
              </w:rPr>
            </w:pPr>
            <w:r>
              <w:rPr>
                <w:rFonts w:ascii="Georgia" w:hAnsi="Georgia" w:eastAsia="Georgia" w:cs="Georgia"/>
                <w:b w:val="0"/>
                <w:bCs w:val="0"/>
                <w:sz w:val="18"/>
                <w:szCs w:val="18"/>
              </w:rPr>
              <w:t xml:space="preserve">R</w:t>
            </w:r>
            <w:r>
              <w:rPr>
                <w:rFonts w:ascii="Georgia" w:hAnsi="Georgia" w:eastAsia="Georgia" w:cs="Georgia"/>
              </w:rPr>
            </w:r>
          </w:p>
        </w:tc>
      </w:tr>
    </w:tbl>
    <w:p>
      <w:pPr>
        <w:pStyle w:val="749"/>
        <w:pBdr/>
        <w:spacing/>
        <w:ind/>
        <w:rPr>
          <w:rFonts w:ascii="Georgia" w:hAnsi="Georgia" w:cs="Georgia"/>
        </w:rPr>
      </w:pPr>
      <w:r>
        <w:rPr>
          <w:rFonts w:ascii="Georgia" w:hAnsi="Georgia" w:eastAsia="Georgia" w:cs="Georgia"/>
        </w:rPr>
        <w:t xml:space="preserve">4.3 Temporary Procedures for the 72-Hour Outage</w:t>
      </w:r>
      <w:r>
        <w:rPr>
          <w:rFonts w:ascii="Georgia" w:hAnsi="Georgia" w:eastAsia="Georgia" w:cs="Georgia"/>
        </w:rPr>
      </w:r>
    </w:p>
    <w:p>
      <w:pPr>
        <w:pBdr/>
        <w:spacing w:after="120"/>
        <w:ind/>
        <w:jc w:val="both"/>
        <w:rPr>
          <w:rFonts w:ascii="Georgia" w:hAnsi="Georgia" w:eastAsia="Georgia" w:cs="Georgia"/>
          <w:sz w:val="22"/>
          <w:szCs w:val="22"/>
        </w:rPr>
      </w:pPr>
      <w:r>
        <w:rPr>
          <w:rFonts w:ascii="Georgia" w:hAnsi="Georgia" w:eastAsia="Georgia" w:cs="Georgia"/>
          <w:sz w:val="22"/>
          <w:szCs w:val="22"/>
        </w:rPr>
        <w:t xml:space="preserve">F</w:t>
      </w:r>
      <w:r>
        <w:rPr>
          <w:rFonts w:ascii="Georgia" w:hAnsi="Georgia" w:eastAsia="Georgia" w:cs="Georgia"/>
          <w:sz w:val="22"/>
          <w:szCs w:val="22"/>
        </w:rPr>
        <w:t xml:space="preserve">1: Priority use of the 25 alternate-site workstations is given to the 40 candidates who require centre machines; the remaining 80 use their own devices under invigilation. Manual paper scripts require Academic Board approval, dual invigilation and later re</w:t>
      </w:r>
      <w:r>
        <w:rPr>
          <w:rFonts w:ascii="Georgia" w:hAnsi="Georgia" w:eastAsia="Georgia" w:cs="Georgia"/>
          <w:sz w:val="22"/>
          <w:szCs w:val="22"/>
        </w:rPr>
        <w:t xml:space="preserve">conciliation. </w:t>
      </w:r>
      <w:r>
        <w:rPr>
          <w:rFonts w:ascii="Georgia" w:hAnsi="Georgia" w:cs="Georgia"/>
        </w:rPr>
      </w:r>
    </w:p>
    <w:p w14:paraId="4032796E">
      <w:pPr>
        <w:pBdr/>
        <w:spacing w:after="120"/>
        <w:ind/>
        <w:jc w:val="both"/>
        <w:rPr>
          <w:rFonts w:ascii="Georgia" w:hAnsi="Georgia" w:eastAsia="Georgia" w:cs="Georgia"/>
          <w:sz w:val="22"/>
          <w:szCs w:val="22"/>
        </w:rPr>
      </w:pPr>
      <w:r>
        <w:rPr>
          <w:rFonts w:ascii="Georgia" w:hAnsi="Georgia" w:eastAsia="Georgia" w:cs="Georgia"/>
          <w:sz w:val="22"/>
          <w:szCs w:val="22"/>
        </w:rPr>
        <w:t xml:space="preserve">F2: Payments continue via the external provider with dual-controlled sequential logging. </w:t>
      </w:r>
      <w:r>
        <w:rPr>
          <w:rFonts w:ascii="Georgia" w:hAnsi="Georgia" w:cs="Georgia"/>
        </w:rPr>
      </w:r>
    </w:p>
    <w:p w14:paraId="7CAB1232">
      <w:pPr>
        <w:pBdr/>
        <w:spacing w:after="120"/>
        <w:ind/>
        <w:jc w:val="both"/>
        <w:rPr>
          <w:rFonts w:ascii="Georgia" w:hAnsi="Georgia" w:eastAsia="Georgia" w:cs="Georgia"/>
          <w:sz w:val="22"/>
          <w:szCs w:val="22"/>
        </w:rPr>
      </w:pPr>
      <w:r>
        <w:rPr>
          <w:rFonts w:ascii="Georgia" w:hAnsi="Georgia" w:eastAsia="Georgia" w:cs="Georgia"/>
          <w:sz w:val="22"/>
          <w:szCs w:val="22"/>
        </w:rPr>
        <w:t xml:space="preserve">F3: Applications are captured on numbered forms, dual-reviewed and batch-loaded after restoration. </w:t>
      </w:r>
      <w:r>
        <w:rPr>
          <w:rFonts w:ascii="Georgia" w:hAnsi="Georgia" w:cs="Georgia"/>
        </w:rPr>
      </w:r>
    </w:p>
    <w:p w14:paraId="3BFB0F0E">
      <w:pPr>
        <w:pBdr/>
        <w:spacing w:after="120"/>
        <w:ind/>
        <w:jc w:val="both"/>
        <w:rPr>
          <w:rFonts w:ascii="Georgia" w:hAnsi="Georgia" w:eastAsia="Georgia" w:cs="Georgia"/>
          <w:sz w:val="22"/>
          <w:szCs w:val="22"/>
        </w:rPr>
      </w:pPr>
      <w:r>
        <w:rPr>
          <w:rFonts w:ascii="Georgia" w:hAnsi="Georgia" w:eastAsia="Georgia" w:cs="Georgia"/>
          <w:sz w:val="22"/>
          <w:szCs w:val="22"/>
        </w:rPr>
        <w:t xml:space="preserve">F4: Payroll is prepared from last known good data with</w:t>
      </w:r>
      <w:r>
        <w:rPr>
          <w:rFonts w:ascii="Georgia" w:hAnsi="Georgia" w:eastAsia="Georgia" w:cs="Georgia"/>
          <w:sz w:val="22"/>
          <w:szCs w:val="22"/>
        </w:rPr>
        <w:t xml:space="preserve"> dual HR/Finance sign-off. </w:t>
      </w:r>
      <w:r>
        <w:rPr>
          <w:rFonts w:ascii="Georgia" w:hAnsi="Georgia" w:cs="Georgia"/>
        </w:rPr>
      </w:r>
    </w:p>
    <w:p w14:paraId="307664EE">
      <w:pPr>
        <w:pBdr/>
        <w:spacing w:after="120"/>
        <w:ind/>
        <w:jc w:val="both"/>
        <w:rPr>
          <w:rFonts w:ascii="Georgia" w:hAnsi="Georgia" w:cs="Georgia"/>
        </w:rPr>
      </w:pPr>
      <w:r>
        <w:rPr>
          <w:rFonts w:ascii="Georgia" w:hAnsi="Georgia" w:eastAsia="Georgia" w:cs="Georgia"/>
          <w:sz w:val="22"/>
          <w:szCs w:val="22"/>
        </w:rPr>
        <w:t xml:space="preserve">F5: Requests are logged; fulfilment is deferred until FS01 integrity is verified except for urgent dual-controlled external verifications. All manual records are retained for audit; privacy and access restrictions are maintained.</w:t>
      </w:r>
      <w:r/>
      <w:r/>
    </w:p>
    <w:p>
      <w:pPr>
        <w:pStyle w:val="749"/>
        <w:pBdr/>
        <w:spacing/>
        <w:ind/>
        <w:rPr>
          <w:rFonts w:ascii="Georgia" w:hAnsi="Georgia" w:cs="Georgia"/>
        </w:rPr>
      </w:pPr>
      <w:r>
        <w:rPr>
          <w:rFonts w:ascii="Georgia" w:hAnsi="Georgia" w:eastAsia="Georgia" w:cs="Georgia"/>
        </w:rPr>
        <w:t xml:space="preserve">4.4 DR Runbook</w:t>
      </w:r>
      <w:r>
        <w:rPr>
          <w:rFonts w:ascii="Georgia" w:hAnsi="Georgia" w:eastAsia="Georgia" w:cs="Georgia"/>
        </w:rPr>
      </w:r>
    </w:p>
    <w:p>
      <w:pPr>
        <w:pBdr/>
        <w:spacing w:after="120"/>
        <w:ind/>
        <w:rPr>
          <w:rFonts w:ascii="Georgia" w:hAnsi="Georgia" w:eastAsia="Georgia" w:cs="Georgia"/>
          <w:sz w:val="22"/>
          <w:szCs w:val="22"/>
        </w:rPr>
      </w:pPr>
      <w:r>
        <w:rPr>
          <w:rFonts w:ascii="Georgia" w:hAnsi="Georgia" w:eastAsia="Georgia" w:cs="Georgia"/>
          <w:sz w:val="22"/>
          <w:szCs w:val="22"/>
        </w:rPr>
        <w:t xml:space="preserve">Ordered actions: </w:t>
      </w:r>
      <w:r>
        <w:rPr>
          <w:rFonts w:ascii="Georgia" w:hAnsi="Georgia" w:cs="Georgia"/>
        </w:rPr>
      </w:r>
    </w:p>
    <w:p w14:paraId="2EC3884A">
      <w:pPr>
        <w:pBdr/>
        <w:spacing w:after="120"/>
        <w:ind/>
        <w:rPr>
          <w:rFonts w:ascii="Georgia" w:hAnsi="Georgia" w:eastAsia="Georgia" w:cs="Georgia"/>
          <w:sz w:val="22"/>
          <w:szCs w:val="22"/>
        </w:rPr>
      </w:pPr>
      <w:r>
        <w:rPr>
          <w:rFonts w:ascii="Georgia" w:hAnsi="Georgia" w:eastAsia="Georgia" w:cs="Georgia"/>
          <w:sz w:val="22"/>
          <w:szCs w:val="22"/>
        </w:rPr>
        <w:t xml:space="preserve">(1) establish recovery network; </w:t>
      </w:r>
      <w:r>
        <w:rPr>
          <w:rFonts w:ascii="Georgia" w:hAnsi="Georgia" w:cs="Georgia"/>
        </w:rPr>
      </w:r>
    </w:p>
    <w:p w14:paraId="58D4138C">
      <w:pPr>
        <w:pBdr/>
        <w:spacing w:after="120"/>
        <w:ind/>
        <w:rPr>
          <w:rFonts w:ascii="Georgia" w:hAnsi="Georgia" w:eastAsia="Georgia" w:cs="Georgia"/>
          <w:sz w:val="22"/>
          <w:szCs w:val="22"/>
        </w:rPr>
      </w:pPr>
      <w:r>
        <w:rPr>
          <w:rFonts w:ascii="Georgia" w:hAnsi="Georgia" w:eastAsia="Georgia" w:cs="Georgia"/>
          <w:sz w:val="22"/>
          <w:szCs w:val="22"/>
        </w:rPr>
        <w:t xml:space="preserve">(2) restore AUTH01; </w:t>
      </w:r>
      <w:r>
        <w:rPr>
          <w:rFonts w:ascii="Georgia" w:hAnsi="Georgia" w:cs="Georgia"/>
        </w:rPr>
      </w:r>
    </w:p>
    <w:p w14:paraId="4C8ACA75">
      <w:pPr>
        <w:pBdr/>
        <w:spacing w:after="120"/>
        <w:ind/>
        <w:rPr>
          <w:rFonts w:ascii="Georgia" w:hAnsi="Georgia" w:eastAsia="Georgia" w:cs="Georgia"/>
          <w:sz w:val="22"/>
          <w:szCs w:val="22"/>
        </w:rPr>
      </w:pPr>
      <w:r>
        <w:rPr>
          <w:rFonts w:ascii="Georgia" w:hAnsi="Georgia" w:eastAsia="Georgia" w:cs="Georgia"/>
          <w:sz w:val="22"/>
          <w:szCs w:val="22"/>
        </w:rPr>
        <w:t xml:space="preserve">(3) security and backup checks; </w:t>
      </w:r>
      <w:r>
        <w:rPr>
          <w:rFonts w:ascii="Georgia" w:hAnsi="Georgia" w:cs="Georgia"/>
        </w:rPr>
      </w:r>
    </w:p>
    <w:p w14:paraId="0C73E930">
      <w:pPr>
        <w:pBdr/>
        <w:spacing w:after="120"/>
        <w:ind/>
        <w:rPr>
          <w:rFonts w:ascii="Georgia" w:hAnsi="Georgia" w:eastAsia="Georgia" w:cs="Georgia"/>
          <w:sz w:val="22"/>
          <w:szCs w:val="22"/>
        </w:rPr>
      </w:pPr>
      <w:r>
        <w:rPr>
          <w:rFonts w:ascii="Georgia" w:hAnsi="Georgia" w:eastAsia="Georgia" w:cs="Georgia"/>
          <w:sz w:val="22"/>
          <w:szCs w:val="22"/>
        </w:rPr>
        <w:t xml:space="preserve">(4) restore DB01 (full + incremental chain); </w:t>
      </w:r>
      <w:r>
        <w:rPr>
          <w:rFonts w:ascii="Georgia" w:hAnsi="Georgia" w:cs="Georgia"/>
        </w:rPr>
      </w:r>
    </w:p>
    <w:p w14:paraId="2C8C28D8">
      <w:pPr>
        <w:pBdr/>
        <w:spacing w:after="120"/>
        <w:ind/>
        <w:rPr>
          <w:rFonts w:ascii="Georgia" w:hAnsi="Georgia" w:eastAsia="Georgia" w:cs="Georgia"/>
          <w:sz w:val="22"/>
          <w:szCs w:val="22"/>
        </w:rPr>
      </w:pPr>
      <w:r>
        <w:rPr>
          <w:rFonts w:ascii="Georgia" w:hAnsi="Georgia" w:eastAsia="Georgia" w:cs="Georgia"/>
          <w:sz w:val="22"/>
          <w:szCs w:val="22"/>
        </w:rPr>
        <w:t xml:space="preserve">(5-8) restore LMS01, FIN01, REG01, HR01; </w:t>
      </w:r>
      <w:r>
        <w:rPr>
          <w:rFonts w:ascii="Georgia" w:hAnsi="Georgia" w:cs="Georgia"/>
        </w:rPr>
      </w:r>
    </w:p>
    <w:p w14:paraId="63DFE286">
      <w:pPr>
        <w:pBdr/>
        <w:spacing w:after="120"/>
        <w:ind/>
        <w:rPr>
          <w:rFonts w:ascii="Georgia" w:hAnsi="Georgia" w:eastAsia="Georgia" w:cs="Georgia"/>
          <w:sz w:val="22"/>
          <w:szCs w:val="22"/>
        </w:rPr>
      </w:pPr>
      <w:r>
        <w:rPr>
          <w:rFonts w:ascii="Georgia" w:hAnsi="Georgia" w:eastAsia="Georgia" w:cs="Georgia"/>
          <w:sz w:val="22"/>
          <w:szCs w:val="22"/>
        </w:rPr>
        <w:t xml:space="preserve">(9) restore FS0</w:t>
      </w:r>
      <w:r>
        <w:rPr>
          <w:rFonts w:ascii="Georgia" w:hAnsi="Georgia" w:eastAsia="Georgia" w:cs="Georgia"/>
          <w:sz w:val="22"/>
          <w:szCs w:val="22"/>
        </w:rPr>
        <w:t xml:space="preserve">1; </w:t>
      </w:r>
      <w:r>
        <w:rPr>
          <w:rFonts w:ascii="Georgia" w:hAnsi="Georgia" w:cs="Georgia"/>
        </w:rPr>
      </w:r>
    </w:p>
    <w:p w14:paraId="1D81BAA5">
      <w:pPr>
        <w:pBdr/>
        <w:spacing w:after="120"/>
        <w:ind/>
        <w:rPr>
          <w:rFonts w:ascii="Georgia" w:hAnsi="Georgia" w:eastAsia="Georgia" w:cs="Georgia"/>
          <w:sz w:val="22"/>
          <w:szCs w:val="22"/>
        </w:rPr>
      </w:pPr>
      <w:r>
        <w:rPr>
          <w:rFonts w:ascii="Georgia" w:hAnsi="Georgia" w:eastAsia="Georgia" w:cs="Georgia"/>
          <w:sz w:val="22"/>
          <w:szCs w:val="22"/>
        </w:rPr>
        <w:t xml:space="preserve">(10) business acceptance; </w:t>
      </w:r>
      <w:r>
        <w:rPr>
          <w:rFonts w:ascii="Georgia" w:hAnsi="Georgia" w:cs="Georgia"/>
        </w:rPr>
      </w:r>
    </w:p>
    <w:p w14:paraId="0F23BEE2">
      <w:pPr>
        <w:pBdr/>
        <w:spacing w:after="120"/>
        <w:ind/>
        <w:jc w:val="both"/>
        <w:rPr>
          <w:rFonts w:ascii="Georgia" w:hAnsi="Georgia" w:cs="Georgia"/>
        </w:rPr>
      </w:pPr>
      <w:r>
        <w:rPr>
          <w:rFonts w:ascii="Georgia" w:hAnsi="Georgia" w:eastAsia="Georgia" w:cs="Georgia"/>
          <w:sz w:val="22"/>
          <w:szCs w:val="22"/>
        </w:rPr>
        <w:t xml:space="preserve">(11) maintain rollback capability. Each step has an owner, completion check and contingency. Technical restoration is distinct from resumption of acceptable business service; business acceptance is the formal declaration point.</w:t>
      </w:r>
      <w:r/>
      <w:r/>
    </w:p>
    <w:p>
      <w:pPr>
        <w:pStyle w:val="749"/>
        <w:pBdr/>
        <w:spacing/>
        <w:ind/>
        <w:rPr>
          <w:rFonts w:ascii="Georgia" w:hAnsi="Georgia" w:cs="Georgia"/>
        </w:rPr>
      </w:pPr>
      <w:r>
        <w:rPr>
          <w:rFonts w:ascii="Georgia" w:hAnsi="Georgia" w:eastAsia="Georgia" w:cs="Georgia"/>
        </w:rPr>
        <w:t xml:space="preserve">4.5 Communication and Return</w:t>
      </w:r>
      <w:r>
        <w:rPr>
          <w:rFonts w:ascii="Georgia" w:hAnsi="Georgia" w:eastAsia="Georgia" w:cs="Georgia"/>
        </w:rPr>
      </w:r>
    </w:p>
    <w:p>
      <w:pPr>
        <w:pBdr/>
        <w:spacing w:after="120"/>
        <w:ind/>
        <w:jc w:val="both"/>
        <w:rPr>
          <w:rFonts w:ascii="Georgia" w:hAnsi="Georgia" w:cs="Georgia"/>
        </w:rPr>
      </w:pPr>
      <w:r>
        <w:rPr>
          <w:rFonts w:ascii="Georgia" w:hAnsi="Georgia" w:eastAsia="Georgia" w:cs="Georgia"/>
          <w:sz w:val="22"/>
          <w:szCs w:val="22"/>
        </w:rPr>
        <w:t xml:space="preserve">A stakeholder matrix defines channels, frequency and owners for learners, staff, senior leadershi</w:t>
      </w:r>
      <w:r>
        <w:rPr>
          <w:rFonts w:ascii="Georgia" w:hAnsi="Georgia" w:eastAsia="Georgia" w:cs="Georgia"/>
          <w:sz w:val="22"/>
          <w:szCs w:val="22"/>
        </w:rPr>
        <w:t xml:space="preserve">p, the payment provider and the alternate facility. An initial learner notice informs candidates of the outage, examination arrangements, fee and registration guidance, and the support channel. Any indication of possible compromis</w:t>
      </w:r>
      <w:r>
        <w:rPr>
          <w:rFonts w:ascii="Georgia" w:hAnsi="Georgia" w:eastAsia="Georgia" w:cs="Georgia"/>
          <w:sz w:val="22"/>
          <w:szCs w:val="22"/>
        </w:rPr>
        <w:t xml:space="preserve">e immediately engages the incident-response team. Return to the primary site is authorised only after facilities clearance, successful restoration and business validation of all five functions, controlled transfer of temporary records, and formal sign-off.</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4.6 Task 4 Summary</w:t>
      </w:r>
      <w:r>
        <w:rPr>
          <w:rFonts w:ascii="Georgia" w:hAnsi="Georgia" w:eastAsia="Georgia" w:cs="Georgia"/>
        </w:rPr>
      </w:r>
    </w:p>
    <w:p>
      <w:pPr>
        <w:pBdr/>
        <w:spacing w:after="200"/>
        <w:ind/>
        <w:jc w:val="both"/>
        <w:rPr>
          <w:rFonts w:ascii="Georgia" w:hAnsi="Georgia" w:cs="Georgia"/>
        </w:rPr>
      </w:pPr>
      <w:r>
        <w:rPr>
          <w:rFonts w:ascii="Georgia" w:hAnsi="Georgia" w:eastAsia="Georgia" w:cs="Georgia"/>
          <w:sz w:val="22"/>
          <w:szCs w:val="22"/>
        </w:rPr>
        <w:t xml:space="preserve">A coordinated BC/DR plan was defined covering scope, activation thresholds, decision rights, escalation and team interaction. A RACI matrix assigns clear accountabil</w:t>
      </w:r>
      <w:r>
        <w:rPr>
          <w:rFonts w:ascii="Georgia" w:hAnsi="Georgia" w:eastAsia="Georgia" w:cs="Georgia"/>
          <w:sz w:val="22"/>
          <w:szCs w:val="22"/>
        </w:rPr>
        <w:t xml:space="preserve">ity for six key activities. Temporary procedures for each of the five functions address the 25-workstation constraint, approvals, integrity, privacy and later reconciliation. A sequenced DR runbook with owners, completion checks and contingencies distingui</w:t>
      </w:r>
      <w:r>
        <w:rPr>
          <w:rFonts w:ascii="Georgia" w:hAnsi="Georgia" w:eastAsia="Georgia" w:cs="Georgia"/>
          <w:sz w:val="22"/>
          <w:szCs w:val="22"/>
        </w:rPr>
        <w:t xml:space="preserve">shes technical restoration from business acceptance. A stakeholder communication matrix and initial learner notice were prepared, together with criteria for engaging incident response and for controlled return. </w:t>
      </w:r>
      <w:r>
        <w:rPr>
          <w:rFonts w:ascii="Georgia" w:hAnsi="Georgia" w:eastAsia="Georgia" w:cs="Georgia"/>
        </w:rPr>
      </w:r>
    </w:p>
    <w:p>
      <w:pPr>
        <w:pStyle w:val="748"/>
        <w:pBdr/>
        <w:spacing/>
        <w:ind/>
        <w:rPr>
          <w:rFonts w:ascii="Georgia" w:hAnsi="Georgia" w:cs="Georgia"/>
        </w:rPr>
      </w:pPr>
      <w:r>
        <w:rPr>
          <w:rFonts w:ascii="Georgia" w:hAnsi="Georgia" w:eastAsia="Georgia" w:cs="Georgia"/>
        </w:rPr>
        <w:t xml:space="preserve">Task 5 - Recovery Schedule and Exercise</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5.1 Baseline Warm-Site Recovery Schedule</w:t>
      </w:r>
      <w:r>
        <w:rPr>
          <w:rFonts w:ascii="Georgia" w:hAnsi="Georgia" w:eastAsia="Georgia" w:cs="Georgia"/>
        </w:rPr>
      </w:r>
    </w:p>
    <w:p>
      <w:pPr>
        <w:pBdr/>
        <w:spacing w:after="120"/>
        <w:ind/>
        <w:jc w:val="both"/>
        <w:rPr>
          <w:rFonts w:ascii="Georgia" w:hAnsi="Georgia" w:cs="Georgia"/>
        </w:rPr>
      </w:pPr>
      <w:r>
        <w:rPr>
          <w:rFonts w:ascii="Georgia" w:hAnsi="Georgia" w:eastAsia="Georgia" w:cs="Georgia"/>
          <w:sz w:val="22"/>
          <w:szCs w:val="22"/>
        </w:rPr>
        <w:t xml:space="preserve">Two technicians are available. Actions cannot be split. Parallel work is permitted only when all prerequisites are complete and both technicians are free. Start time is 08:00.</w:t>
      </w:r>
      <w:r>
        <w:rPr>
          <w:rFonts w:ascii="Georgia" w:hAnsi="Georgia" w:eastAsia="Georgia" w:cs="Georgia"/>
        </w:rPr>
      </w:r>
    </w:p>
    <w:p>
      <w:pPr>
        <w:pBdr/>
        <w:spacing w:after="80" w:before="120"/>
        <w:ind/>
        <w:rPr>
          <w:rFonts w:ascii="Georgia" w:hAnsi="Georgia" w:cs="Georgia"/>
        </w:rPr>
      </w:pPr>
      <w:r>
        <w:rPr>
          <w:rFonts w:ascii="Georgia" w:hAnsi="Georgia" w:eastAsia="Georgia" w:cs="Georgia"/>
          <w:b/>
          <w:bCs/>
          <w:sz w:val="20"/>
          <w:szCs w:val="20"/>
        </w:rPr>
        <w:t xml:space="preserve">Table 9. Recovery schedule</w:t>
      </w:r>
      <w:r>
        <w:rPr>
          <w:rFonts w:ascii="Georgia" w:hAnsi="Georgia" w:eastAsia="Georgia" w:cs="Georgia"/>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1000"/>
        <w:gridCol w:w="2200"/>
        <w:gridCol w:w="1200"/>
        <w:gridCol w:w="1380"/>
        <w:gridCol w:w="1380"/>
      </w:tblGrid>
      <w:tr>
        <w:trPr/>
        <w:tc>
          <w:tcPr>
            <w:shd w:val="clear" w:color="auto" w:fill="1f4e79"/>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bCs/>
                <w:color w:val="ffffff"/>
                <w:sz w:val="18"/>
                <w:szCs w:val="18"/>
              </w:rPr>
              <w:t xml:space="preserve">Action</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000" w:type="dxa"/>
            <w:vAlign w:val="center"/>
          </w:tcPr>
          <w:p>
            <w:pPr>
              <w:pBdr/>
              <w:spacing/>
              <w:ind/>
              <w:rPr>
                <w:rFonts w:ascii="Georgia" w:hAnsi="Georgia" w:cs="Georgia"/>
              </w:rPr>
            </w:pPr>
            <w:r>
              <w:rPr>
                <w:rFonts w:ascii="Georgia" w:hAnsi="Georgia" w:eastAsia="Georgia" w:cs="Georgia"/>
                <w:b/>
                <w:bCs/>
                <w:color w:val="ffffff"/>
                <w:sz w:val="18"/>
                <w:szCs w:val="18"/>
              </w:rPr>
              <w:t xml:space="preserve">Min</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bCs/>
                <w:color w:val="ffffff"/>
                <w:sz w:val="18"/>
                <w:szCs w:val="18"/>
              </w:rPr>
              <w:t xml:space="preserve">Prerequisite</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bCs/>
                <w:color w:val="ffffff"/>
                <w:sz w:val="18"/>
                <w:szCs w:val="18"/>
              </w:rPr>
              <w:t xml:space="preserve">Tech</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bCs/>
                <w:color w:val="ffffff"/>
                <w:sz w:val="18"/>
                <w:szCs w:val="18"/>
              </w:rPr>
              <w:t xml:space="preserve">Start</w:t>
            </w:r>
            <w:r>
              <w:rPr>
                <w:rFonts w:ascii="Georgia" w:hAnsi="Georgia" w:eastAsia="Georgia" w:cs="Georgia"/>
              </w:rPr>
            </w:r>
          </w:p>
        </w:tc>
        <w:tc>
          <w:tcPr>
            <w:shd w:val="clear" w:color="auto" w:fill="1f4e79"/>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bCs/>
                <w:color w:val="ffffff"/>
                <w:sz w:val="18"/>
                <w:szCs w:val="18"/>
              </w:rPr>
              <w:t xml:space="preserve">Finish</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Recovery network</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000" w:type="dxa"/>
            <w:vAlign w:val="center"/>
          </w:tcPr>
          <w:p>
            <w:pPr>
              <w:pBdr/>
              <w:spacing/>
              <w:ind/>
              <w:rPr>
                <w:rFonts w:ascii="Georgia" w:hAnsi="Georgia" w:cs="Georgia"/>
              </w:rPr>
            </w:pPr>
            <w:r>
              <w:rPr>
                <w:rFonts w:ascii="Georgia" w:hAnsi="Georgia" w:eastAsia="Georgia" w:cs="Georgia"/>
                <w:b w:val="0"/>
                <w:bCs w:val="0"/>
                <w:sz w:val="18"/>
                <w:szCs w:val="18"/>
              </w:rPr>
              <w:t xml:space="preserve">30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None</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Tech 1</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08:00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08:30</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AUTH01 restoration</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000" w:type="dxa"/>
            <w:vAlign w:val="center"/>
          </w:tcPr>
          <w:p>
            <w:pPr>
              <w:pBdr/>
              <w:spacing/>
              <w:ind/>
              <w:rPr>
                <w:rFonts w:ascii="Georgia" w:hAnsi="Georgia" w:cs="Georgia"/>
              </w:rPr>
            </w:pPr>
            <w:r>
              <w:rPr>
                <w:rFonts w:ascii="Georgia" w:hAnsi="Georgia" w:eastAsia="Georgia" w:cs="Georgia"/>
                <w:b w:val="0"/>
                <w:bCs w:val="0"/>
                <w:sz w:val="18"/>
                <w:szCs w:val="18"/>
              </w:rPr>
              <w:t xml:space="preserve">30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Recovery network</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Tech 1</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08:30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09:00</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Security &amp; backup checks</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000" w:type="dxa"/>
            <w:vAlign w:val="center"/>
          </w:tcPr>
          <w:p>
            <w:pPr>
              <w:pBdr/>
              <w:spacing/>
              <w:ind/>
              <w:rPr>
                <w:rFonts w:ascii="Georgia" w:hAnsi="Georgia" w:cs="Georgia"/>
              </w:rPr>
            </w:pPr>
            <w:r>
              <w:rPr>
                <w:rFonts w:ascii="Georgia" w:hAnsi="Georgia" w:eastAsia="Georgia" w:cs="Georgia"/>
                <w:b w:val="0"/>
                <w:bCs w:val="0"/>
                <w:sz w:val="18"/>
                <w:szCs w:val="18"/>
              </w:rPr>
              <w:t xml:space="preserve">30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AUTH01</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Tech 2</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09:00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09:30</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DB01 restoration</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000" w:type="dxa"/>
            <w:vAlign w:val="center"/>
          </w:tcPr>
          <w:p>
            <w:pPr>
              <w:pBdr/>
              <w:spacing/>
              <w:ind/>
              <w:rPr>
                <w:rFonts w:ascii="Georgia" w:hAnsi="Georgia" w:cs="Georgia"/>
              </w:rPr>
            </w:pPr>
            <w:r>
              <w:rPr>
                <w:rFonts w:ascii="Georgia" w:hAnsi="Georgia" w:eastAsia="Georgia" w:cs="Georgia"/>
                <w:b w:val="0"/>
                <w:bCs w:val="0"/>
                <w:sz w:val="18"/>
                <w:szCs w:val="18"/>
              </w:rPr>
              <w:t xml:space="preserve">90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Security checks</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Tech 1</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09:30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11:00</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FS01 restoration</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000" w:type="dxa"/>
            <w:vAlign w:val="center"/>
          </w:tcPr>
          <w:p>
            <w:pPr>
              <w:pBdr/>
              <w:spacing/>
              <w:ind/>
              <w:rPr>
                <w:rFonts w:ascii="Georgia" w:hAnsi="Georgia" w:cs="Georgia"/>
              </w:rPr>
            </w:pPr>
            <w:r>
              <w:rPr>
                <w:rFonts w:ascii="Georgia" w:hAnsi="Georgia" w:eastAsia="Georgia" w:cs="Georgia"/>
                <w:b w:val="0"/>
                <w:bCs w:val="0"/>
                <w:sz w:val="18"/>
                <w:szCs w:val="18"/>
              </w:rPr>
              <w:t xml:space="preserve">60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AUTH01 + checks</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Tech 2</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09:30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10:30</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LMS01 restoration</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000" w:type="dxa"/>
            <w:vAlign w:val="center"/>
          </w:tcPr>
          <w:p>
            <w:pPr>
              <w:pBdr/>
              <w:spacing/>
              <w:ind/>
              <w:rPr>
                <w:rFonts w:ascii="Georgia" w:hAnsi="Georgia" w:cs="Georgia"/>
              </w:rPr>
            </w:pPr>
            <w:r>
              <w:rPr>
                <w:rFonts w:ascii="Georgia" w:hAnsi="Georgia" w:eastAsia="Georgia" w:cs="Georgia"/>
                <w:b w:val="0"/>
                <w:bCs w:val="0"/>
                <w:sz w:val="18"/>
                <w:szCs w:val="18"/>
              </w:rPr>
              <w:t xml:space="preserve">45</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DB01</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Tech 1</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11:00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11:45</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FIN01 restoration</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000" w:type="dxa"/>
            <w:vAlign w:val="center"/>
          </w:tcPr>
          <w:p>
            <w:pPr>
              <w:pBdr/>
              <w:spacing/>
              <w:ind/>
              <w:rPr>
                <w:rFonts w:ascii="Georgia" w:hAnsi="Georgia" w:cs="Georgia"/>
              </w:rPr>
            </w:pPr>
            <w:r>
              <w:rPr>
                <w:rFonts w:ascii="Georgia" w:hAnsi="Georgia" w:eastAsia="Georgia" w:cs="Georgia"/>
                <w:b w:val="0"/>
                <w:bCs w:val="0"/>
                <w:sz w:val="18"/>
                <w:szCs w:val="18"/>
              </w:rPr>
              <w:t xml:space="preserve">30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DB01</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Tech 2</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11:00</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11:30</w:t>
            </w:r>
            <w:r>
              <w:rPr>
                <w:rFonts w:ascii="Georgia" w:hAnsi="Georgia" w:eastAsia="Georgia" w:cs="Georgia"/>
              </w:rPr>
            </w:r>
          </w:p>
        </w:tc>
      </w:tr>
      <w:tr>
        <w:trPr/>
        <w:tc>
          <w:tcPr>
            <w:shd w:val="clear" w:color="auto" w:fill="f2f2f2"/>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REG01 restoration</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000" w:type="dxa"/>
            <w:vAlign w:val="center"/>
          </w:tcPr>
          <w:p>
            <w:pPr>
              <w:pBdr/>
              <w:spacing/>
              <w:ind/>
              <w:rPr>
                <w:rFonts w:ascii="Georgia" w:hAnsi="Georgia" w:cs="Georgia"/>
              </w:rPr>
            </w:pPr>
            <w:r>
              <w:rPr>
                <w:rFonts w:ascii="Georgia" w:hAnsi="Georgia" w:eastAsia="Georgia" w:cs="Georgia"/>
                <w:b w:val="0"/>
                <w:bCs w:val="0"/>
                <w:sz w:val="18"/>
                <w:szCs w:val="18"/>
              </w:rPr>
              <w:t xml:space="preserve">30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DB01</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Tech 2</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11:30</w:t>
            </w:r>
            <w:r>
              <w:rPr>
                <w:rFonts w:ascii="Georgia" w:hAnsi="Georgia" w:eastAsia="Georgia" w:cs="Georgia"/>
              </w:rPr>
            </w:r>
          </w:p>
        </w:tc>
        <w:tc>
          <w:tcPr>
            <w:shd w:val="clear" w:color="auto" w:fill="f2f2f2"/>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12:00</w:t>
            </w:r>
            <w:r>
              <w:rPr>
                <w:rFonts w:ascii="Georgia" w:hAnsi="Georgia" w:eastAsia="Georgia" w:cs="Georgia"/>
              </w:rPr>
            </w:r>
          </w:p>
        </w:tc>
      </w:tr>
      <w:tr>
        <w:trPr/>
        <w:tc>
          <w:tcPr>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HR01 restoration</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000" w:type="dxa"/>
            <w:vAlign w:val="center"/>
          </w:tcPr>
          <w:p>
            <w:pPr>
              <w:pBdr/>
              <w:spacing/>
              <w:ind/>
              <w:rPr>
                <w:rFonts w:ascii="Georgia" w:hAnsi="Georgia" w:cs="Georgia"/>
              </w:rPr>
            </w:pPr>
            <w:r>
              <w:rPr>
                <w:rFonts w:ascii="Georgia" w:hAnsi="Georgia" w:eastAsia="Georgia" w:cs="Georgia"/>
                <w:b w:val="0"/>
                <w:bCs w:val="0"/>
                <w:sz w:val="18"/>
                <w:szCs w:val="18"/>
              </w:rPr>
              <w:t xml:space="preserve">45</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2200" w:type="dxa"/>
            <w:vAlign w:val="center"/>
          </w:tcPr>
          <w:p>
            <w:pPr>
              <w:pBdr/>
              <w:spacing/>
              <w:ind/>
              <w:rPr>
                <w:rFonts w:ascii="Georgia" w:hAnsi="Georgia" w:cs="Georgia"/>
              </w:rPr>
            </w:pPr>
            <w:r>
              <w:rPr>
                <w:rFonts w:ascii="Georgia" w:hAnsi="Georgia" w:eastAsia="Georgia" w:cs="Georgia"/>
                <w:b w:val="0"/>
                <w:bCs w:val="0"/>
                <w:sz w:val="18"/>
                <w:szCs w:val="18"/>
              </w:rPr>
              <w:t xml:space="preserve">DB01</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200" w:type="dxa"/>
            <w:vAlign w:val="center"/>
          </w:tcPr>
          <w:p>
            <w:pPr>
              <w:pBdr/>
              <w:spacing/>
              <w:ind/>
              <w:rPr>
                <w:rFonts w:ascii="Georgia" w:hAnsi="Georgia" w:cs="Georgia"/>
              </w:rPr>
            </w:pPr>
            <w:r>
              <w:rPr>
                <w:rFonts w:ascii="Georgia" w:hAnsi="Georgia" w:eastAsia="Georgia" w:cs="Georgia"/>
                <w:b w:val="0"/>
                <w:bCs w:val="0"/>
                <w:sz w:val="18"/>
                <w:szCs w:val="18"/>
              </w:rPr>
              <w:t xml:space="preserve">Tech 1</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11:45</w:t>
            </w:r>
            <w:r>
              <w:rPr>
                <w:rFonts w:ascii="Georgia" w:hAnsi="Georgia" w:eastAsia="Georgia" w:cs="Georgia"/>
              </w:rPr>
            </w:r>
          </w:p>
        </w:tc>
        <w:tc>
          <w:tcPr>
            <w:tcBorders>
              <w:top w:val="single" w:color="000000" w:sz="1" w:space="0"/>
              <w:left w:val="single" w:color="000000" w:sz="1" w:space="0"/>
              <w:bottom w:val="single" w:color="000000" w:sz="1" w:space="0"/>
              <w:right w:val="single" w:color="000000" w:sz="1" w:space="0"/>
            </w:tcBorders>
            <w:tcW w:w="1380" w:type="dxa"/>
            <w:vAlign w:val="center"/>
          </w:tcPr>
          <w:p>
            <w:pPr>
              <w:pBdr/>
              <w:spacing/>
              <w:ind/>
              <w:rPr>
                <w:rFonts w:ascii="Georgia" w:hAnsi="Georgia" w:cs="Georgia"/>
              </w:rPr>
            </w:pPr>
            <w:r>
              <w:rPr>
                <w:rFonts w:ascii="Georgia" w:hAnsi="Georgia" w:eastAsia="Georgia" w:cs="Georgia"/>
                <w:b w:val="0"/>
                <w:bCs w:val="0"/>
                <w:sz w:val="18"/>
                <w:szCs w:val="18"/>
              </w:rPr>
              <w:t xml:space="preserve">12:30</w:t>
            </w:r>
            <w:r>
              <w:rPr>
                <w:rFonts w:ascii="Georgia" w:hAnsi="Georgia" w:eastAsia="Georgia" w:cs="Georgia"/>
              </w:rPr>
            </w:r>
          </w:p>
        </w:tc>
      </w:tr>
    </w:tbl>
    <w:p>
      <w:pPr>
        <w:pBdr/>
        <w:spacing w:after="120" w:before="160"/>
        <w:ind/>
        <w:jc w:val="both"/>
        <w:rPr>
          <w:rFonts w:ascii="Georgia" w:hAnsi="Georgia" w:cs="Georgia"/>
        </w:rPr>
      </w:pPr>
      <w:r>
        <w:rPr>
          <w:rFonts w:ascii="Georgia" w:hAnsi="Georgia" w:eastAsia="Georgia" w:cs="Georgia"/>
          <w:sz w:val="22"/>
          <w:szCs w:val="22"/>
        </w:rPr>
        <w:t xml:space="preserve">Earliest assessment service (LMS01): 11:45. Feasible completion of all five functions: 12:30. Critical dependency path controlling assessment finish time: Recovery network -&gt; AUTH01 -&gt; Security and backup checks -&gt; DB01 -&gt; LMS01 (225 minutes).</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5.2 Elapsed Times versus Objectives</w:t>
      </w:r>
      <w:r>
        <w:rPr>
          <w:rFonts w:ascii="Georgia" w:hAnsi="Georgia" w:eastAsia="Georgia" w:cs="Georgia"/>
        </w:rPr>
      </w:r>
    </w:p>
    <w:p>
      <w:pPr>
        <w:pBdr/>
        <w:spacing w:after="120"/>
        <w:ind/>
        <w:jc w:val="both"/>
        <w:rPr>
          <w:rFonts w:ascii="Georgia" w:hAnsi="Georgia" w:cs="Georgia"/>
        </w:rPr>
      </w:pPr>
      <w:r>
        <w:rPr>
          <w:rFonts w:ascii="Georgia" w:hAnsi="Georgia" w:eastAsia="Georgia" w:cs="Georgia"/>
          <w:sz w:val="22"/>
          <w:szCs w:val="22"/>
        </w:rPr>
        <w:t xml:space="preserve">LMS01 exceeds its 3-hour RTO by 45 minutes, confirming that the temporary examination procedure remains necessary. All other functions meet their RTO, MTD and RPO targets under the baseline model. These are modelled results, not a live test.</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5.3 Tabletop Exercise</w:t>
      </w:r>
      <w:r>
        <w:rPr>
          <w:rFonts w:ascii="Georgia" w:hAnsi="Georgia" w:eastAsia="Georgia" w:cs="Georgia"/>
        </w:rPr>
      </w:r>
    </w:p>
    <w:p>
      <w:pPr>
        <w:pBdr/>
        <w:spacing w:after="120"/>
        <w:ind/>
        <w:jc w:val="both"/>
        <w:rPr>
          <w:rFonts w:ascii="Georgia" w:hAnsi="Georgia" w:cs="Georgia"/>
        </w:rPr>
      </w:pPr>
      <w:r>
        <w:rPr>
          <w:rFonts w:ascii="Georgia" w:hAnsi="Georgia" w:eastAsia="Georgia" w:cs="Georgia"/>
          <w:sz w:val="22"/>
          <w:szCs w:val="22"/>
        </w:rPr>
        <w:t xml:space="preserve">A 45-minute tabletop addressed four injects: site closure extended to five days; only 15 workstatio</w:t>
      </w:r>
      <w:r>
        <w:rPr>
          <w:rFonts w:ascii="Georgia" w:hAnsi="Georgia" w:eastAsia="Georgia" w:cs="Georgia"/>
          <w:sz w:val="22"/>
          <w:szCs w:val="22"/>
        </w:rPr>
        <w:t xml:space="preserve">ns available; DB01 incremental fails integrity check together with an unexpected administrator logon; payment-provider transactions absent from restored finance records. Decisions, owners, rationale and service impact were recorded for each inject. Five pr</w:t>
      </w:r>
      <w:r>
        <w:rPr>
          <w:rFonts w:ascii="Georgia" w:hAnsi="Georgia" w:eastAsia="Georgia" w:cs="Georgia"/>
          <w:sz w:val="22"/>
          <w:szCs w:val="22"/>
        </w:rPr>
        <w:t xml:space="preserve">ioritised corrective actions were defined with owners, target dates and measurable completion evidence (independent backup identity, 30-minute incrementals, surge workstation capacity, extended-outage playbook, and formal payment reconciliation procedure).</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5.4 Task 5 Summary</w:t>
      </w:r>
      <w:r>
        <w:rPr>
          <w:rFonts w:ascii="Georgia" w:hAnsi="Georgia" w:eastAsia="Georgia" w:cs="Georgia"/>
        </w:rPr>
      </w:r>
    </w:p>
    <w:p>
      <w:pPr>
        <w:pBdr/>
        <w:spacing w:after="200"/>
        <w:ind/>
        <w:rPr>
          <w:rFonts w:ascii="Georgia" w:hAnsi="Georgia" w:cs="Georgia"/>
        </w:rPr>
      </w:pPr>
      <w:r>
        <w:rPr>
          <w:rFonts w:ascii="Georgia" w:hAnsi="Georgia" w:eastAsia="Georgia" w:cs="Georgia"/>
          <w:sz w:val="22"/>
          <w:szCs w:val="22"/>
        </w:rPr>
        <w:t xml:space="preserve">A feasible two-technician recovery schedule was constructed. Assessment service becomes available at 11:45; all five functions are restored by 12:30. The controlling dependency path was identified. Elapsed times</w:t>
      </w:r>
      <w:r>
        <w:rPr>
          <w:rFonts w:ascii="Georgia" w:hAnsi="Georgia" w:eastAsia="Georgia" w:cs="Georgia"/>
          <w:sz w:val="22"/>
          <w:szCs w:val="22"/>
        </w:rPr>
        <w:t xml:space="preserve"> were compared with objectives; LMS01 exceeds its RTO, confirming the need for continuity workarounds. A tabletop exercise produced reasoned responses to all four injects and five measurable corrective actions. </w:t>
      </w:r>
      <w:r>
        <w:rPr>
          <w:rFonts w:ascii="Georgia" w:hAnsi="Georgia" w:eastAsia="Georgia" w:cs="Georgia"/>
        </w:rPr>
      </w:r>
    </w:p>
    <w:p>
      <w:pPr>
        <w:pStyle w:val="748"/>
        <w:pBdr/>
        <w:spacing/>
        <w:ind/>
        <w:rPr>
          <w:rFonts w:ascii="Georgia" w:hAnsi="Georgia" w:cs="Georgia"/>
        </w:rPr>
      </w:pPr>
      <w:r>
        <w:rPr>
          <w:rFonts w:ascii="Georgia" w:hAnsi="Georgia" w:eastAsia="Georgia" w:cs="Georgia"/>
        </w:rPr>
        <w:t xml:space="preserve">Task 6 - Governance and Performance Measures</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6.1 Ownership, Testing and Maintenance</w:t>
      </w:r>
      <w:r>
        <w:rPr>
          <w:rFonts w:ascii="Georgia" w:hAnsi="Georgia" w:eastAsia="Georgia" w:cs="Georgia"/>
        </w:rPr>
      </w:r>
    </w:p>
    <w:p>
      <w:pPr>
        <w:pBdr/>
        <w:spacing w:after="120"/>
        <w:ind/>
        <w:jc w:val="both"/>
        <w:rPr>
          <w:rFonts w:ascii="Georgia" w:hAnsi="Georgia" w:cs="Georgia"/>
        </w:rPr>
      </w:pPr>
      <w:r>
        <w:rPr>
          <w:rFonts w:ascii="Georgia" w:hAnsi="Georgia" w:eastAsia="Georgia" w:cs="Georgia"/>
          <w:sz w:val="22"/>
          <w:szCs w:val="22"/>
        </w:rPr>
        <w:t xml:space="preserve">Plan owner is the BC/DR Coordinator; final approval rests with Senior Leadership. A risk-based testing calendar specifies full recovery exercises twice yearly, tabletops quarterly, monthly backup restoration t</w:t>
      </w:r>
      <w:r>
        <w:rPr>
          <w:rFonts w:ascii="Georgia" w:hAnsi="Georgia" w:eastAsia="Georgia" w:cs="Georgia"/>
          <w:sz w:val="22"/>
          <w:szCs w:val="22"/>
        </w:rPr>
        <w:t xml:space="preserve">ests, monthly contact-list verification, and annual plan review (or after material change). Version control uses sequential numbering and a change log. Role-specific training is required within 30 days of appointment or plan update, with annual refreshers.</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6.2 Framework Mapping</w:t>
      </w:r>
      <w:r>
        <w:rPr>
          <w:rFonts w:ascii="Georgia" w:hAnsi="Georgia" w:eastAsia="Georgia" w:cs="Georgia"/>
        </w:rPr>
      </w:r>
    </w:p>
    <w:p>
      <w:pPr>
        <w:pBdr/>
        <w:spacing w:after="120"/>
        <w:ind/>
        <w:jc w:val="both"/>
        <w:rPr>
          <w:rFonts w:ascii="Georgia" w:hAnsi="Georgia" w:cs="Georgia"/>
        </w:rPr>
      </w:pPr>
      <w:r>
        <w:rPr>
          <w:rFonts w:ascii="Georgia" w:hAnsi="Georgia" w:eastAsia="Georgia" w:cs="Georgia"/>
          <w:sz w:val="22"/>
          <w:szCs w:val="22"/>
        </w:rPr>
        <w:t xml:space="preserve">Four outputs align with NIST SP 800-34 steps (policy, BIA, strategy selection, plan development and testing). Four align with ISO 22301 themes (leadership, BIA/risk, strategies and s</w:t>
      </w:r>
      <w:r>
        <w:rPr>
          <w:rFonts w:ascii="Georgia" w:hAnsi="Georgia" w:eastAsia="Georgia" w:cs="Georgia"/>
          <w:sz w:val="22"/>
          <w:szCs w:val="22"/>
        </w:rPr>
        <w:t xml:space="preserve">olutions, exercise programme). One relevant climate consideration is the increasing frequency of extreme rainfall; the alternate site’s flood resilience and power redundancy should be re-evaluated periodically under the ISO 22301 climate-action amendments.</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6.3 Key Performance Indicators</w:t>
      </w:r>
      <w:r>
        <w:rPr>
          <w:rFonts w:ascii="Georgia" w:hAnsi="Georgia" w:eastAsia="Georgia" w:cs="Georgia"/>
        </w:rPr>
      </w:r>
    </w:p>
    <w:p>
      <w:pPr>
        <w:pBdr/>
        <w:spacing w:after="120"/>
        <w:ind/>
        <w:jc w:val="both"/>
        <w:rPr>
          <w:rFonts w:ascii="Georgia" w:hAnsi="Georgia" w:cs="Georgia"/>
        </w:rPr>
      </w:pPr>
      <w:r>
        <w:rPr>
          <w:rFonts w:ascii="Georgia" w:hAnsi="Georgia" w:eastAsia="Georgia" w:cs="Georgia"/>
          <w:sz w:val="22"/>
          <w:szCs w:val="22"/>
        </w:rPr>
        <w:t xml:space="preserve">Four KPIs were defined: recovery performance (≥ 90 % of functions within RTO), </w:t>
      </w:r>
      <w:r>
        <w:rPr>
          <w:rFonts w:ascii="Georgia" w:hAnsi="Georgia" w:eastAsia="Georgia" w:cs="Georgia"/>
          <w:sz w:val="22"/>
          <w:szCs w:val="22"/>
        </w:rPr>
        <w:t xml:space="preserve">restoration-test coverage (100 % of critical sets per quarter), corrective-action closure (≥ 85 % on time), and training completion (100 % within 30 days / annual refresher). Each has formula, data source, target, reporting frequency and accountable owner.</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6.4 Maturity and Improvement Target</w:t>
      </w:r>
      <w:r>
        <w:rPr>
          <w:rFonts w:ascii="Georgia" w:hAnsi="Georgia" w:eastAsia="Georgia" w:cs="Georgia"/>
        </w:rPr>
      </w:r>
    </w:p>
    <w:p>
      <w:pPr>
        <w:pBdr/>
        <w:spacing w:after="120"/>
        <w:ind/>
        <w:jc w:val="both"/>
        <w:rPr>
          <w:rFonts w:ascii="Georgia" w:hAnsi="Georgia" w:cs="Georgia"/>
        </w:rPr>
      </w:pPr>
      <w:r>
        <w:rPr>
          <w:rFonts w:ascii="Georgia" w:hAnsi="Georgia" w:eastAsia="Georgia" w:cs="Georgia"/>
          <w:sz w:val="22"/>
          <w:szCs w:val="22"/>
        </w:rPr>
        <w:t xml:space="preserve">Current maturity is assessed as Managed-to-Define</w:t>
      </w:r>
      <w:r>
        <w:rPr>
          <w:rFonts w:ascii="Georgia" w:hAnsi="Georgia" w:eastAsia="Georgia" w:cs="Georgia"/>
          <w:sz w:val="22"/>
          <w:szCs w:val="22"/>
        </w:rPr>
        <w:t xml:space="preserve">d. The twelve-month target is a solid Defined level characterised by two successful full exercises, four tabletops, sustained KPI performance, operational independent backup identity and 30-minute incrementals, and a completed climate-related flood review.</w:t>
      </w:r>
      <w:r>
        <w:rPr>
          <w:rFonts w:ascii="Georgia" w:hAnsi="Georgia" w:eastAsia="Georgia" w:cs="Georgia"/>
        </w:rPr>
      </w:r>
    </w:p>
    <w:p>
      <w:pPr>
        <w:pStyle w:val="749"/>
        <w:pBdr/>
        <w:spacing/>
        <w:ind/>
        <w:rPr>
          <w:rFonts w:ascii="Georgia" w:hAnsi="Georgia" w:cs="Georgia"/>
        </w:rPr>
      </w:pPr>
      <w:r>
        <w:rPr>
          <w:rFonts w:ascii="Georgia" w:hAnsi="Georgia" w:eastAsia="Georgia" w:cs="Georgia"/>
        </w:rPr>
        <w:t xml:space="preserve">6.5 Task 6 Summary</w:t>
      </w:r>
      <w:r>
        <w:rPr>
          <w:rFonts w:ascii="Georgia" w:hAnsi="Georgia" w:eastAsia="Georgia" w:cs="Georgia"/>
        </w:rPr>
      </w:r>
    </w:p>
    <w:p>
      <w:pPr>
        <w:pBdr/>
        <w:spacing w:after="200"/>
        <w:ind/>
        <w:jc w:val="both"/>
        <w:rPr>
          <w:rFonts w:ascii="Georgia" w:hAnsi="Georgia" w:cs="Georgia"/>
        </w:rPr>
      </w:pPr>
      <w:r>
        <w:rPr>
          <w:rFonts w:ascii="Georgia" w:hAnsi="Georgia" w:eastAsia="Georgia" w:cs="Georgia"/>
          <w:sz w:val="22"/>
          <w:szCs w:val="22"/>
        </w:rPr>
        <w:t xml:space="preserve">Plan ownership, a risk-based testing calendar, version control and training</w:t>
      </w:r>
      <w:r>
        <w:rPr>
          <w:rFonts w:ascii="Georgia" w:hAnsi="Georgia" w:eastAsia="Georgia" w:cs="Georgia"/>
          <w:sz w:val="22"/>
          <w:szCs w:val="22"/>
        </w:rPr>
        <w:t xml:space="preserve"> requirements were defined. Framework mappings to NIST SP 800-34 and ISO 22301 were provided, together with one climate consideration. Four measurable KPIs and a realistic twelve-month maturity target were set. </w:t>
      </w:r>
      <w:r>
        <w:rPr>
          <w:rFonts w:ascii="Georgia" w:hAnsi="Georgia" w:eastAsia="Georgia" w:cs="Georgia"/>
        </w:rPr>
      </w:r>
    </w:p>
    <w:p>
      <w:pPr>
        <w:pStyle w:val="748"/>
        <w:pBdr/>
        <w:spacing/>
        <w:ind/>
        <w:rPr>
          <w:rFonts w:ascii="Georgia" w:hAnsi="Georgia" w:cs="Georgia"/>
        </w:rPr>
      </w:pPr>
      <w:r>
        <w:rPr>
          <w:rFonts w:ascii="Georgia" w:hAnsi="Georgia" w:eastAsia="Georgia" w:cs="Georgia"/>
        </w:rPr>
        <w:t xml:space="preserve">13. References</w:t>
      </w:r>
      <w:r>
        <w:rPr>
          <w:rFonts w:ascii="Georgia" w:hAnsi="Georgia" w:eastAsia="Georgia" w:cs="Georgia"/>
        </w:rPr>
      </w:r>
    </w:p>
    <w:p>
      <w:pPr>
        <w:pBdr/>
        <w:spacing w:after="120"/>
        <w:ind w:hanging="720" w:left="720"/>
        <w:jc w:val="both"/>
        <w:rPr>
          <w:rFonts w:ascii="Georgia" w:hAnsi="Georgia" w:cs="Georgia"/>
        </w:rPr>
      </w:pPr>
      <w:r>
        <w:rPr>
          <w:rFonts w:ascii="Georgia" w:hAnsi="Georgia" w:eastAsia="Georgia" w:cs="Georgia"/>
          <w:sz w:val="22"/>
          <w:szCs w:val="22"/>
        </w:rPr>
        <w:t xml:space="preserve">International Cybersecurity and Digital Forensics Academy. (n.d.). </w:t>
      </w:r>
      <w:r>
        <w:rPr>
          <w:rFonts w:ascii="Georgia" w:hAnsi="Georgia" w:eastAsia="Georgia" w:cs="Georgia"/>
          <w:i/>
          <w:iCs/>
          <w:sz w:val="22"/>
          <w:szCs w:val="22"/>
        </w:rPr>
        <w:t xml:space="preserve">Business continuity and disaster recovery</w:t>
      </w:r>
      <w:r>
        <w:rPr>
          <w:rFonts w:ascii="Georgia" w:hAnsi="Georgia" w:eastAsia="Georgia" w:cs="Georgia"/>
          <w:sz w:val="22"/>
          <w:szCs w:val="22"/>
        </w:rPr>
        <w:t xml:space="preserve"> (GRC205, Week 21 teaching deck, slides 1-15). ICDFA.</w:t>
      </w:r>
      <w:r>
        <w:rPr>
          <w:rFonts w:ascii="Georgia" w:hAnsi="Georgia" w:eastAsia="Georgia" w:cs="Georgia"/>
        </w:rPr>
      </w:r>
    </w:p>
    <w:p>
      <w:pPr>
        <w:pBdr/>
        <w:spacing w:after="120"/>
        <w:ind w:hanging="720" w:left="720"/>
        <w:jc w:val="both"/>
        <w:rPr>
          <w:rFonts w:ascii="Georgia" w:hAnsi="Georgia" w:cs="Georgia"/>
        </w:rPr>
      </w:pPr>
      <w:r>
        <w:rPr>
          <w:rFonts w:ascii="Georgia" w:hAnsi="Georgia" w:eastAsia="Georgia" w:cs="Georgia"/>
          <w:sz w:val="22"/>
          <w:szCs w:val="22"/>
        </w:rPr>
        <w:t xml:space="preserve">International Organization for Standardization. (2019). </w:t>
      </w:r>
      <w:r>
        <w:rPr>
          <w:rFonts w:ascii="Georgia" w:hAnsi="Georgia" w:eastAsia="Georgia" w:cs="Georgia"/>
          <w:i/>
          <w:iCs/>
          <w:sz w:val="22"/>
          <w:szCs w:val="22"/>
        </w:rPr>
        <w:t xml:space="preserve">Security and resilience — Business continuity management systems — Requirements</w:t>
      </w:r>
      <w:r>
        <w:rPr>
          <w:rFonts w:ascii="Georgia" w:hAnsi="Georgia" w:eastAsia="Georgia" w:cs="Georgia"/>
          <w:sz w:val="22"/>
          <w:szCs w:val="22"/>
        </w:rPr>
        <w:t xml:space="preserve"> (ISO Standard No. 22301:2019). https://www.iso.org/standard/75106.html</w:t>
      </w:r>
      <w:r>
        <w:rPr>
          <w:rFonts w:ascii="Georgia" w:hAnsi="Georgia" w:eastAsia="Georgia" w:cs="Georgia"/>
        </w:rPr>
      </w:r>
    </w:p>
    <w:p>
      <w:pPr>
        <w:pBdr/>
        <w:spacing w:after="120"/>
        <w:ind w:hanging="720" w:left="720"/>
        <w:rPr>
          <w:rFonts w:ascii="Georgia" w:hAnsi="Georgia" w:cs="Georgia"/>
        </w:rPr>
      </w:pPr>
      <w:r>
        <w:rPr>
          <w:rFonts w:ascii="Georgia" w:hAnsi="Georgia" w:eastAsia="Georgia" w:cs="Georgia"/>
          <w:sz w:val="22"/>
          <w:szCs w:val="22"/>
        </w:rPr>
        <w:t xml:space="preserve">International Organization for Standardization. (2024). </w:t>
      </w:r>
      <w:r>
        <w:rPr>
          <w:rFonts w:ascii="Georgia" w:hAnsi="Georgia" w:eastAsia="Georgia" w:cs="Georgia"/>
          <w:i/>
          <w:iCs/>
          <w:sz w:val="22"/>
          <w:szCs w:val="22"/>
        </w:rPr>
        <w:t xml:space="preserve">Security and resilience — Business continuity management systems — Requirements — Amendment 1: Climate action changes</w:t>
      </w:r>
      <w:r>
        <w:rPr>
          <w:rFonts w:ascii="Georgia" w:hAnsi="Georgia" w:eastAsia="Georgia" w:cs="Georgia"/>
          <w:sz w:val="22"/>
          <w:szCs w:val="22"/>
        </w:rPr>
        <w:t xml:space="preserve"> (ISO 22301:2019/Amd 1:2024). https://www.iso.org/standard/88412.html</w:t>
      </w:r>
      <w:r>
        <w:rPr>
          <w:rFonts w:ascii="Georgia" w:hAnsi="Georgia" w:eastAsia="Georgia" w:cs="Georgia"/>
        </w:rPr>
      </w:r>
    </w:p>
    <w:p>
      <w:pPr>
        <w:pBdr/>
        <w:spacing w:after="200"/>
        <w:ind w:hanging="720" w:left="720"/>
        <w:jc w:val="both"/>
        <w:rPr>
          <w:rFonts w:ascii="Georgia" w:hAnsi="Georgia" w:cs="Georgia"/>
        </w:rPr>
      </w:pPr>
      <w:r>
        <w:rPr>
          <w:rFonts w:ascii="Georgia" w:hAnsi="Georgia" w:eastAsia="Georgia" w:cs="Georgia"/>
          <w:sz w:val="22"/>
          <w:szCs w:val="22"/>
        </w:rPr>
        <w:t xml:space="preserve">Swanson, M., Bowen, P., Phillips, A., Gallup, D., &amp; Lynes, D. (2010). </w:t>
      </w:r>
      <w:r>
        <w:rPr>
          <w:rFonts w:ascii="Georgia" w:hAnsi="Georgia" w:eastAsia="Georgia" w:cs="Georgia"/>
          <w:i/>
          <w:iCs/>
          <w:sz w:val="22"/>
          <w:szCs w:val="22"/>
        </w:rPr>
        <w:t xml:space="preserve">Contingency planning guide for federal information systems</w:t>
      </w:r>
      <w:r>
        <w:rPr>
          <w:rFonts w:ascii="Georgia" w:hAnsi="Georgia" w:eastAsia="Georgia" w:cs="Georgia"/>
          <w:sz w:val="22"/>
          <w:szCs w:val="22"/>
        </w:rPr>
        <w:t xml:space="preserve"> (NIST Special Publication 800-34 Rev. 1). National Institute of Standards and Technology. https://doi.org/10.6028/NIST.SP.800-34r1</w:t>
      </w:r>
      <w:r>
        <w:rPr>
          <w:rFonts w:ascii="Georgia" w:hAnsi="Georgia" w:eastAsia="Georgia" w:cs="Georgia"/>
        </w:rPr>
      </w:r>
    </w:p>
    <w:p>
      <w:pPr>
        <w:pStyle w:val="748"/>
        <w:pBdr/>
        <w:spacing/>
        <w:ind/>
        <w:rPr>
          <w:rFonts w:ascii="Georgia" w:hAnsi="Georgia" w:cs="Georgia"/>
        </w:rPr>
      </w:pPr>
      <w:r>
        <w:rPr>
          <w:rFonts w:ascii="Georgia" w:hAnsi="Georgia" w:eastAsia="Georgia" w:cs="Georgia"/>
        </w:rPr>
        <w:t xml:space="preserve">14. Acknowledgement of Assistance</w:t>
      </w:r>
      <w:r>
        <w:rPr>
          <w:rFonts w:ascii="Georgia" w:hAnsi="Georgia" w:eastAsia="Georgia" w:cs="Georgia"/>
        </w:rPr>
      </w:r>
    </w:p>
    <w:p>
      <w:pPr>
        <w:pBdr/>
        <w:spacing w:after="200"/>
        <w:ind/>
        <w:jc w:val="both"/>
        <w:rPr>
          <w:rFonts w:ascii="Georgia" w:hAnsi="Georgia" w:eastAsia="Georgia" w:cs="Georgia"/>
          <w:sz w:val="22"/>
          <w:szCs w:val="22"/>
          <w:highlight w:val="none"/>
        </w:rPr>
      </w:pPr>
      <w:r>
        <w:rPr>
          <w:rFonts w:ascii="Georgia" w:hAnsi="Georgia" w:eastAsia="Georgia" w:cs="Georgia"/>
          <w:sz w:val="22"/>
          <w:szCs w:val="22"/>
        </w:rPr>
        <w:t xml:space="preserve">Portions of the structuring, calculation verification and drafting of this assignment were prepared with th</w:t>
      </w:r>
      <w:r>
        <w:rPr>
          <w:rFonts w:ascii="Georgia" w:hAnsi="Georgia" w:eastAsia="Georgia" w:cs="Georgia"/>
          <w:sz w:val="22"/>
          <w:szCs w:val="22"/>
        </w:rPr>
        <w:t xml:space="preserve">e assistance of an AI language model in accordance with the course policy on AI use. All analysis, decisions, justifications and final wording have been reviewed and are the responsibility of the submitting student. Scenario data remain entirely fictional.</w:t>
      </w:r>
      <w:r>
        <w:rPr>
          <w:rFonts w:ascii="Georgia" w:hAnsi="Georgia" w:cs="Georgia"/>
        </w:rPr>
      </w:r>
    </w:p>
    <w:p w14:paraId="450CC651">
      <w:pPr>
        <w:pBdr/>
        <w:spacing w:after="120"/>
        <w:ind/>
        <w:rPr>
          <w:rFonts w:ascii="Georgia" w:hAnsi="Georgia" w:eastAsia="Georgia" w:cs="Georgia"/>
          <w:sz w:val="22"/>
          <w:szCs w:val="22"/>
          <w:highlight w:val="none"/>
        </w:rPr>
      </w:pPr>
      <w:r>
        <w:rPr>
          <w:rFonts w:ascii="Georgia" w:hAnsi="Georgia" w:eastAsia="Georgia" w:cs="Georgia"/>
          <w:sz w:val="22"/>
          <w:szCs w:val="22"/>
          <w:highlight w:val="none"/>
        </w:rPr>
        <w:t xml:space="preserve">Student Name: Samuel Adeoluwa Okunribido</w:t>
      </w:r>
      <w:r>
        <w:rPr>
          <w:rFonts w:ascii="Georgia" w:hAnsi="Georgia" w:eastAsia="Georgia" w:cs="Georgia"/>
          <w:sz w:val="22"/>
          <w:szCs w:val="22"/>
          <w:highlight w:val="none"/>
        </w:rPr>
      </w:r>
      <w:r>
        <w:rPr>
          <w:rFonts w:ascii="Georgia" w:hAnsi="Georgia" w:eastAsia="Georgia" w:cs="Georgia"/>
          <w:sz w:val="22"/>
          <w:szCs w:val="22"/>
          <w:highlight w:val="none"/>
        </w:rPr>
      </w:r>
    </w:p>
    <w:p w14:paraId="796AE6EE">
      <w:pPr>
        <w:pBdr/>
        <w:spacing w:after="120"/>
        <w:ind/>
        <w:rPr>
          <w:rFonts w:ascii="Georgia" w:hAnsi="Georgia" w:cs="Georgia"/>
        </w:rPr>
      </w:pPr>
      <w:r>
        <w:rPr>
          <w:rFonts w:ascii="Georgia" w:hAnsi="Georgia" w:eastAsia="Georgia" w:cs="Georgia"/>
          <w:sz w:val="22"/>
          <w:szCs w:val="22"/>
          <w:highlight w:val="none"/>
        </w:rPr>
        <w:t xml:space="preserve">Student ID: GCR2512878</w:t>
      </w:r>
      <w:r>
        <w:rPr>
          <w:rFonts w:ascii="Georgia" w:hAnsi="Georgia" w:cs="Georgia"/>
        </w:rPr>
      </w:r>
      <w:r>
        <w:rPr>
          <w:rFonts w:ascii="Georgia" w:hAnsi="Georgia" w:cs="Georgia"/>
        </w:rPr>
      </w:r>
    </w:p>
    <w:p w14:paraId="316B40C5">
      <w:pPr>
        <w:pBdr/>
        <w:spacing w:after="200"/>
        <w:ind/>
        <w:jc w:val="both"/>
        <w:rPr>
          <w:rFonts w:ascii="Georgia" w:hAnsi="Georgia" w:cs="Georgia"/>
        </w:rPr>
      </w:pPr>
      <w:r>
        <w:rPr>
          <w:rFonts w:ascii="Georgia" w:hAnsi="Georgia" w:eastAsia="Georgia" w:cs="Georgia"/>
          <w:sz w:val="22"/>
          <w:szCs w:val="22"/>
          <w:highlight w:val="none"/>
        </w:rPr>
      </w:r>
      <w:r>
        <w:rPr>
          <w:rFonts w:ascii="Georgia" w:hAnsi="Georgia" w:eastAsia="Georgia" w:cs="Georgia"/>
          <w:sz w:val="22"/>
          <w:szCs w:val="22"/>
          <w:highlight w:val="none"/>
        </w:rPr>
      </w:r>
      <w:r>
        <w:rPr>
          <w:rFonts w:ascii="Georgia" w:hAnsi="Georgia" w:eastAsia="Georgia" w:cs="Georgia"/>
          <w:sz w:val="22"/>
          <w:szCs w:val="22"/>
          <w:highlight w:val="none"/>
        </w:rPr>
      </w:r>
    </w:p>
    <w:sectPr>
      <w:headerReference w:type="default" r:id="rId9"/>
      <w:footerReference w:type="default" r:id="rId10"/>
      <w:footnotePr/>
      <w:endnotePr/>
      <w:type w:val="nextPage"/>
      <w:pgSz w:h="15840" w:orient="portrait" w:w="12240"/>
      <w:pgMar w:top="567" w:right="567" w:bottom="567" w:left="567"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Arial" w:hAnsi="Arial" w:eastAsia="Arial" w:cs="Arial"/>
        <w:sz w:val="16"/>
        <w:szCs w:val="16"/>
      </w:rPr>
      <w:t xml:space="preserve">Page </w:t>
    </w:r>
    <w:r>
      <w:rPr>
        <w:rFonts w:ascii="Arial" w:hAnsi="Arial" w:eastAsia="Arial" w:cs="Arial"/>
        <w:sz w:val="16"/>
        <w:szCs w:val="16"/>
      </w:rPr>
      <w:fldChar w:fldCharType="begin"/>
      <w:instrText xml:space="preserve">PAGE</w:instrText>
      <w:fldChar w:fldCharType="separate"/>
      <w:fldChar w:fldCharType="end"/>
    </w:r>
    <w:r>
      <w:rPr>
        <w:rFonts w:ascii="Arial" w:hAnsi="Arial" w:eastAsia="Arial" w:cs="Arial"/>
        <w:sz w:val="16"/>
        <w:szCs w:val="16"/>
      </w:rPr>
      <w:t xml:space="preserve"> of </w:t>
    </w:r>
    <w:r>
      <w:rPr>
        <w:rFonts w:ascii="Arial" w:hAnsi="Arial" w:eastAsia="Arial" w:cs="Arial"/>
        <w:sz w:val="16"/>
        <w:szCs w:val="16"/>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rFonts w:ascii="Arial" w:hAnsi="Arial" w:eastAsia="Arial" w:cs="Arial"/>
        <w:i/>
        <w:iCs/>
        <w:color w:val="666666"/>
        <w:sz w:val="16"/>
        <w:szCs w:val="16"/>
      </w:rPr>
      <w:t xml:space="preserve">GRC205 - Business Continuity and Disaster Recovery Assignment </w:t>
    </w:r>
    <w:r>
      <w:rPr>
        <w:rFonts w:ascii="Arial" w:hAnsi="Arial" w:eastAsia="Arial" w:cs="Arial"/>
        <w:i/>
        <w:iCs/>
        <w:color w:val="666666"/>
        <w:sz w:val="16"/>
        <w:szCs w:val="16"/>
      </w:rPr>
      <w:t xml:space="preserve"> |  SAMUEL ADEOLUWA OKUNRIBIDO  |  2025/GCR/12878</w:t>
    </w:r>
    <w:r/>
    <w:r>
      <w:rPr>
        <w:rFonts w:ascii="Arial" w:hAnsi="Arial" w:eastAsia="Arial" w:cs="Arial"/>
        <w:i/>
        <w:iCs/>
        <w:color w:val="666666"/>
        <w:sz w:val="16"/>
        <w:szCs w:val="16"/>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4264FE4F"/>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3B80756E"/>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7AF1E987"/>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3104E16C"/>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535C1592"/>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5B0A0878"/>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39601D51"/>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5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6"/>
    <w:uiPriority w:val="9"/>
    <w:pPr>
      <w:pBdr/>
      <w:spacing/>
      <w:ind/>
    </w:pPr>
    <w:rPr>
      <w:rFonts w:ascii="Arial" w:hAnsi="Arial" w:eastAsia="Arial" w:cs="Arial"/>
      <w:i/>
      <w:iCs/>
      <w:color w:val="0f4761" w:themeColor="accent1" w:themeShade="BF"/>
    </w:rPr>
  </w:style>
  <w:style w:type="character" w:styleId="154">
    <w:name w:val="Heading 5 Char"/>
    <w:basedOn w:val="148"/>
    <w:link w:val="737"/>
    <w:uiPriority w:val="9"/>
    <w:pPr>
      <w:pBdr/>
      <w:spacing/>
      <w:ind/>
    </w:pPr>
    <w:rPr>
      <w:rFonts w:ascii="Arial" w:hAnsi="Arial" w:eastAsia="Arial" w:cs="Arial"/>
      <w:color w:val="0f4761" w:themeColor="accent1" w:themeShade="BF"/>
    </w:rPr>
  </w:style>
  <w:style w:type="character" w:styleId="155">
    <w:name w:val="Heading 6 Char"/>
    <w:basedOn w:val="148"/>
    <w:link w:val="738"/>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51"/>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36">
    <w:name w:val="Heading 4"/>
    <w:qFormat/>
    <w:pPr>
      <w:pBdr/>
      <w:spacing/>
      <w:ind/>
    </w:pPr>
    <w:rPr>
      <w:i/>
      <w:iCs/>
      <w:color w:val="2e74b5"/>
    </w:rPr>
  </w:style>
  <w:style w:type="paragraph" w:styleId="737">
    <w:name w:val="Heading 5"/>
    <w:qFormat/>
    <w:pPr>
      <w:pBdr/>
      <w:spacing/>
      <w:ind/>
    </w:pPr>
    <w:rPr>
      <w:color w:val="2e74b5"/>
    </w:rPr>
  </w:style>
  <w:style w:type="paragraph" w:styleId="738">
    <w:name w:val="Heading 6"/>
    <w:qFormat/>
    <w:pPr>
      <w:pBdr/>
      <w:spacing/>
      <w:ind/>
    </w:pPr>
    <w:rPr>
      <w:color w:val="1f4d78"/>
    </w:rPr>
  </w:style>
  <w:style w:type="paragraph" w:styleId="739">
    <w:name w:val="Strong"/>
    <w:qFormat/>
    <w:pPr>
      <w:pBdr/>
      <w:spacing/>
      <w:ind/>
    </w:pPr>
    <w:rPr>
      <w:b/>
      <w:bCs/>
    </w:rPr>
  </w:style>
  <w:style w:type="paragraph" w:styleId="740">
    <w:name w:val="List Paragraph"/>
    <w:qFormat/>
    <w:pPr>
      <w:pBdr/>
      <w:spacing/>
      <w:ind/>
    </w:pPr>
  </w:style>
  <w:style w:type="character" w:styleId="741">
    <w:name w:val="Hyperlink"/>
    <w:uiPriority w:val="99"/>
    <w:unhideWhenUsed/>
    <w:pPr>
      <w:pBdr/>
      <w:spacing/>
      <w:ind/>
    </w:pPr>
    <w:rPr>
      <w:color w:val="0563c1"/>
      <w:u w:val="single"/>
    </w:rPr>
  </w:style>
  <w:style w:type="character" w:styleId="742">
    <w:name w:val="footnote reference"/>
    <w:uiPriority w:val="99"/>
    <w:semiHidden/>
    <w:unhideWhenUsed/>
    <w:pPr>
      <w:pBdr/>
      <w:spacing/>
      <w:ind/>
    </w:pPr>
    <w:rPr>
      <w:vertAlign w:val="superscript"/>
    </w:rPr>
  </w:style>
  <w:style w:type="paragraph" w:styleId="743">
    <w:name w:val="footnote text"/>
    <w:link w:val="744"/>
    <w:uiPriority w:val="99"/>
    <w:semiHidden/>
    <w:unhideWhenUsed/>
    <w:pPr>
      <w:pBdr/>
      <w:spacing w:after="0" w:line="240" w:lineRule="auto"/>
      <w:ind/>
    </w:pPr>
    <w:rPr>
      <w:sz w:val="20"/>
      <w:szCs w:val="20"/>
    </w:rPr>
  </w:style>
  <w:style w:type="character" w:styleId="744">
    <w:name w:val="Footnote Text Char"/>
    <w:link w:val="743"/>
    <w:uiPriority w:val="99"/>
    <w:semiHidden/>
    <w:unhideWhenUsed/>
    <w:pPr>
      <w:pBdr/>
      <w:spacing/>
      <w:ind/>
    </w:pPr>
    <w:rPr>
      <w:sz w:val="20"/>
      <w:szCs w:val="20"/>
    </w:rPr>
  </w:style>
  <w:style w:type="character" w:styleId="745">
    <w:name w:val="endnote reference"/>
    <w:uiPriority w:val="99"/>
    <w:semiHidden/>
    <w:unhideWhenUsed/>
    <w:pPr>
      <w:pBdr/>
      <w:spacing/>
      <w:ind/>
    </w:pPr>
    <w:rPr>
      <w:vertAlign w:val="superscript"/>
    </w:rPr>
  </w:style>
  <w:style w:type="paragraph" w:styleId="746">
    <w:name w:val="endnote text"/>
    <w:link w:val="747"/>
    <w:uiPriority w:val="99"/>
    <w:semiHidden/>
    <w:unhideWhenUsed/>
    <w:pPr>
      <w:pBdr/>
      <w:spacing w:after="0" w:line="240" w:lineRule="auto"/>
      <w:ind/>
    </w:pPr>
    <w:rPr>
      <w:sz w:val="20"/>
      <w:szCs w:val="20"/>
    </w:rPr>
  </w:style>
  <w:style w:type="character" w:styleId="747">
    <w:name w:val="Endnote Text Char"/>
    <w:link w:val="746"/>
    <w:uiPriority w:val="99"/>
    <w:semiHidden/>
    <w:unhideWhenUsed/>
    <w:pPr>
      <w:pBdr/>
      <w:spacing/>
      <w:ind/>
    </w:pPr>
    <w:rPr>
      <w:sz w:val="20"/>
      <w:szCs w:val="20"/>
    </w:rPr>
  </w:style>
  <w:style w:type="paragraph" w:styleId="748">
    <w:name w:val="Heading 1"/>
    <w:pPr>
      <w:pBdr/>
      <w:spacing w:after="200" w:before="360"/>
      <w:ind/>
      <w:outlineLvl w:val="0"/>
    </w:pPr>
    <w:rPr>
      <w:rFonts w:ascii="Arial" w:hAnsi="Arial" w:eastAsia="Arial" w:cs="Arial"/>
      <w:b/>
      <w:bCs/>
      <w:color w:val="1f4e79"/>
      <w:sz w:val="28"/>
      <w:szCs w:val="28"/>
    </w:rPr>
  </w:style>
  <w:style w:type="paragraph" w:styleId="749">
    <w:name w:val="Heading 2"/>
    <w:pPr>
      <w:pBdr/>
      <w:spacing w:after="160" w:before="280"/>
      <w:ind/>
      <w:outlineLvl w:val="1"/>
    </w:pPr>
    <w:rPr>
      <w:rFonts w:ascii="Arial" w:hAnsi="Arial" w:eastAsia="Arial" w:cs="Arial"/>
      <w:b/>
      <w:bCs/>
      <w:color w:val="2e75b6"/>
      <w:sz w:val="24"/>
      <w:szCs w:val="24"/>
    </w:rPr>
  </w:style>
  <w:style w:type="paragraph" w:styleId="750">
    <w:name w:val="Heading 3"/>
    <w:pPr>
      <w:pBdr/>
      <w:spacing w:after="120" w:before="240"/>
      <w:ind/>
      <w:outlineLvl w:val="2"/>
    </w:pPr>
    <w:rPr>
      <w:rFonts w:ascii="Arial" w:hAnsi="Arial" w:eastAsia="Arial" w:cs="Arial"/>
      <w:b/>
      <w:bCs/>
      <w:color w:val="404040"/>
      <w:sz w:val="22"/>
      <w:szCs w:val="22"/>
    </w:rPr>
  </w:style>
  <w:style w:type="paragraph" w:styleId="751">
    <w:name w:val="Title"/>
    <w:pPr>
      <w:pBdr/>
      <w:spacing w:after="200" w:before="0"/>
      <w:ind/>
      <w:jc w:val="center"/>
    </w:pPr>
    <w:rPr>
      <w:rFonts w:ascii="Arial" w:hAnsi="Arial" w:eastAsia="Arial" w:cs="Arial"/>
      <w:b/>
      <w:bCs/>
      <w:color w:val="1f4e79"/>
      <w:sz w:val="36"/>
      <w:szCs w:val="3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2026-10-21T01:40:12Z</dcterms:created>
  <dcterms:modified xsi:type="dcterms:W3CDTF">2026-10-23T10:20:31Z</dcterms:modified>
</cp:coreProperties>
</file>