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Для начала работы в поля для ввода впишите название Вашей будущей страницы и пароль для возможности редактирования страницы в будущем.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нажмите на кнопку 'создать страницу'.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 первом поле для ввода укажите название статьи. во втором поле для ввода напишите или поместите заготовленный текст статьи.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Нажмите 'опубликовать страницу'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Готово. Ваша страница отображается!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Теперь Вы можете изменить содержимое страницы, нажав на кнопку 'редактировать страницу' или создать новую, нажав на 'создать новую страницу'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pen-test-1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1) тест главной страницы: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отображается-ли на странице: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текст приветствия,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два поля для ввода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кнопка 'создать страницу'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ссылка 'политика конфиденциальности'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ссылка 'о нас'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значок reCAPTCHA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можно-ли ввести значение в поле ввода названия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можно-ли ввести значение в поле ввода пароля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открывается-ли страница редактирования статьи при нажатии на кнопку 'создать страницу'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открывается-ли страница с политикой конфиденциальности при нажатии на ссылку 'политика конфиденциальности'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открывается-ли страница с информацией о проекте при нажатии на ссылку 'о нас'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открытие ссылки 'условия использования' при наведении на значок reCAPTCHA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2) тест страницы редактирования текста: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отображается-ли на странице: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два поля для ввода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кнопка 'опубликовать страницу'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можно-ли добавить текст в первое поле для ввода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можно-ли добавить текст во второе поле для ввода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открывается-ли страница со статьёй при нажатии на кнопку 'опубликовать страницу'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3)страница с публикацией статьи: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отображается-ли на странице: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заголовок статьи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текст статьи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ссылка 'редактировать страницу'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ссылка 'создать новую страницу'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открывается-ли страница редактирования текста при нажатии на ссылку 'редактировать страницу'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открывается-ли главная страница при нажатии на ссылку 'создать новую страницу'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4)страница с информацией о проекте: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-отображается-ли на странице: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текст с информацией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ссылка 'редактировать страницу'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ссылка 'создать новую страницу'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открывается-ли страница редактирования текста при нажатии на ссылку 'редактировать страницу'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открывается-ли главная страница при нажатии на ссылку 'создать новую страницу'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5)страница с политикой конфиденциальности: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-отображается-ли на странице: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текст с информацией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ссылка 'редактировать страницу'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ссылка 'создать новую страницу'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открывается-ли страница редактирования текста при нажатии на ссылку 'редактировать страницу'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открывается-ли главная страница при нажатии на ссылку 'создать новую страницу'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вопросы к заказчику: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на каких языках тестировать страницу?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какие операционные системы использовать для тестирования?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какие браузеры использовать для тестирования?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