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【公众号支付】验收用例</w:t>
      </w:r>
    </w:p>
    <w:p>
      <w:pPr>
        <w:jc w:val="center"/>
        <w:rPr>
          <w:rFonts w:hint="eastAsia"/>
          <w:b/>
          <w:bCs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/>
      </w:pPr>
      <w:r>
        <w:rPr>
          <w:color w:val="393533"/>
          <w:sz w:val="27"/>
          <w:szCs w:val="27"/>
          <w:bdr w:val="none" w:color="auto" w:sz="0" w:space="0"/>
        </w:rPr>
        <w:t>若商户接入的支付方式为“公众号支付”，则需要通过公众号支付对应的全部用例。其中有7个必选，1个可选。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0"/>
        <w:jc w:val="center"/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7"/>
          <w:szCs w:val="27"/>
        </w:rPr>
      </w:pPr>
      <w:bookmarkStart w:id="0" w:name="_GoBack"/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instrText xml:space="preserve">INCLUDEPICTURE \d "https://mmbiz.qlogo.cn/mmbiz_png/9BHMMXqhnowiaRnUe5E6uMvGA6awEjQxoKIubBSm0PecZpyicgUu1Fc5OymtEgvOvznx8er7GfibFztZlaELw88Ag/0?wx_fmt=png"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drawing>
          <wp:inline distT="0" distB="0" distL="114300" distR="114300">
            <wp:extent cx="5086350" cy="44100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fldChar w:fldCharType="end"/>
      </w:r>
      <w:bookmarkEnd w:id="0"/>
    </w:p>
    <w:p>
      <w:pPr>
        <w:jc w:val="center"/>
        <w:rPr>
          <w:rFonts w:hint="eastAsia"/>
          <w:b/>
          <w:bCs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275D4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nina.21KUNPENG</dc:creator>
  <cp:lastModifiedBy>nina</cp:lastModifiedBy>
  <dcterms:modified xsi:type="dcterms:W3CDTF">2016-10-31T09:24:10Z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