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905" w:rsidRDefault="00DF5905" w:rsidP="00DF5905">
      <w:pPr>
        <w:rPr>
          <w:color w:val="1F497D"/>
        </w:rPr>
      </w:pPr>
      <w:r>
        <w:rPr>
          <w:color w:val="1F497D"/>
        </w:rPr>
        <w:t xml:space="preserve">Роман,  Влад, добрый вечер, посмотрела документы, направленные Владом вчера. </w:t>
      </w:r>
    </w:p>
    <w:p w:rsidR="00DF5905" w:rsidRDefault="00DF5905" w:rsidP="00DF5905">
      <w:pPr>
        <w:rPr>
          <w:color w:val="1F497D"/>
        </w:rPr>
      </w:pPr>
    </w:p>
    <w:p w:rsidR="00DF5905" w:rsidRDefault="00DF5905" w:rsidP="00DF5905">
      <w:pPr>
        <w:rPr>
          <w:color w:val="1F497D"/>
        </w:rPr>
      </w:pPr>
      <w:r>
        <w:rPr>
          <w:color w:val="1F497D"/>
        </w:rPr>
        <w:t>Вчера обсуждали, что по транзакциям «</w:t>
      </w:r>
      <w:r>
        <w:rPr>
          <w:color w:val="1F497D"/>
          <w:lang w:val="en-US"/>
        </w:rPr>
        <w:t>Us</w:t>
      </w:r>
      <w:r>
        <w:rPr>
          <w:color w:val="1F497D"/>
        </w:rPr>
        <w:t xml:space="preserve">/ </w:t>
      </w:r>
      <w:r>
        <w:rPr>
          <w:color w:val="1F497D"/>
          <w:lang w:val="en-US"/>
        </w:rPr>
        <w:t>not</w:t>
      </w:r>
      <w:r w:rsidRPr="00DF5905">
        <w:rPr>
          <w:color w:val="1F497D"/>
        </w:rPr>
        <w:t xml:space="preserve"> </w:t>
      </w:r>
      <w:r>
        <w:rPr>
          <w:color w:val="1F497D"/>
          <w:lang w:val="en-US"/>
        </w:rPr>
        <w:t>us</w:t>
      </w:r>
      <w:r>
        <w:rPr>
          <w:color w:val="1F497D"/>
        </w:rPr>
        <w:t>/</w:t>
      </w:r>
      <w:proofErr w:type="spellStart"/>
      <w:r>
        <w:rPr>
          <w:color w:val="1F497D"/>
          <w:lang w:val="en-US"/>
        </w:rPr>
        <w:t>PToP</w:t>
      </w:r>
      <w:proofErr w:type="spellEnd"/>
      <w:r>
        <w:rPr>
          <w:color w:val="1F497D"/>
        </w:rPr>
        <w:t xml:space="preserve">» существует какой то </w:t>
      </w:r>
      <w:proofErr w:type="gramStart"/>
      <w:r>
        <w:rPr>
          <w:color w:val="1F497D"/>
        </w:rPr>
        <w:t>разный  подход</w:t>
      </w:r>
      <w:proofErr w:type="gramEnd"/>
      <w:r>
        <w:rPr>
          <w:color w:val="1F497D"/>
        </w:rPr>
        <w:t xml:space="preserve"> к учету средств на </w:t>
      </w:r>
      <w:r>
        <w:rPr>
          <w:color w:val="1F497D"/>
          <w:u w:val="single"/>
        </w:rPr>
        <w:t>доступном</w:t>
      </w:r>
      <w:r>
        <w:rPr>
          <w:color w:val="1F497D"/>
        </w:rPr>
        <w:t xml:space="preserve"> остатке, на </w:t>
      </w:r>
      <w:r>
        <w:rPr>
          <w:color w:val="1F497D"/>
          <w:u w:val="single"/>
        </w:rPr>
        <w:t>текущем</w:t>
      </w:r>
      <w:r>
        <w:rPr>
          <w:color w:val="1F497D"/>
        </w:rPr>
        <w:t xml:space="preserve"> остатке, на </w:t>
      </w:r>
      <w:r>
        <w:rPr>
          <w:color w:val="1F497D"/>
          <w:u w:val="single"/>
        </w:rPr>
        <w:t xml:space="preserve">регистре </w:t>
      </w:r>
      <w:proofErr w:type="spellStart"/>
      <w:r>
        <w:rPr>
          <w:color w:val="1F497D"/>
          <w:u w:val="single"/>
        </w:rPr>
        <w:t>холда</w:t>
      </w:r>
      <w:proofErr w:type="spellEnd"/>
      <w:r>
        <w:rPr>
          <w:color w:val="1F497D"/>
        </w:rPr>
        <w:t xml:space="preserve">, </w:t>
      </w:r>
      <w:r>
        <w:rPr>
          <w:color w:val="1F497D"/>
          <w:u w:val="single"/>
        </w:rPr>
        <w:t xml:space="preserve">при </w:t>
      </w:r>
      <w:proofErr w:type="spellStart"/>
      <w:r>
        <w:rPr>
          <w:color w:val="1F497D"/>
          <w:u w:val="single"/>
        </w:rPr>
        <w:t>овердрафтном</w:t>
      </w:r>
      <w:proofErr w:type="spellEnd"/>
      <w:r>
        <w:rPr>
          <w:color w:val="1F497D"/>
          <w:u w:val="single"/>
        </w:rPr>
        <w:t xml:space="preserve"> кредитовании</w:t>
      </w:r>
      <w:r>
        <w:rPr>
          <w:color w:val="1F497D"/>
        </w:rPr>
        <w:t xml:space="preserve"> счета – этого описания  не увидела. </w:t>
      </w:r>
    </w:p>
    <w:p w:rsidR="00DF5905" w:rsidRDefault="00DF5905" w:rsidP="00DF5905">
      <w:pPr>
        <w:rPr>
          <w:color w:val="1F497D"/>
        </w:rPr>
      </w:pPr>
      <w:r>
        <w:rPr>
          <w:color w:val="1F497D"/>
        </w:rPr>
        <w:t xml:space="preserve">Не увидела требований в какой момент должен возникать неразрешенный </w:t>
      </w:r>
      <w:proofErr w:type="spellStart"/>
      <w:r>
        <w:rPr>
          <w:color w:val="1F497D"/>
        </w:rPr>
        <w:t>овер</w:t>
      </w:r>
      <w:proofErr w:type="spellEnd"/>
      <w:r>
        <w:rPr>
          <w:color w:val="1F497D"/>
        </w:rPr>
        <w:t xml:space="preserve"> по счету и в какой момент он должен гасится. </w:t>
      </w:r>
    </w:p>
    <w:p w:rsidR="00DF5905" w:rsidRDefault="00DF5905" w:rsidP="00DF5905">
      <w:pPr>
        <w:rPr>
          <w:color w:val="1F497D"/>
        </w:rPr>
      </w:pPr>
      <w:r>
        <w:rPr>
          <w:color w:val="1F497D"/>
        </w:rPr>
        <w:t xml:space="preserve">+ </w:t>
      </w:r>
    </w:p>
    <w:p w:rsidR="00DF5905" w:rsidRDefault="00DF5905" w:rsidP="00DF5905">
      <w:pPr>
        <w:rPr>
          <w:color w:val="1F497D"/>
        </w:rPr>
      </w:pPr>
      <w:r>
        <w:rPr>
          <w:color w:val="1F497D"/>
        </w:rPr>
        <w:t xml:space="preserve">Доп. вопросы по конверсии от Владимира Ивановича: </w:t>
      </w:r>
    </w:p>
    <w:p w:rsidR="00DF5905" w:rsidRDefault="00DF5905" w:rsidP="00DF5905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Если валюта транзакции и валюта карты отличаются от кого ждать курс конверсии? </w:t>
      </w:r>
    </w:p>
    <w:p w:rsidR="00DF5905" w:rsidRDefault="00DF5905" w:rsidP="00DF5905">
      <w:pPr>
        <w:rPr>
          <w:color w:val="00B050"/>
        </w:rPr>
      </w:pPr>
    </w:p>
    <w:p w:rsidR="00DF5905" w:rsidRDefault="00DF5905" w:rsidP="00DF5905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Кто делает расчет суммы операции в валюте карты для расчета доступного остатка? </w:t>
      </w:r>
    </w:p>
    <w:p w:rsidR="00DF5905" w:rsidRDefault="00DF5905" w:rsidP="00DF5905">
      <w:pPr>
        <w:rPr>
          <w:color w:val="1F497D"/>
        </w:rPr>
      </w:pPr>
      <w:r>
        <w:rPr>
          <w:color w:val="00B050"/>
        </w:rPr>
        <w:t xml:space="preserve">ТО 1. И 2. Транзакционный кошелек используя Динамический </w:t>
      </w:r>
      <w:proofErr w:type="spellStart"/>
      <w:r>
        <w:rPr>
          <w:color w:val="00B050"/>
        </w:rPr>
        <w:t>прайсинг</w:t>
      </w:r>
      <w:proofErr w:type="spellEnd"/>
      <w:r>
        <w:rPr>
          <w:color w:val="00B050"/>
        </w:rPr>
        <w:t xml:space="preserve"> произведет конвертацию суммы транзакции в валюту продукта Вкладов.</w:t>
      </w:r>
    </w:p>
    <w:p w:rsidR="00DF5905" w:rsidRDefault="00DF5905" w:rsidP="00DF5905">
      <w:pPr>
        <w:rPr>
          <w:color w:val="1F497D"/>
        </w:rPr>
      </w:pPr>
    </w:p>
    <w:p w:rsidR="00DF5905" w:rsidRDefault="00DF5905" w:rsidP="00DF5905">
      <w:pPr>
        <w:rPr>
          <w:color w:val="1F497D"/>
        </w:rPr>
      </w:pPr>
    </w:p>
    <w:p w:rsidR="00DF5905" w:rsidRDefault="00DF5905" w:rsidP="00DF5905">
      <w:pPr>
        <w:rPr>
          <w:color w:val="1F497D"/>
        </w:rPr>
      </w:pPr>
      <w:r>
        <w:rPr>
          <w:color w:val="1F497D"/>
        </w:rPr>
        <w:t>Я сейчас вижу требования, полученные от Вас вот таким образом:</w:t>
      </w:r>
    </w:p>
    <w:p w:rsidR="00DF5905" w:rsidRDefault="00DF5905" w:rsidP="00DF5905">
      <w:pPr>
        <w:pStyle w:val="a3"/>
        <w:numPr>
          <w:ilvl w:val="0"/>
          <w:numId w:val="2"/>
        </w:numPr>
        <w:rPr>
          <w:color w:val="1F497D"/>
        </w:rPr>
      </w:pPr>
      <w:r>
        <w:rPr>
          <w:color w:val="1F497D"/>
          <w:u w:val="single"/>
        </w:rPr>
        <w:t>Все</w:t>
      </w:r>
      <w:r>
        <w:rPr>
          <w:color w:val="1F497D"/>
        </w:rPr>
        <w:t xml:space="preserve"> операции Кредитового («+») и Дебетового («-») резервирования по запросу от Транзакционного кошелька </w:t>
      </w:r>
      <w:r>
        <w:rPr>
          <w:color w:val="1F497D"/>
          <w:u w:val="single"/>
        </w:rPr>
        <w:t>всегда</w:t>
      </w:r>
      <w:r>
        <w:rPr>
          <w:color w:val="1F497D"/>
        </w:rPr>
        <w:t xml:space="preserve"> необходимо учитывать при расчете доступного остатка для финансовых операций по продуктам, ведущимся в ПФ </w:t>
      </w:r>
      <w:proofErr w:type="spellStart"/>
      <w:r>
        <w:rPr>
          <w:color w:val="1F497D"/>
        </w:rPr>
        <w:t>ВиС</w:t>
      </w:r>
      <w:proofErr w:type="spellEnd"/>
      <w:r>
        <w:rPr>
          <w:color w:val="1F497D"/>
        </w:rPr>
        <w:t>:  </w:t>
      </w:r>
    </w:p>
    <w:p w:rsidR="00DF5905" w:rsidRDefault="00DF5905" w:rsidP="00DF5905">
      <w:pPr>
        <w:rPr>
          <w:color w:val="00B050"/>
        </w:rPr>
      </w:pPr>
      <w:r>
        <w:rPr>
          <w:color w:val="00B050"/>
        </w:rPr>
        <w:t xml:space="preserve">Да.  Остаток = Сумма кредитового регистра + регистр “остаток”  – сумма дебетового регистра. </w:t>
      </w:r>
    </w:p>
    <w:p w:rsidR="00DF5905" w:rsidRDefault="00DF5905" w:rsidP="00DF5905">
      <w:pPr>
        <w:rPr>
          <w:color w:val="00B050"/>
        </w:rPr>
      </w:pPr>
      <w:proofErr w:type="gramStart"/>
      <w:r>
        <w:rPr>
          <w:color w:val="00B050"/>
        </w:rPr>
        <w:t>При условии что</w:t>
      </w:r>
      <w:proofErr w:type="gramEnd"/>
      <w:r>
        <w:rPr>
          <w:color w:val="00B050"/>
        </w:rPr>
        <w:t xml:space="preserve"> сумма дебетового регистра есть сумма </w:t>
      </w:r>
      <w:proofErr w:type="spellStart"/>
      <w:r>
        <w:rPr>
          <w:color w:val="00B050"/>
        </w:rPr>
        <w:t>задолжности</w:t>
      </w:r>
      <w:proofErr w:type="spellEnd"/>
      <w:r>
        <w:rPr>
          <w:color w:val="00B050"/>
        </w:rPr>
        <w:t xml:space="preserve"> клиента с положительным знаком.</w:t>
      </w:r>
    </w:p>
    <w:p w:rsidR="00DF5905" w:rsidRDefault="00DF5905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</w:rPr>
        <w:t xml:space="preserve">Кредитовое резервирование увеличивает соответствующий </w:t>
      </w:r>
      <w:proofErr w:type="gramStart"/>
      <w:r>
        <w:rPr>
          <w:color w:val="1F497D"/>
        </w:rPr>
        <w:t>регистр  на</w:t>
      </w:r>
      <w:proofErr w:type="gramEnd"/>
      <w:r>
        <w:rPr>
          <w:color w:val="1F497D"/>
        </w:rPr>
        <w:t xml:space="preserve"> сумму резерва, </w:t>
      </w:r>
      <w:r>
        <w:rPr>
          <w:color w:val="1F497D"/>
          <w:u w:val="single"/>
        </w:rPr>
        <w:t xml:space="preserve">но </w:t>
      </w:r>
      <w:bookmarkStart w:id="0" w:name="_GoBack"/>
      <w:bookmarkEnd w:id="0"/>
      <w:r>
        <w:rPr>
          <w:color w:val="1F497D"/>
          <w:u w:val="single"/>
        </w:rPr>
        <w:t>не увеличивает текущий остаток на регистре «Остаток»,</w:t>
      </w:r>
      <w:r>
        <w:rPr>
          <w:color w:val="1F497D"/>
        </w:rPr>
        <w:t xml:space="preserve"> но </w:t>
      </w:r>
      <w:r>
        <w:rPr>
          <w:color w:val="1F497D"/>
          <w:u w:val="single"/>
        </w:rPr>
        <w:t>при этом сумма кредитового резерва может быть израсходована клиентом при любой ближайшей операции списания</w:t>
      </w:r>
      <w:r>
        <w:rPr>
          <w:color w:val="1F497D"/>
        </w:rPr>
        <w:t xml:space="preserve"> суммы большей, чем текущий остаток на регистре «остаток» и меньшей, чем сумма тек остатка на регистре «Остаток»  + значение на регистре Кредитовый резерв. </w:t>
      </w:r>
    </w:p>
    <w:p w:rsidR="00DF5905" w:rsidRDefault="00DF5905" w:rsidP="00DF5905">
      <w:pPr>
        <w:rPr>
          <w:color w:val="00B050"/>
        </w:rPr>
      </w:pPr>
      <w:r>
        <w:rPr>
          <w:color w:val="00B050"/>
        </w:rPr>
        <w:t xml:space="preserve">Да похоже. Клиент может потратить ровно столько сколько у него доступного остатка (с учетом регистров см. п. </w:t>
      </w:r>
      <w:proofErr w:type="gramStart"/>
      <w:r>
        <w:rPr>
          <w:color w:val="00B050"/>
        </w:rPr>
        <w:t>1 )</w:t>
      </w:r>
      <w:proofErr w:type="gramEnd"/>
    </w:p>
    <w:p w:rsidR="00DF5905" w:rsidRDefault="00DF5905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При запросе на расходование со счета суммы большей, чем текущий остаток на регистре «остаток» и меньшей, чем сумма тек. остатка на регистре «</w:t>
      </w:r>
      <w:proofErr w:type="gramStart"/>
      <w:r>
        <w:rPr>
          <w:color w:val="1F497D"/>
        </w:rPr>
        <w:t>Остаток»  +</w:t>
      </w:r>
      <w:proofErr w:type="gramEnd"/>
      <w:r>
        <w:rPr>
          <w:color w:val="1F497D"/>
        </w:rPr>
        <w:t xml:space="preserve"> значение на регистре Кредитовый резерв </w:t>
      </w:r>
      <w:r>
        <w:rPr>
          <w:color w:val="1F497D"/>
          <w:u w:val="single"/>
        </w:rPr>
        <w:t>фактическая недостача средств на текущем остатке регистра «Остаток» должна быть покрыта за счет вывода продукта клиента в неразрешенный овердрафт</w:t>
      </w:r>
      <w:r>
        <w:rPr>
          <w:color w:val="1F497D"/>
        </w:rPr>
        <w:t xml:space="preserve">: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 xml:space="preserve">- запрос в Кредитную фабрику  о необходимости открытия ссудного счета,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>- запрос в Кредитную фабрику  на выдачу суммы овердрафта, равной сумме кредитового резерва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 xml:space="preserve">- зачисления средств со ссудного счета на текущий счет суммы овердрафта. </w:t>
      </w:r>
    </w:p>
    <w:p w:rsidR="00DF5905" w:rsidRDefault="00811122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  <w:u w:val="single"/>
        </w:rPr>
        <w:t xml:space="preserve"> </w:t>
      </w:r>
      <w:r w:rsidR="00DF5905">
        <w:rPr>
          <w:color w:val="1F497D"/>
          <w:u w:val="single"/>
        </w:rPr>
        <w:t>В случае наличия на продукте неразрешенного овердрафта он гасится за счет первого ближайшего поступления любых денежных средств на регистр «остаток»</w:t>
      </w:r>
      <w:r w:rsidR="00DF5905">
        <w:rPr>
          <w:color w:val="1F497D"/>
        </w:rPr>
        <w:t xml:space="preserve">: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 xml:space="preserve">- при запросе на зачисление средств на счет ПФ </w:t>
      </w:r>
      <w:proofErr w:type="spellStart"/>
      <w:r>
        <w:rPr>
          <w:color w:val="1F497D"/>
        </w:rPr>
        <w:t>ВиС</w:t>
      </w:r>
      <w:proofErr w:type="spellEnd"/>
      <w:r>
        <w:rPr>
          <w:color w:val="1F497D"/>
        </w:rPr>
        <w:t xml:space="preserve"> выполняет запрос в ЕКП о наличии </w:t>
      </w:r>
      <w:proofErr w:type="spellStart"/>
      <w:r>
        <w:rPr>
          <w:color w:val="1F497D"/>
        </w:rPr>
        <w:t>овера</w:t>
      </w:r>
      <w:proofErr w:type="spellEnd"/>
      <w:r>
        <w:rPr>
          <w:color w:val="1F497D"/>
        </w:rPr>
        <w:t xml:space="preserve">,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 xml:space="preserve">- запрос в ЕКП о разбивке по статьям задолженности, </w:t>
      </w:r>
    </w:p>
    <w:p w:rsidR="00DF5905" w:rsidRDefault="00DF5905" w:rsidP="00DF5905">
      <w:pPr>
        <w:pStyle w:val="a3"/>
        <w:rPr>
          <w:color w:val="1F497D"/>
        </w:rPr>
      </w:pPr>
      <w:r>
        <w:rPr>
          <w:color w:val="1F497D"/>
        </w:rPr>
        <w:t>- увеличение регистра «остаток» на сумму зачисления и в этой же транзакции уменьшение текущего остатка на регистре «Остаток» на суммы задолженностей, полученных от ЕКП.   </w:t>
      </w:r>
    </w:p>
    <w:p w:rsidR="00DF5905" w:rsidRDefault="00811122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  <w:u w:val="single"/>
        </w:rPr>
        <w:t xml:space="preserve"> </w:t>
      </w:r>
      <w:r w:rsidR="00DF5905">
        <w:rPr>
          <w:color w:val="1F497D"/>
          <w:u w:val="single"/>
        </w:rPr>
        <w:t>В случае положительного результата клиринговых расчетов с Платежной системой</w:t>
      </w:r>
      <w:r w:rsidR="00DF5905">
        <w:rPr>
          <w:color w:val="1F497D"/>
        </w:rPr>
        <w:t xml:space="preserve"> от Транзакционного кошелька в ПФ </w:t>
      </w:r>
      <w:proofErr w:type="spellStart"/>
      <w:r w:rsidR="00DF5905">
        <w:rPr>
          <w:color w:val="1F497D"/>
        </w:rPr>
        <w:t>ВиС</w:t>
      </w:r>
      <w:proofErr w:type="spellEnd"/>
      <w:r w:rsidR="00DF5905">
        <w:rPr>
          <w:color w:val="1F497D"/>
        </w:rPr>
        <w:t xml:space="preserve"> направляется </w:t>
      </w:r>
      <w:r w:rsidR="00DF5905">
        <w:rPr>
          <w:color w:val="1F497D"/>
          <w:u w:val="single"/>
        </w:rPr>
        <w:t xml:space="preserve">запрос на уменьшение </w:t>
      </w:r>
      <w:proofErr w:type="gramStart"/>
      <w:r w:rsidR="00DF5905">
        <w:rPr>
          <w:color w:val="1F497D"/>
          <w:u w:val="single"/>
        </w:rPr>
        <w:t>кредитового  </w:t>
      </w:r>
      <w:proofErr w:type="spellStart"/>
      <w:r w:rsidR="00DF5905">
        <w:rPr>
          <w:color w:val="1F497D"/>
          <w:u w:val="single"/>
        </w:rPr>
        <w:t>холда</w:t>
      </w:r>
      <w:proofErr w:type="spellEnd"/>
      <w:proofErr w:type="gramEnd"/>
      <w:r w:rsidR="00DF5905">
        <w:rPr>
          <w:color w:val="1F497D"/>
          <w:u w:val="single"/>
        </w:rPr>
        <w:t>  и зачисление суммы резерва на регистр «остаток»</w:t>
      </w:r>
      <w:r w:rsidR="00DF5905">
        <w:rPr>
          <w:color w:val="1F497D"/>
        </w:rPr>
        <w:t xml:space="preserve">. </w:t>
      </w:r>
    </w:p>
    <w:p w:rsidR="00DF5905" w:rsidRDefault="00811122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  <w:u w:val="single"/>
        </w:rPr>
        <w:t xml:space="preserve"> </w:t>
      </w:r>
      <w:r w:rsidR="00DF5905">
        <w:rPr>
          <w:color w:val="1F497D"/>
          <w:u w:val="single"/>
        </w:rPr>
        <w:t>В случае отрицательного результата клиринговых расчетов с Платежной системой</w:t>
      </w:r>
      <w:r w:rsidR="00DF5905">
        <w:rPr>
          <w:color w:val="1F497D"/>
        </w:rPr>
        <w:t xml:space="preserve"> от Транзакционного кошелька в ПФ </w:t>
      </w:r>
      <w:proofErr w:type="spellStart"/>
      <w:r w:rsidR="00DF5905">
        <w:rPr>
          <w:color w:val="1F497D"/>
        </w:rPr>
        <w:t>ВиС</w:t>
      </w:r>
      <w:proofErr w:type="spellEnd"/>
      <w:r w:rsidR="00DF5905">
        <w:rPr>
          <w:color w:val="1F497D"/>
        </w:rPr>
        <w:t xml:space="preserve"> направляется </w:t>
      </w:r>
      <w:r w:rsidR="00DF5905">
        <w:rPr>
          <w:color w:val="1F497D"/>
          <w:u w:val="single"/>
        </w:rPr>
        <w:t xml:space="preserve">запрос на уменьшение </w:t>
      </w:r>
      <w:proofErr w:type="gramStart"/>
      <w:r w:rsidR="00DF5905">
        <w:rPr>
          <w:color w:val="1F497D"/>
          <w:u w:val="single"/>
        </w:rPr>
        <w:t>кредитового  </w:t>
      </w:r>
      <w:proofErr w:type="spellStart"/>
      <w:r w:rsidR="00DF5905">
        <w:rPr>
          <w:color w:val="1F497D"/>
          <w:u w:val="single"/>
        </w:rPr>
        <w:t>холда</w:t>
      </w:r>
      <w:proofErr w:type="spellEnd"/>
      <w:proofErr w:type="gramEnd"/>
      <w:r w:rsidR="00DF5905">
        <w:rPr>
          <w:color w:val="1F497D"/>
          <w:u w:val="single"/>
        </w:rPr>
        <w:t>  без зачисления суммы резерва на регистр «Остаток»</w:t>
      </w:r>
    </w:p>
    <w:p w:rsidR="00DF5905" w:rsidRDefault="00DF5905" w:rsidP="00DF5905">
      <w:pPr>
        <w:pStyle w:val="a3"/>
        <w:numPr>
          <w:ilvl w:val="1"/>
          <w:numId w:val="2"/>
        </w:numPr>
        <w:rPr>
          <w:color w:val="1F497D"/>
        </w:rPr>
      </w:pPr>
      <w:r>
        <w:rPr>
          <w:color w:val="1F497D"/>
          <w:u w:val="single"/>
        </w:rPr>
        <w:t>Дебетовое резервирование</w:t>
      </w:r>
      <w:r>
        <w:rPr>
          <w:color w:val="1F497D"/>
        </w:rPr>
        <w:t xml:space="preserve"> увеличивает соответствующий регистр на сумму резерва, но </w:t>
      </w:r>
      <w:r>
        <w:rPr>
          <w:color w:val="1F497D"/>
          <w:u w:val="single"/>
        </w:rPr>
        <w:t>не уменьшает текущий остаток на счете клиента</w:t>
      </w:r>
      <w:r>
        <w:rPr>
          <w:color w:val="1F497D"/>
        </w:rPr>
        <w:t xml:space="preserve">. При этом при любой финансовой </w:t>
      </w:r>
      <w:r>
        <w:rPr>
          <w:color w:val="1F497D"/>
        </w:rPr>
        <w:lastRenderedPageBreak/>
        <w:t xml:space="preserve">операции доступный остаток Продукта клиента = текущий остаток на регистре «Остаток» - сумма дебетового резерва. </w:t>
      </w:r>
    </w:p>
    <w:p w:rsidR="00C60856" w:rsidRDefault="00C60856"/>
    <w:sectPr w:rsidR="00C6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2203"/>
    <w:multiLevelType w:val="multilevel"/>
    <w:tmpl w:val="6C08F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73375A30"/>
    <w:multiLevelType w:val="hybridMultilevel"/>
    <w:tmpl w:val="5DCE0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84"/>
    <w:rsid w:val="00091870"/>
    <w:rsid w:val="00811122"/>
    <w:rsid w:val="00A81584"/>
    <w:rsid w:val="00C60856"/>
    <w:rsid w:val="00D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80163-5143-4075-8A7A-484EA2E3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90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9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Глухов Денис Алексеевич</dc:creator>
  <cp:keywords/>
  <dc:description/>
  <cp:lastModifiedBy>dgluhov</cp:lastModifiedBy>
  <cp:revision>4</cp:revision>
  <dcterms:created xsi:type="dcterms:W3CDTF">2017-05-04T08:45:00Z</dcterms:created>
  <dcterms:modified xsi:type="dcterms:W3CDTF">2017-05-04T13:52:00Z</dcterms:modified>
</cp:coreProperties>
</file>