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BD8E5">
      <w:pPr>
        <w:jc w:val="center"/>
        <w:rPr>
          <w:rFonts w:hint="default" w:ascii="Times New Roman" w:hAnsi="Times New Roman" w:cs="Times New Roman"/>
          <w:b/>
          <w:bCs/>
          <w:sz w:val="32"/>
          <w:szCs w:val="40"/>
        </w:rPr>
      </w:pPr>
      <w:r>
        <w:rPr>
          <w:rFonts w:hint="default" w:ascii="Times New Roman" w:hAnsi="Times New Roman" w:cs="Times New Roman"/>
          <w:b/>
          <w:bCs/>
          <w:sz w:val="32"/>
          <w:szCs w:val="40"/>
        </w:rPr>
        <w:t>《嵌入式系统教程》课程思政案例设计</w:t>
      </w:r>
    </w:p>
    <w:p w14:paraId="574A58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课程概述</w:t>
      </w:r>
    </w:p>
    <w:p w14:paraId="74F0B2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课程名称：嵌入式系统教程</w:t>
      </w:r>
    </w:p>
    <w:p w14:paraId="6F4B87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所属专业：物联网工程</w:t>
      </w:r>
    </w:p>
    <w:p w14:paraId="2ED0DE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专业思政主题：万物互联·智慧社会</w:t>
      </w:r>
    </w:p>
    <w:p w14:paraId="0B032D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课程思政主线：技术赋能社会，创新驱动发展</w:t>
      </w:r>
    </w:p>
    <w:p w14:paraId="2E1B1891">
      <w:pPr>
        <w:rPr>
          <w:rFonts w:hint="default" w:ascii="Times New Roman" w:hAnsi="Times New Roman" w:cs="Times New Roman"/>
        </w:rPr>
      </w:pPr>
    </w:p>
    <w:p w14:paraId="6C2F9A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思政维度分布</w:t>
      </w:r>
    </w:p>
    <w:p w14:paraId="693FF9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本课程10个案例覆盖8大思政维度：</w:t>
      </w:r>
    </w:p>
    <w:p w14:paraId="392005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家国情怀：7个案例（70%）</w:t>
      </w:r>
    </w:p>
    <w:p w14:paraId="7A6BA0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社会责任：6个案例（60%）</w:t>
      </w:r>
    </w:p>
    <w:p w14:paraId="503355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科学精神：6个案例（60%）</w:t>
      </w:r>
    </w:p>
    <w:p w14:paraId="7A61AB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人文素养：2个案例（20%）</w:t>
      </w:r>
    </w:p>
    <w:p w14:paraId="5DF72F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职业伦理：3个案例（30%）</w:t>
      </w:r>
    </w:p>
    <w:p w14:paraId="6EEF59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法治意识：2个案例（20%）</w:t>
      </w:r>
    </w:p>
    <w:p w14:paraId="5FC540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文化自信：1个案例（10%）</w:t>
      </w:r>
    </w:p>
    <w:p w14:paraId="2E08E5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创新思维：8个案例（80%）</w:t>
      </w:r>
    </w:p>
    <w:p w14:paraId="00EDAC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2C1A06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案例一：北斗导航与国产嵌入式芯片自主可控</w:t>
      </w:r>
    </w:p>
    <w:p w14:paraId="17C52FD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15FE47FC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第1章 嵌入式系统基础 → 1.2 嵌入式系统基础知识 → 1.2.2 嵌入式处理器概述</w:t>
      </w:r>
    </w:p>
    <w:p w14:paraId="7B48F228">
      <w:pPr>
        <w:rPr>
          <w:rFonts w:hint="default" w:ascii="Times New Roman" w:hAnsi="Times New Roman" w:cs="Times New Roman"/>
        </w:rPr>
      </w:pPr>
    </w:p>
    <w:p w14:paraId="17D3C11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0DE02C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家国情怀（主）</w:t>
      </w:r>
    </w:p>
    <w:p w14:paraId="064238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创新思维（主）</w:t>
      </w:r>
    </w:p>
    <w:p w14:paraId="3B00F2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法治意识（辅）</w:t>
      </w:r>
    </w:p>
    <w:p w14:paraId="38F31974">
      <w:pPr>
        <w:rPr>
          <w:rFonts w:hint="default" w:ascii="Times New Roman" w:hAnsi="Times New Roman" w:cs="Times New Roman"/>
        </w:rPr>
      </w:pPr>
    </w:p>
    <w:p w14:paraId="746E72C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3E6840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07C5A1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2020年7月31日，北斗三号全球卫星导航系统正式开通，成为继GPS、GLONASS、Galileo之后第四个全球卫星导航系统。从2000年北斗一号到2020年北斗三号，中国用20年时间打破了GPS垄断，实现了从区域到全球的跨越。</w:t>
      </w:r>
    </w:p>
    <w:p w14:paraId="281353BE">
      <w:pPr>
        <w:rPr>
          <w:rFonts w:hint="default" w:ascii="Times New Roman" w:hAnsi="Times New Roman" w:cs="Times New Roman"/>
        </w:rPr>
      </w:pPr>
    </w:p>
    <w:p w14:paraId="1E12C7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关键数据：</w:t>
      </w:r>
    </w:p>
    <w:p w14:paraId="0F0B89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北斗芯片累计销量突破1亿片</w:t>
      </w:r>
    </w:p>
    <w:p w14:paraId="11FF4C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国产北斗芯片工艺已达22nm</w:t>
      </w:r>
    </w:p>
    <w:p w14:paraId="1FDDCA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定位精度：全球范围优于10米，亚太地区优于5米</w:t>
      </w:r>
    </w:p>
    <w:p w14:paraId="7CB936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短报文通信：独有的中国特色功能</w:t>
      </w:r>
    </w:p>
    <w:p w14:paraId="4C12B1AD">
      <w:pPr>
        <w:rPr>
          <w:rFonts w:hint="default" w:ascii="Times New Roman" w:hAnsi="Times New Roman" w:cs="Times New Roman"/>
        </w:rPr>
      </w:pPr>
    </w:p>
    <w:p w14:paraId="19BC31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播放视频：北斗三号开通仪式片段（1分钟）</w:t>
      </w:r>
    </w:p>
    <w:p w14:paraId="7FC6FD8D">
      <w:pPr>
        <w:rPr>
          <w:rFonts w:hint="default" w:ascii="Times New Roman" w:hAnsi="Times New Roman" w:cs="Times New Roman"/>
        </w:rPr>
      </w:pPr>
    </w:p>
    <w:p w14:paraId="5BD217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引发思考：为什么中国必须建设自己的导航系统？嵌入式处理器在其中扮演什么角色？</w:t>
      </w:r>
    </w:p>
    <w:p w14:paraId="118D61D1">
      <w:pPr>
        <w:rPr>
          <w:rFonts w:hint="default" w:ascii="Times New Roman" w:hAnsi="Times New Roman" w:cs="Times New Roman"/>
        </w:rPr>
      </w:pPr>
    </w:p>
    <w:p w14:paraId="062C1E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技术讲解（6分钟）</w:t>
      </w:r>
    </w:p>
    <w:p w14:paraId="611688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嵌入式处理器在北斗系统中的应用：</w:t>
      </w:r>
    </w:p>
    <w:p w14:paraId="08E3ECCB">
      <w:pPr>
        <w:rPr>
          <w:rFonts w:hint="default" w:ascii="Times New Roman" w:hAnsi="Times New Roman" w:cs="Times New Roman"/>
        </w:rPr>
      </w:pPr>
    </w:p>
    <w:p w14:paraId="4A63C6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北斗芯片架构：</w:t>
      </w:r>
    </w:p>
    <w:p w14:paraId="6A6361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基带处理器：负责信号捕获、跟踪、解调</w:t>
      </w:r>
    </w:p>
    <w:p w14:paraId="66EE88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射频前端：信号接收与下变频</w:t>
      </w:r>
    </w:p>
    <w:p w14:paraId="1949EF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ARM CortexM4/R5核心：协议处理、定位解算</w:t>
      </w:r>
    </w:p>
    <w:p w14:paraId="021F5CEE">
      <w:pPr>
        <w:rPr>
          <w:rFonts w:hint="default" w:ascii="Times New Roman" w:hAnsi="Times New Roman" w:cs="Times New Roman"/>
        </w:rPr>
      </w:pPr>
    </w:p>
    <w:p w14:paraId="209FDC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国产北斗芯片发展历程：</w:t>
      </w:r>
    </w:p>
    <w:p w14:paraId="142A6A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7DABA5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第一代（2012年）：130nm工艺，功耗&gt;300mW</w:t>
      </w:r>
    </w:p>
    <w:p w14:paraId="3DB01E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第二代（2015年）：55nm工艺，功耗&lt;100mW</w:t>
      </w:r>
    </w:p>
    <w:p w14:paraId="3CC6EE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第三代（2018年）：40nm工艺，支持三系统（北斗+GPS+GLONASS）</w:t>
      </w:r>
    </w:p>
    <w:p w14:paraId="546CBC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第四代（2020年）：22nm工艺，功耗&lt;50mW，定位精度&lt;1米</w:t>
      </w:r>
    </w:p>
    <w:p w14:paraId="5BD1A3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25734939">
      <w:pPr>
        <w:rPr>
          <w:rFonts w:hint="default" w:ascii="Times New Roman" w:hAnsi="Times New Roman" w:cs="Times New Roman"/>
        </w:rPr>
      </w:pPr>
    </w:p>
    <w:p w14:paraId="5F2A3E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关键技术突破：</w:t>
      </w:r>
    </w:p>
    <w:p w14:paraId="5710CD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低功耗设计：采用动态电压频率调节（DVFS）</w:t>
      </w:r>
    </w:p>
    <w:p w14:paraId="0269AC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多模多频：同时支持北斗、GPS、GLONASS、Galileo</w:t>
      </w:r>
    </w:p>
    <w:p w14:paraId="5EC0AB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高灵敏度：在160dBm弱信号环境下工作</w:t>
      </w:r>
    </w:p>
    <w:p w14:paraId="6E2436EE">
      <w:pPr>
        <w:rPr>
          <w:rFonts w:hint="default" w:ascii="Times New Roman" w:hAnsi="Times New Roman" w:cs="Times New Roman"/>
        </w:rPr>
      </w:pPr>
    </w:p>
    <w:p w14:paraId="72F800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代表性国产芯片：</w:t>
      </w:r>
    </w:p>
    <w:p w14:paraId="0F8FA4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和芯星通：HD8120系列（22nm，车规级）</w:t>
      </w:r>
    </w:p>
    <w:p w14:paraId="31D2E8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华大北斗：HD9300系列（高精度RTK）</w:t>
      </w:r>
    </w:p>
    <w:p w14:paraId="79BE01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海格通信：HG4900系列（军用级）</w:t>
      </w:r>
    </w:p>
    <w:p w14:paraId="1A13373F">
      <w:pPr>
        <w:rPr>
          <w:rFonts w:hint="default" w:ascii="Times New Roman" w:hAnsi="Times New Roman" w:cs="Times New Roman"/>
        </w:rPr>
      </w:pPr>
    </w:p>
    <w:p w14:paraId="7F6921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技术对比表：</w:t>
      </w:r>
    </w:p>
    <w:p w14:paraId="469E40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指标 | GPS L1频点 | 北斗B1C频点 | 技术优势 |</w:t>
      </w:r>
    </w:p>
    <w:p w14:paraId="5931C3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调制方式 | BPSK | BOC | 抗多径能力更强 |</w:t>
      </w:r>
    </w:p>
    <w:p w14:paraId="43FBD7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短报文 | 无 | 有（120汉字） | 双向通信 |</w:t>
      </w:r>
    </w:p>
    <w:p w14:paraId="0CD355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星基增强 | WAAS/EGNOS | BDSBAS | 覆盖亚太 |</w:t>
      </w:r>
    </w:p>
    <w:p w14:paraId="2114B2D6">
      <w:pPr>
        <w:rPr>
          <w:rFonts w:hint="default" w:ascii="Times New Roman" w:hAnsi="Times New Roman" w:cs="Times New Roman"/>
        </w:rPr>
      </w:pPr>
    </w:p>
    <w:p w14:paraId="45CF80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780075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家国情怀维度：</w:t>
      </w:r>
    </w:p>
    <w:p w14:paraId="28B07E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"国之重器，必须掌握在自己手中。"——习近平</w:t>
      </w:r>
    </w:p>
    <w:p w14:paraId="32FEAE97">
      <w:pPr>
        <w:rPr>
          <w:rFonts w:hint="default" w:ascii="Times New Roman" w:hAnsi="Times New Roman" w:cs="Times New Roman"/>
        </w:rPr>
      </w:pPr>
    </w:p>
    <w:p w14:paraId="12ED2C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案例分析：GPS依赖的危险：</w:t>
      </w:r>
    </w:p>
    <w:p w14:paraId="6A6E05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1993年银河号事件：GPS中断导致民用船只无法航行</w:t>
      </w:r>
    </w:p>
    <w:p w14:paraId="7EE314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1996年台海危机：GPS选择性拒绝服务</w:t>
      </w:r>
    </w:p>
    <w:p w14:paraId="0B57BB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2003年伊拉克战争：GPS民用信号降低精度</w:t>
      </w:r>
    </w:p>
    <w:p w14:paraId="732CEA19">
      <w:pPr>
        <w:rPr>
          <w:rFonts w:hint="default" w:ascii="Times New Roman" w:hAnsi="Times New Roman" w:cs="Times New Roman"/>
        </w:rPr>
      </w:pPr>
    </w:p>
    <w:p w14:paraId="59A129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北斗系统的战略意义：</w:t>
      </w:r>
    </w:p>
    <w:p w14:paraId="2A44F6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国家安全：摆脱对GPS的依赖，关键时刻不受制于人</w:t>
      </w:r>
    </w:p>
    <w:p w14:paraId="3B762D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经济价值：2023年北斗产业规模超5000亿元</w:t>
      </w:r>
    </w:p>
    <w:p w14:paraId="7E9482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民生服务：交通运输、防灾减灾、精准农业</w:t>
      </w:r>
    </w:p>
    <w:p w14:paraId="5B4105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国际合作：加入全球卫星导航系统国际委员会（ICG）</w:t>
      </w:r>
    </w:p>
    <w:p w14:paraId="5522F5E4">
      <w:pPr>
        <w:rPr>
          <w:rFonts w:hint="default" w:ascii="Times New Roman" w:hAnsi="Times New Roman" w:cs="Times New Roman"/>
        </w:rPr>
      </w:pPr>
    </w:p>
    <w:p w14:paraId="3937AD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创新思维培养：</w:t>
      </w:r>
    </w:p>
    <w:p w14:paraId="63DE7F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技术追赶到技术超越：短报文通信是北斗独有功能</w:t>
      </w:r>
    </w:p>
    <w:p w14:paraId="0202E9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系统工程思维：从芯片→终端→地面站→卫星的完整生态链</w:t>
      </w:r>
    </w:p>
    <w:p w14:paraId="06476C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标准制定权：北斗成为国际海事组织认可的全球卫星导航系统</w:t>
      </w:r>
    </w:p>
    <w:p w14:paraId="412F6B1D">
      <w:pPr>
        <w:rPr>
          <w:rFonts w:hint="default" w:ascii="Times New Roman" w:hAnsi="Times New Roman" w:cs="Times New Roman"/>
        </w:rPr>
      </w:pPr>
    </w:p>
    <w:p w14:paraId="124EA4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法治意识渗透：</w:t>
      </w:r>
    </w:p>
    <w:p w14:paraId="3B6057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《卫星导航条例》（2023年）：规范北斗系统建设与应用</w:t>
      </w:r>
    </w:p>
    <w:p w14:paraId="49ABCE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知识产权保护：累计申请专利超7万件</w:t>
      </w:r>
    </w:p>
    <w:p w14:paraId="0223E69C">
      <w:pPr>
        <w:rPr>
          <w:rFonts w:hint="default" w:ascii="Times New Roman" w:hAnsi="Times New Roman" w:cs="Times New Roman"/>
        </w:rPr>
      </w:pPr>
    </w:p>
    <w:p w14:paraId="7A14D8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6E672B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如果你是嵌入式工程师，如何在芯片设计中平衡功耗与性能？</w:t>
      </w:r>
    </w:p>
    <w:p w14:paraId="0BE836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除了导航，北斗芯片还能应用在哪些物联网场景中？</w:t>
      </w:r>
    </w:p>
    <w:p w14:paraId="1AD65665">
      <w:pPr>
        <w:rPr>
          <w:rFonts w:hint="default" w:ascii="Times New Roman" w:hAnsi="Times New Roman" w:cs="Times New Roman"/>
        </w:rPr>
      </w:pPr>
    </w:p>
    <w:p w14:paraId="6205DC9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370479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7C1A1D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理解嵌入式处理器的分类与特点</w:t>
      </w:r>
    </w:p>
    <w:p w14:paraId="43F93C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掌握ARM CortexM/R系列处理器架构</w:t>
      </w:r>
    </w:p>
    <w:p w14:paraId="6A6B77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培养科技自立自强的家国情怀</w:t>
      </w:r>
    </w:p>
    <w:p w14:paraId="3574D5B2">
      <w:pPr>
        <w:rPr>
          <w:rFonts w:hint="default" w:ascii="Times New Roman" w:hAnsi="Times New Roman" w:cs="Times New Roman"/>
        </w:rPr>
      </w:pPr>
    </w:p>
    <w:p w14:paraId="0573CC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3B9337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案例导入（3分钟）：播放北斗系统宣传片</w:t>
      </w:r>
    </w:p>
    <w:p w14:paraId="6B21EA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技术讲解（6分钟）：</w:t>
      </w:r>
    </w:p>
    <w:p w14:paraId="5E1533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PPT展示：北斗芯片架构图</w:t>
      </w:r>
    </w:p>
    <w:p w14:paraId="0B510C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代码示例：ARM CortexM4处理器启动流程</w:t>
      </w:r>
    </w:p>
    <w:p w14:paraId="486C26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实物展示：北斗导航模块（如和芯星通HD8120开发板）</w:t>
      </w:r>
    </w:p>
    <w:p w14:paraId="206881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思政讨论（4分钟）：分组讨论"芯片自主可控的重要性"</w:t>
      </w:r>
    </w:p>
    <w:p w14:paraId="59831C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课堂小结（2分钟）：技术发展与国家战略的关系</w:t>
      </w:r>
    </w:p>
    <w:p w14:paraId="1982C43D">
      <w:pPr>
        <w:rPr>
          <w:rFonts w:hint="default" w:ascii="Times New Roman" w:hAnsi="Times New Roman" w:cs="Times New Roman"/>
        </w:rPr>
      </w:pPr>
    </w:p>
    <w:p w14:paraId="0D3837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课后作业：</w:t>
      </w:r>
    </w:p>
    <w:p w14:paraId="68925A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调研国产ARM架构处理器（如全志、瑞芯微）的发展现状</w:t>
      </w:r>
    </w:p>
    <w:p w14:paraId="7CEEDE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阅读孙家栋院士的北斗系统建设报告</w:t>
      </w:r>
    </w:p>
    <w:p w14:paraId="7376309F">
      <w:pPr>
        <w:rPr>
          <w:rFonts w:hint="default" w:ascii="Times New Roman" w:hAnsi="Times New Roman" w:cs="Times New Roman"/>
        </w:rPr>
      </w:pPr>
    </w:p>
    <w:p w14:paraId="34B8D94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23B9FC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PPT：《北斗芯片架构与国产化进程》（25页）</w:t>
      </w:r>
    </w:p>
    <w:p w14:paraId="2D78ED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2E12E9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央视纪录片《大国重器·北斗》片段（5分钟）</w:t>
      </w:r>
    </w:p>
    <w:p w14:paraId="517C06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和芯星通北斗芯片技术讲解（10分钟）</w:t>
      </w:r>
    </w:p>
    <w:p w14:paraId="5F2414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136859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ARM CortexM4启动代码（startup.s）</w:t>
      </w:r>
    </w:p>
    <w:p w14:paraId="3A1B23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北斗NMEA协议解析程序（C语言）</w:t>
      </w:r>
    </w:p>
    <w:p w14:paraId="2E8FD8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1E31B1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《北斗卫星导航系统发展报告》（2023年）</w:t>
      </w:r>
    </w:p>
    <w:p w14:paraId="286CF0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论文：《国产北斗芯片关键技术研究》</w:t>
      </w:r>
    </w:p>
    <w:p w14:paraId="5A7264F9">
      <w:pPr>
        <w:rPr>
          <w:rFonts w:hint="default" w:ascii="Times New Roman" w:hAnsi="Times New Roman" w:cs="Times New Roman"/>
        </w:rPr>
      </w:pPr>
    </w:p>
    <w:p w14:paraId="618F0C3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3AB0AB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对比GPS与北斗的技术差异，强调后发优势</w:t>
      </w:r>
    </w:p>
    <w:p w14:paraId="12976C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展示实物开发板，增强学生直观感受</w:t>
      </w:r>
    </w:p>
    <w:p w14:paraId="4E8779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引导学生关注"卡脖子"技术清单，思考嵌入式领域的自主创新方向</w:t>
      </w:r>
    </w:p>
    <w:p w14:paraId="145D4D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C40227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案例二：工业物联网与智能制造中的嵌入式安全</w:t>
      </w:r>
    </w:p>
    <w:p w14:paraId="6449E51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76162C7B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第5章 Linux设备驱动程序结构 → 5.3 Linux设备驱动程序结构 → 5.3.5 设备中断与轮询处理</w:t>
      </w:r>
    </w:p>
    <w:p w14:paraId="405FB929">
      <w:pPr>
        <w:rPr>
          <w:rFonts w:hint="default" w:ascii="Times New Roman" w:hAnsi="Times New Roman" w:cs="Times New Roman"/>
        </w:rPr>
      </w:pPr>
    </w:p>
    <w:p w14:paraId="709CE88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3E4C38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社会责任（主）</w:t>
      </w:r>
    </w:p>
    <w:p w14:paraId="691F9A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职业伦理（主）</w:t>
      </w:r>
    </w:p>
    <w:p w14:paraId="5BF09B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科学精神（辅）</w:t>
      </w:r>
    </w:p>
    <w:p w14:paraId="074FD3EB">
      <w:pPr>
        <w:rPr>
          <w:rFonts w:hint="default" w:ascii="Times New Roman" w:hAnsi="Times New Roman" w:cs="Times New Roman"/>
        </w:rPr>
      </w:pPr>
    </w:p>
    <w:p w14:paraId="0BCC749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7F2AF9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458709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2010年震网病毒（Stuxnet）事件：</w:t>
      </w:r>
    </w:p>
    <w:p w14:paraId="190910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全球首个针对工业控制系统（ICS）的网络武器</w:t>
      </w:r>
    </w:p>
    <w:p w14:paraId="41C72D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攻击伊朗核设施的西门子PLC（可编程逻辑控制器）</w:t>
      </w:r>
    </w:p>
    <w:p w14:paraId="2FB573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利用4个Windows零日漏洞和2个PLC漏洞</w:t>
      </w:r>
    </w:p>
    <w:p w14:paraId="0366D2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导致1000台离心机物理损坏</w:t>
      </w:r>
    </w:p>
    <w:p w14:paraId="61EB4DAB">
      <w:pPr>
        <w:rPr>
          <w:rFonts w:hint="default" w:ascii="Times New Roman" w:hAnsi="Times New Roman" w:cs="Times New Roman"/>
        </w:rPr>
      </w:pPr>
    </w:p>
    <w:p w14:paraId="6AF80A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2021年美国Colonial Pipeline勒索软件攻击：</w:t>
      </w:r>
    </w:p>
    <w:p w14:paraId="658DD3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美国最大燃油管道公司被攻击</w:t>
      </w:r>
    </w:p>
    <w:p w14:paraId="6CA782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支付440万美元赎金</w:t>
      </w:r>
    </w:p>
    <w:p w14:paraId="52639F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东海岸加油站大面积停运</w:t>
      </w:r>
    </w:p>
    <w:p w14:paraId="31BABF59">
      <w:pPr>
        <w:rPr>
          <w:rFonts w:hint="default" w:ascii="Times New Roman" w:hAnsi="Times New Roman" w:cs="Times New Roman"/>
        </w:rPr>
      </w:pPr>
    </w:p>
    <w:p w14:paraId="09E826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中国案例：</w:t>
      </w:r>
    </w:p>
    <w:p w14:paraId="387166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某汽车制造厂工业机器人感染勒索病毒，生产线停摆2天</w:t>
      </w:r>
    </w:p>
    <w:p w14:paraId="233249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某电力公司SCADA系统遭受APT攻击，险些导致区域性停电</w:t>
      </w:r>
    </w:p>
    <w:p w14:paraId="4F5D3150">
      <w:pPr>
        <w:rPr>
          <w:rFonts w:hint="default" w:ascii="Times New Roman" w:hAnsi="Times New Roman" w:cs="Times New Roman"/>
        </w:rPr>
      </w:pPr>
    </w:p>
    <w:p w14:paraId="3B6F7F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引发思考：嵌入式设备为什么成为攻击目标？如何在驱动程序层面保障安全？</w:t>
      </w:r>
    </w:p>
    <w:p w14:paraId="6799155D">
      <w:pPr>
        <w:rPr>
          <w:rFonts w:hint="default" w:ascii="Times New Roman" w:hAnsi="Times New Roman" w:cs="Times New Roman"/>
        </w:rPr>
      </w:pPr>
    </w:p>
    <w:p w14:paraId="455473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7EDA27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嵌入式Linux设备驱动的安全挑战：</w:t>
      </w:r>
    </w:p>
    <w:p w14:paraId="65ABE189">
      <w:pPr>
        <w:rPr>
          <w:rFonts w:hint="default" w:ascii="Times New Roman" w:hAnsi="Times New Roman" w:cs="Times New Roman"/>
        </w:rPr>
      </w:pPr>
    </w:p>
    <w:p w14:paraId="7E37A1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中断处理的安全风险：</w:t>
      </w:r>
    </w:p>
    <w:p w14:paraId="304FE3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30ACF5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不安全的中断处理示例</w:t>
      </w:r>
    </w:p>
    <w:p w14:paraId="77829C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irqreturn_t unsafe_irq_handler(int irq, void dev_id) {</w:t>
      </w:r>
    </w:p>
    <w:p w14:paraId="1409E4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my_device dev = (struct my_device )dev_id;</w:t>
      </w:r>
    </w:p>
    <w:p w14:paraId="23741830">
      <w:pPr>
        <w:rPr>
          <w:rFonts w:hint="default" w:ascii="Times New Roman" w:hAnsi="Times New Roman" w:cs="Times New Roman"/>
        </w:rPr>
      </w:pPr>
    </w:p>
    <w:p w14:paraId="1ED307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风险1：缺少输入验证</w:t>
      </w:r>
    </w:p>
    <w:p w14:paraId="02DD61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uint32_t data = readl(dev&gt;base + DATA_REG);</w:t>
      </w:r>
    </w:p>
    <w:p w14:paraId="6A63D4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dev&gt;buffer[data] = readl(dev&gt;base + VALUE_REG); // 可能越界</w:t>
      </w:r>
    </w:p>
    <w:p w14:paraId="3E114936">
      <w:pPr>
        <w:rPr>
          <w:rFonts w:hint="default" w:ascii="Times New Roman" w:hAnsi="Times New Roman" w:cs="Times New Roman"/>
        </w:rPr>
      </w:pPr>
    </w:p>
    <w:p w14:paraId="412422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风险2：在中断上下文中执行耗时操作</w:t>
      </w:r>
    </w:p>
    <w:p w14:paraId="6817A2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process_data(dev&gt;buffer, data); // 阻塞中断</w:t>
      </w:r>
    </w:p>
    <w:p w14:paraId="7E17178F">
      <w:pPr>
        <w:rPr>
          <w:rFonts w:hint="default" w:ascii="Times New Roman" w:hAnsi="Times New Roman" w:cs="Times New Roman"/>
        </w:rPr>
      </w:pPr>
    </w:p>
    <w:p w14:paraId="50E9FE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IRQ_HANDLED;</w:t>
      </w:r>
    </w:p>
    <w:p w14:paraId="56DBFF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B6F091A">
      <w:pPr>
        <w:rPr>
          <w:rFonts w:hint="default" w:ascii="Times New Roman" w:hAnsi="Times New Roman" w:cs="Times New Roman"/>
        </w:rPr>
      </w:pPr>
    </w:p>
    <w:p w14:paraId="05C606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安全的中断处理实践</w:t>
      </w:r>
    </w:p>
    <w:p w14:paraId="093795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irqreturn_t secure_irq_handler(int irq, void dev_id) {</w:t>
      </w:r>
    </w:p>
    <w:p w14:paraId="037F9C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my_device dev = (struct my_device )dev_id;</w:t>
      </w:r>
    </w:p>
    <w:p w14:paraId="0BE2DF48">
      <w:pPr>
        <w:rPr>
          <w:rFonts w:hint="default" w:ascii="Times New Roman" w:hAnsi="Times New Roman" w:cs="Times New Roman"/>
        </w:rPr>
      </w:pPr>
    </w:p>
    <w:p w14:paraId="46BD53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输入验证</w:t>
      </w:r>
    </w:p>
    <w:p w14:paraId="1AB636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uint32_t data = readl(dev&gt;base + DATA_REG);</w:t>
      </w:r>
    </w:p>
    <w:p w14:paraId="17EEFE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(data &gt;= BUFFER_SIZE) {</w:t>
      </w:r>
    </w:p>
    <w:p w14:paraId="68D2D9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dev_err(dev&gt;dev, "Invalid data index: %u\n", data);</w:t>
      </w:r>
    </w:p>
    <w:p w14:paraId="406311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IRQ_HANDLED;</w:t>
      </w:r>
    </w:p>
    <w:p w14:paraId="180DED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7583627">
      <w:pPr>
        <w:rPr>
          <w:rFonts w:hint="default" w:ascii="Times New Roman" w:hAnsi="Times New Roman" w:cs="Times New Roman"/>
        </w:rPr>
      </w:pPr>
    </w:p>
    <w:p w14:paraId="54C4EB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快速读取数据，延迟处理</w:t>
      </w:r>
    </w:p>
    <w:p w14:paraId="6B0258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dev&gt;buffer[data] = readl(dev&gt;base + VALUE_REG);</w:t>
      </w:r>
    </w:p>
    <w:p w14:paraId="4442FEB8">
      <w:pPr>
        <w:rPr>
          <w:rFonts w:hint="default" w:ascii="Times New Roman" w:hAnsi="Times New Roman" w:cs="Times New Roman"/>
        </w:rPr>
      </w:pPr>
    </w:p>
    <w:p w14:paraId="4B9FD3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调度下半部处理（tasklet/workqueue）</w:t>
      </w:r>
    </w:p>
    <w:p w14:paraId="74A61B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schedule_work(&amp;dev&gt;work);</w:t>
      </w:r>
    </w:p>
    <w:p w14:paraId="4F9C4DE2">
      <w:pPr>
        <w:rPr>
          <w:rFonts w:hint="default" w:ascii="Times New Roman" w:hAnsi="Times New Roman" w:cs="Times New Roman"/>
        </w:rPr>
      </w:pPr>
    </w:p>
    <w:p w14:paraId="1460D9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IRQ_HANDLED;</w:t>
      </w:r>
    </w:p>
    <w:p w14:paraId="1BA8D8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5BBCA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484A4F41">
      <w:pPr>
        <w:rPr>
          <w:rFonts w:hint="default" w:ascii="Times New Roman" w:hAnsi="Times New Roman" w:cs="Times New Roman"/>
        </w:rPr>
      </w:pPr>
    </w:p>
    <w:p w14:paraId="49BD2D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设备驱动常见安全漏洞：</w:t>
      </w:r>
    </w:p>
    <w:p w14:paraId="6AAE3F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缓冲区溢出：ioctl参数未校验</w:t>
      </w:r>
    </w:p>
    <w:p w14:paraId="31969B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UAF（UseAfterFree）：设备注销后访问</w:t>
      </w:r>
    </w:p>
    <w:p w14:paraId="2276C3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竞态条件：多线程并发访问未加锁</w:t>
      </w:r>
    </w:p>
    <w:p w14:paraId="55A07D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权限检查缺失：普通用户访问敏感寄存器</w:t>
      </w:r>
    </w:p>
    <w:p w14:paraId="72F7ACC2">
      <w:pPr>
        <w:rPr>
          <w:rFonts w:hint="default" w:ascii="Times New Roman" w:hAnsi="Times New Roman" w:cs="Times New Roman"/>
        </w:rPr>
      </w:pPr>
    </w:p>
    <w:p w14:paraId="7C4C22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工业物联网安全架构：</w:t>
      </w:r>
    </w:p>
    <w:p w14:paraId="3AC3CF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61F6CB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┌─────────────────────────────────────┐</w:t>
      </w:r>
    </w:p>
    <w:p w14:paraId="1F768D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│应用层：访问控制、数据加密│</w:t>
      </w:r>
    </w:p>
    <w:p w14:paraId="4D6DBD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├─────────────────────────────────────┤</w:t>
      </w:r>
    </w:p>
    <w:p w14:paraId="1DEF4C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│驱动层：输入验证、安全中断处理│← 本案例重点</w:t>
      </w:r>
    </w:p>
    <w:p w14:paraId="6CACF8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├─────────────────────────────────────┤</w:t>
      </w:r>
    </w:p>
    <w:p w14:paraId="59233F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│硬件层：可信执行环境（TEE）、安全启动│</w:t>
      </w:r>
    </w:p>
    <w:p w14:paraId="69F898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└─────────────────────────────────────┘</w:t>
      </w:r>
    </w:p>
    <w:p w14:paraId="39A1D7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695A5389">
      <w:pPr>
        <w:rPr>
          <w:rFonts w:hint="default" w:ascii="Times New Roman" w:hAnsi="Times New Roman" w:cs="Times New Roman"/>
        </w:rPr>
      </w:pPr>
    </w:p>
    <w:p w14:paraId="32E311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Linux内核安全机制在驱动开发中的应用：</w:t>
      </w:r>
    </w:p>
    <w:p w14:paraId="189016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SELinux/AppArmor：强制访问控制</w:t>
      </w:r>
    </w:p>
    <w:p w14:paraId="2EDD4E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内核地址空间布局随机化（KASLR）：防止ROP攻击</w:t>
      </w:r>
    </w:p>
    <w:p w14:paraId="0E87FE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栈保护（Stack Canary）：检测栈溢出</w:t>
      </w:r>
    </w:p>
    <w:p w14:paraId="3FE705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签名驱动模块：防止恶意驱动加载</w:t>
      </w:r>
    </w:p>
    <w:p w14:paraId="77F83FF9">
      <w:pPr>
        <w:rPr>
          <w:rFonts w:hint="default" w:ascii="Times New Roman" w:hAnsi="Times New Roman" w:cs="Times New Roman"/>
        </w:rPr>
      </w:pPr>
    </w:p>
    <w:p w14:paraId="015BEE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真实案例分析：</w:t>
      </w:r>
    </w:p>
    <w:p w14:paraId="1D9876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2019年某工业机器人驱动程序漏洞（CVE2019XXXX）：</w:t>
      </w:r>
    </w:p>
    <w:p w14:paraId="763BE1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```c</w:t>
      </w:r>
    </w:p>
    <w:p w14:paraId="1CED0B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 漏洞代码片段</w:t>
      </w:r>
    </w:p>
    <w:p w14:paraId="05FE5D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static long robot_ioctl(struct file file, unsigned int cmd, unsigned long arg) {</w:t>
      </w:r>
    </w:p>
    <w:p w14:paraId="7C834E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struct robot_data data;</w:t>
      </w:r>
    </w:p>
    <w:p w14:paraId="5FEFDACE">
      <w:pPr>
        <w:rPr>
          <w:rFonts w:hint="default" w:ascii="Times New Roman" w:hAnsi="Times New Roman" w:cs="Times New Roman"/>
        </w:rPr>
      </w:pPr>
    </w:p>
    <w:p w14:paraId="3C7262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 漏洞：未检查copy_from_user返回值</w:t>
      </w:r>
    </w:p>
    <w:p w14:paraId="093650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copy_from_user(&amp;data, (void __user )arg, sizeof(data));</w:t>
      </w:r>
    </w:p>
    <w:p w14:paraId="13C4473E">
      <w:pPr>
        <w:rPr>
          <w:rFonts w:hint="default" w:ascii="Times New Roman" w:hAnsi="Times New Roman" w:cs="Times New Roman"/>
        </w:rPr>
      </w:pPr>
    </w:p>
    <w:p w14:paraId="1E83E0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 直接使用用户数据控制电机</w:t>
      </w:r>
    </w:p>
    <w:p w14:paraId="01CCC8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write_motor_speed(data.speed); // 恶意数据可导致电机失控</w:t>
      </w:r>
    </w:p>
    <w:p w14:paraId="3CCFFA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3371CD11">
      <w:pPr>
        <w:rPr>
          <w:rFonts w:hint="default" w:ascii="Times New Roman" w:hAnsi="Times New Roman" w:cs="Times New Roman"/>
        </w:rPr>
      </w:pPr>
    </w:p>
    <w:p w14:paraId="464AEB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 修复后代码</w:t>
      </w:r>
    </w:p>
    <w:p w14:paraId="4B78AE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static long robot_ioctl(struct file file, unsigned int cmd, unsigned long arg) {</w:t>
      </w:r>
    </w:p>
    <w:p w14:paraId="626653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struct robot_data data;</w:t>
      </w:r>
    </w:p>
    <w:p w14:paraId="276319CE">
      <w:pPr>
        <w:rPr>
          <w:rFonts w:hint="default" w:ascii="Times New Roman" w:hAnsi="Times New Roman" w:cs="Times New Roman"/>
        </w:rPr>
      </w:pPr>
    </w:p>
    <w:p w14:paraId="6F6BFC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(copy_from_user(&amp;data, (void __user )arg, sizeof(data)))</w:t>
      </w:r>
    </w:p>
    <w:p w14:paraId="304041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 EFAULT;</w:t>
      </w:r>
    </w:p>
    <w:p w14:paraId="40DBEADC">
      <w:pPr>
        <w:rPr>
          <w:rFonts w:hint="default" w:ascii="Times New Roman" w:hAnsi="Times New Roman" w:cs="Times New Roman"/>
        </w:rPr>
      </w:pPr>
    </w:p>
    <w:p w14:paraId="262E17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 输入验证</w:t>
      </w:r>
    </w:p>
    <w:p w14:paraId="17C268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(data.speed &gt; MAX_SAFE_SPEED || data.speed &lt; MIN_SAFE_SPEED) {</w:t>
      </w:r>
    </w:p>
    <w:p w14:paraId="1B3D16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pr_err("Invalid speed: %d\n", data.speed);</w:t>
      </w:r>
    </w:p>
    <w:p w14:paraId="299846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 EINVAL;</w:t>
      </w:r>
    </w:p>
    <w:p w14:paraId="5E4A7F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101FFEB9">
      <w:pPr>
        <w:rPr>
          <w:rFonts w:hint="default" w:ascii="Times New Roman" w:hAnsi="Times New Roman" w:cs="Times New Roman"/>
        </w:rPr>
      </w:pPr>
    </w:p>
    <w:p w14:paraId="7680C1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// 权限检查</w:t>
      </w:r>
    </w:p>
    <w:p w14:paraId="6F99D3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(!capable(CAP_SYS_ADMIN)) {</w:t>
      </w:r>
    </w:p>
    <w:p w14:paraId="7B682E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pr_err("Permission denied\n");</w:t>
      </w:r>
    </w:p>
    <w:p w14:paraId="1CF516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 EPERM;</w:t>
      </w:r>
    </w:p>
    <w:p w14:paraId="675126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0EDF432B">
      <w:pPr>
        <w:rPr>
          <w:rFonts w:hint="default" w:ascii="Times New Roman" w:hAnsi="Times New Roman" w:cs="Times New Roman"/>
        </w:rPr>
      </w:pPr>
    </w:p>
    <w:p w14:paraId="5A362D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write_motor_speed(data.speed);</w:t>
      </w:r>
    </w:p>
    <w:p w14:paraId="64132C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return 0;</w:t>
      </w:r>
    </w:p>
    <w:p w14:paraId="19957A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4644B6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```</w:t>
      </w:r>
    </w:p>
    <w:p w14:paraId="35FD5277">
      <w:pPr>
        <w:rPr>
          <w:rFonts w:hint="default" w:ascii="Times New Roman" w:hAnsi="Times New Roman" w:cs="Times New Roman"/>
        </w:rPr>
      </w:pPr>
    </w:p>
    <w:p w14:paraId="384E80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40CC2A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社会责任维度：</w:t>
      </w:r>
    </w:p>
    <w:p w14:paraId="110D5E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"制造强国建设离不开网络安全保障。"——《中国制造2025》</w:t>
      </w:r>
    </w:p>
    <w:p w14:paraId="6819E302">
      <w:pPr>
        <w:rPr>
          <w:rFonts w:hint="default" w:ascii="Times New Roman" w:hAnsi="Times New Roman" w:cs="Times New Roman"/>
        </w:rPr>
      </w:pPr>
    </w:p>
    <w:p w14:paraId="3B5856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工业安全事故的社会影响：</w:t>
      </w:r>
    </w:p>
    <w:p w14:paraId="54901F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人员伤亡：工控系统被攻击可能导致生产事故</w:t>
      </w:r>
    </w:p>
    <w:p w14:paraId="3AD1D8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经济损失：2023年全球工业网络攻击造成损失超500亿美元</w:t>
      </w:r>
    </w:p>
    <w:p w14:paraId="2515A3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国家安全：关键基础设施瘫痪影响社会稳定</w:t>
      </w:r>
    </w:p>
    <w:p w14:paraId="4724EDB8">
      <w:pPr>
        <w:rPr>
          <w:rFonts w:hint="default" w:ascii="Times New Roman" w:hAnsi="Times New Roman" w:cs="Times New Roman"/>
        </w:rPr>
      </w:pPr>
    </w:p>
    <w:p w14:paraId="18AA63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职业伦理培养：</w:t>
      </w:r>
    </w:p>
    <w:p w14:paraId="6619C0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安全第一原则：代码质量直接关系生产安全</w:t>
      </w:r>
    </w:p>
    <w:p w14:paraId="458A51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纵深防御思维：不要假设外层防护永远有效</w:t>
      </w:r>
    </w:p>
    <w:p w14:paraId="147924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负责任的漏洞披露：发现安全问题应及时上报</w:t>
      </w:r>
    </w:p>
    <w:p w14:paraId="284C6CED">
      <w:pPr>
        <w:rPr>
          <w:rFonts w:hint="default" w:ascii="Times New Roman" w:hAnsi="Times New Roman" w:cs="Times New Roman"/>
        </w:rPr>
      </w:pPr>
    </w:p>
    <w:p w14:paraId="6CD74B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科学精神强调：</w:t>
      </w:r>
    </w:p>
    <w:p w14:paraId="15F17D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严谨的测试：驱动程序需要覆盖边界条件测试</w:t>
      </w:r>
    </w:p>
    <w:p w14:paraId="0DD714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持续学习：关注CVE数据库，了解最新漏洞模式</w:t>
      </w:r>
    </w:p>
    <w:p w14:paraId="3F07C9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开源精神：Linux内核社区的协作开发模式</w:t>
      </w:r>
    </w:p>
    <w:p w14:paraId="4759EE69">
      <w:pPr>
        <w:rPr>
          <w:rFonts w:hint="default" w:ascii="Times New Roman" w:hAnsi="Times New Roman" w:cs="Times New Roman"/>
        </w:rPr>
      </w:pPr>
    </w:p>
    <w:p w14:paraId="20BC2E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案例延伸：中国工业互联网标识解析体系：</w:t>
      </w:r>
    </w:p>
    <w:p w14:paraId="7C9487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国家顶级节点（北京、上海、广州、武汉、重庆）</w:t>
      </w:r>
    </w:p>
    <w:p w14:paraId="18C18B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标识注册量突破3000亿</w:t>
      </w:r>
    </w:p>
    <w:p w14:paraId="7414DC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嵌入式设备接入标识解析系统需要安全认证机制</w:t>
      </w:r>
    </w:p>
    <w:p w14:paraId="0AF13E1D">
      <w:pPr>
        <w:rPr>
          <w:rFonts w:hint="default" w:ascii="Times New Roman" w:hAnsi="Times New Roman" w:cs="Times New Roman"/>
        </w:rPr>
      </w:pPr>
    </w:p>
    <w:p w14:paraId="0EEA12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64AF91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作为嵌入式驱动工程师，你会如何平衡功能开发速度与安全性？</w:t>
      </w:r>
    </w:p>
    <w:p w14:paraId="4935AB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如果你发现公司产品驱动存在严重安全漏洞，但修复会延期交付，你会怎么做？</w:t>
      </w:r>
    </w:p>
    <w:p w14:paraId="32661554">
      <w:pPr>
        <w:rPr>
          <w:rFonts w:hint="default" w:ascii="Times New Roman" w:hAnsi="Times New Roman" w:cs="Times New Roman"/>
        </w:rPr>
      </w:pPr>
    </w:p>
    <w:p w14:paraId="6807A29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2C0E38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55C84D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掌握Linux中断处理的编程方法</w:t>
      </w:r>
    </w:p>
    <w:p w14:paraId="475E68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理解设备驱动的常见安全漏洞与防护</w:t>
      </w:r>
    </w:p>
    <w:p w14:paraId="58DF68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培养安全编码意识与职业责任感</w:t>
      </w:r>
    </w:p>
    <w:p w14:paraId="749244A0">
      <w:pPr>
        <w:rPr>
          <w:rFonts w:hint="default" w:ascii="Times New Roman" w:hAnsi="Times New Roman" w:cs="Times New Roman"/>
        </w:rPr>
      </w:pPr>
    </w:p>
    <w:p w14:paraId="0814E7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3518AA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案例导入（3分钟）：播放震网病毒攻击模拟动画</w:t>
      </w:r>
    </w:p>
    <w:p w14:paraId="083EA1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67A136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代码对比：不安全 vs 安全的中断处理</w:t>
      </w:r>
    </w:p>
    <w:p w14:paraId="60F682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实验演示：缓冲区溢出漏洞利用与防护</w:t>
      </w:r>
    </w:p>
    <w:p w14:paraId="3CCB4D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工具介绍：静态代码分析工具（Coverity、Klocwork）</w:t>
      </w:r>
    </w:p>
    <w:p w14:paraId="3E82D6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思政讨论（4分钟）：案例研讨"安全漏洞披露的职业道德"</w:t>
      </w:r>
    </w:p>
    <w:p w14:paraId="5FA07A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课堂小结（1分钟）：安全开发生命周期（SDL）</w:t>
      </w:r>
    </w:p>
    <w:p w14:paraId="1529BFD7">
      <w:pPr>
        <w:rPr>
          <w:rFonts w:hint="default" w:ascii="Times New Roman" w:hAnsi="Times New Roman" w:cs="Times New Roman"/>
        </w:rPr>
      </w:pPr>
    </w:p>
    <w:p w14:paraId="038558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实验任务：</w:t>
      </w:r>
    </w:p>
    <w:p w14:paraId="13F1BD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使用Smatch工具分析驱动代码的安全问题</w:t>
      </w:r>
    </w:p>
    <w:p w14:paraId="105A1C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为LED驱动添加权限检查机制</w:t>
      </w:r>
    </w:p>
    <w:p w14:paraId="2B536D6D">
      <w:pPr>
        <w:rPr>
          <w:rFonts w:hint="default" w:ascii="Times New Roman" w:hAnsi="Times New Roman" w:cs="Times New Roman"/>
        </w:rPr>
      </w:pPr>
    </w:p>
    <w:p w14:paraId="1BD8A2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配套资源</w:t>
      </w:r>
    </w:p>
    <w:p w14:paraId="68C923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PPT：《嵌入式Linux驱动安全开发》（30页）</w:t>
      </w:r>
    </w:p>
    <w:p w14:paraId="09B859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3A8EA3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震网病毒攻击过程3D模拟（5分钟）</w:t>
      </w:r>
    </w:p>
    <w:p w14:paraId="15409B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Linux内核安全机制讲解（15分钟）</w:t>
      </w:r>
    </w:p>
    <w:p w14:paraId="20DC67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40D648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安全的字符设备驱动模板（secure_chrdev.c）</w:t>
      </w:r>
    </w:p>
    <w:p w14:paraId="1AE345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SELinux策略配置示例</w:t>
      </w:r>
    </w:p>
    <w:p w14:paraId="677AFE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实验环境：</w:t>
      </w:r>
    </w:p>
    <w:p w14:paraId="4F4EA4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QEMU虚拟ARM开发板 + 带漏洞的驱动源码</w:t>
      </w:r>
    </w:p>
    <w:p w14:paraId="367EF0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3BBF3B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《工业控制系统信息安全防护指南》（工信部）</w:t>
      </w:r>
    </w:p>
    <w:p w14:paraId="772EB0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论文：《嵌入式Linux内核漏洞分析》</w:t>
      </w:r>
    </w:p>
    <w:p w14:paraId="4F433ECE">
      <w:pPr>
        <w:rPr>
          <w:rFonts w:hint="default" w:ascii="Times New Roman" w:hAnsi="Times New Roman" w:cs="Times New Roman"/>
        </w:rPr>
      </w:pPr>
    </w:p>
    <w:p w14:paraId="3A31BA4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3B4313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强调"代码即责任"的工程伦理观</w:t>
      </w:r>
    </w:p>
    <w:p w14:paraId="61BA1E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展示真实CVE漏洞案例，增强安全意识</w:t>
      </w:r>
    </w:p>
    <w:p w14:paraId="1EE752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引导学生建立SDL（安全开发生命周期）思维</w:t>
      </w:r>
    </w:p>
    <w:p w14:paraId="53ACE1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AF208F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案例三：国产嵌入式操作系统鸿蒙HarmonyOS内核设计</w:t>
      </w:r>
    </w:p>
    <w:p w14:paraId="4D4954D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72465DB8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第3章 Linux操作系统基础知识 → 3.2 嵌入式Linux简介 → 3.2.2 Linux系统结构</w:t>
      </w:r>
    </w:p>
    <w:p w14:paraId="71B6066B">
      <w:pPr>
        <w:rPr>
          <w:rFonts w:hint="default" w:ascii="Times New Roman" w:hAnsi="Times New Roman" w:cs="Times New Roman"/>
        </w:rPr>
      </w:pPr>
    </w:p>
    <w:p w14:paraId="1DA95E3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3803DA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家国情怀（主）</w:t>
      </w:r>
    </w:p>
    <w:p w14:paraId="611789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创新思维（主）</w:t>
      </w:r>
    </w:p>
    <w:p w14:paraId="114633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文化自信（辅）</w:t>
      </w:r>
    </w:p>
    <w:p w14:paraId="0673885B">
      <w:pPr>
        <w:rPr>
          <w:rFonts w:hint="default" w:ascii="Times New Roman" w:hAnsi="Times New Roman" w:cs="Times New Roman"/>
        </w:rPr>
      </w:pPr>
    </w:p>
    <w:p w14:paraId="7B9B28F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2CBE9D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65F56D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2019年5月：华为遭遇"实体清单"制裁：</w:t>
      </w:r>
    </w:p>
    <w:p w14:paraId="52DC42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Google暂停对华为的GMS（Google移动服务）授权</w:t>
      </w:r>
    </w:p>
    <w:p w14:paraId="6EFE4D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海思芯片断供风险</w:t>
      </w:r>
    </w:p>
    <w:p w14:paraId="4442FC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倒逼操作系统自主化</w:t>
      </w:r>
    </w:p>
    <w:p w14:paraId="633B0BC3">
      <w:pPr>
        <w:rPr>
          <w:rFonts w:hint="default" w:ascii="Times New Roman" w:hAnsi="Times New Roman" w:cs="Times New Roman"/>
        </w:rPr>
      </w:pPr>
    </w:p>
    <w:p w14:paraId="636238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2019年8月：鸿蒙OS 1.0发布：</w:t>
      </w:r>
    </w:p>
    <w:p w14:paraId="5FB243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首个适配智慧屏的国产操作系统</w:t>
      </w:r>
    </w:p>
    <w:p w14:paraId="03B0EE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微内核架构，支持分布式软总线</w:t>
      </w:r>
    </w:p>
    <w:p w14:paraId="7745CA01">
      <w:pPr>
        <w:rPr>
          <w:rFonts w:hint="default" w:ascii="Times New Roman" w:hAnsi="Times New Roman" w:cs="Times New Roman"/>
        </w:rPr>
      </w:pPr>
    </w:p>
    <w:p w14:paraId="07C981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2021年6月：HarmonyOS 2.0全面推送：</w:t>
      </w:r>
    </w:p>
    <w:p w14:paraId="1794E6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升级设备超3亿台</w:t>
      </w:r>
    </w:p>
    <w:p w14:paraId="78B600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开源OpenHarmony捐赠给开放原子基金会</w:t>
      </w:r>
    </w:p>
    <w:p w14:paraId="05F9DF4F">
      <w:pPr>
        <w:rPr>
          <w:rFonts w:hint="default" w:ascii="Times New Roman" w:hAnsi="Times New Roman" w:cs="Times New Roman"/>
        </w:rPr>
      </w:pPr>
    </w:p>
    <w:p w14:paraId="17DE15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2024年数据：</w:t>
      </w:r>
    </w:p>
    <w:p w14:paraId="6098E6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鸿蒙生态设备超8亿台</w:t>
      </w:r>
    </w:p>
    <w:p w14:paraId="6A6466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开发者数量超220万</w:t>
      </w:r>
    </w:p>
    <w:p w14:paraId="0A206C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开源项目贡献者来自70多个国家</w:t>
      </w:r>
    </w:p>
    <w:p w14:paraId="0FE6E09E">
      <w:pPr>
        <w:rPr>
          <w:rFonts w:hint="default" w:ascii="Times New Roman" w:hAnsi="Times New Roman" w:cs="Times New Roman"/>
        </w:rPr>
      </w:pPr>
    </w:p>
    <w:p w14:paraId="08ACF2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播放视频：余承东发布HarmonyOS演讲片段（1分钟）</w:t>
      </w:r>
    </w:p>
    <w:p w14:paraId="7F37A855">
      <w:pPr>
        <w:rPr>
          <w:rFonts w:hint="default" w:ascii="Times New Roman" w:hAnsi="Times New Roman" w:cs="Times New Roman"/>
        </w:rPr>
      </w:pPr>
    </w:p>
    <w:p w14:paraId="2BC1A0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引发思考：为什么中国需要自主的嵌入式操作系统？鸿蒙与Linux的架构有何异同?</w:t>
      </w:r>
    </w:p>
    <w:p w14:paraId="576D9E97">
      <w:pPr>
        <w:rPr>
          <w:rFonts w:hint="default" w:ascii="Times New Roman" w:hAnsi="Times New Roman" w:cs="Times New Roman"/>
        </w:rPr>
      </w:pPr>
    </w:p>
    <w:p w14:paraId="6A9C36E8">
      <w:pPr>
        <w:rPr>
          <w:rFonts w:hint="default" w:ascii="Times New Roman" w:hAnsi="Times New Roman" w:cs="Times New Roman"/>
        </w:rPr>
      </w:pPr>
    </w:p>
    <w:p w14:paraId="0EA41A5D">
      <w:pPr>
        <w:rPr>
          <w:rFonts w:hint="default" w:ascii="Times New Roman" w:hAnsi="Times New Roman" w:cs="Times New Roman"/>
        </w:rPr>
      </w:pPr>
    </w:p>
    <w:p w14:paraId="5B2D96F6">
      <w:pPr>
        <w:rPr>
          <w:rFonts w:hint="default" w:ascii="Times New Roman" w:hAnsi="Times New Roman" w:cs="Times New Roman"/>
        </w:rPr>
      </w:pPr>
    </w:p>
    <w:p w14:paraId="5463E8F4">
      <w:pPr>
        <w:rPr>
          <w:rFonts w:hint="default" w:ascii="Times New Roman" w:hAnsi="Times New Roman" w:cs="Times New Roman"/>
        </w:rPr>
      </w:pPr>
    </w:p>
    <w:p w14:paraId="71D55904">
      <w:pPr>
        <w:rPr>
          <w:rFonts w:hint="default" w:ascii="Times New Roman" w:hAnsi="Times New Roman" w:cs="Times New Roman"/>
        </w:rPr>
      </w:pPr>
    </w:p>
    <w:p w14:paraId="767B6382">
      <w:pPr>
        <w:rPr>
          <w:rFonts w:hint="default" w:ascii="Times New Roman" w:hAnsi="Times New Roman" w:cs="Times New Roman"/>
        </w:rPr>
      </w:pPr>
    </w:p>
    <w:p w14:paraId="698F5EA3">
      <w:pPr>
        <w:rPr>
          <w:rFonts w:hint="default" w:ascii="Times New Roman" w:hAnsi="Times New Roman" w:cs="Times New Roman"/>
        </w:rPr>
      </w:pPr>
    </w:p>
    <w:p w14:paraId="28C976C6">
      <w:pPr>
        <w:rPr>
          <w:rFonts w:hint="default" w:ascii="Times New Roman" w:hAnsi="Times New Roman" w:cs="Times New Roman"/>
        </w:rPr>
      </w:pPr>
    </w:p>
    <w:p w14:paraId="042A36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4A51DC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鸿蒙OS内核架构对比Linux：</w:t>
      </w:r>
    </w:p>
    <w:p w14:paraId="06D69F8F">
      <w:pPr>
        <w:rPr>
          <w:rFonts w:hint="default" w:ascii="Times New Roman" w:hAnsi="Times New Roman" w:cs="Times New Roman"/>
        </w:rPr>
      </w:pPr>
    </w:p>
    <w:p w14:paraId="43272F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鸿蒙混合内核 vs Linux宏内核：</w:t>
      </w:r>
    </w:p>
    <w:p w14:paraId="23664A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89901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┌──────────────────────────────────────────┐</w:t>
      </w:r>
    </w:p>
    <w:p w14:paraId="5D1D73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 鸿蒙混合内核架构│</w:t>
      </w:r>
    </w:p>
    <w:p w14:paraId="65B3AA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├──────────────────────────────────────────┤</w:t>
      </w:r>
    </w:p>
    <w:p w14:paraId="65BE31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│微内核（LiteOSM）：IPC、调度、内存│ ← 关键服务运行在用户态</w:t>
      </w:r>
    </w:p>
    <w:p w14:paraId="015400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├──────────────────────────────────────────┤</w:t>
      </w:r>
    </w:p>
    <w:p w14:paraId="7D8EC5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│Linux内核：文件系统、网络栈 │ ← 复用成熟能力</w:t>
      </w:r>
    </w:p>
    <w:p w14:paraId="476B02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├──────────────────────────────────────────┤</w:t>
      </w:r>
    </w:p>
    <w:p w14:paraId="12043C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│驱动框架（HDF）：统一驱动接口 │</w:t>
      </w:r>
    </w:p>
    <w:p w14:paraId="5667FF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└──────────────────────────────────────────┘</w:t>
      </w:r>
    </w:p>
    <w:p w14:paraId="64788000">
      <w:pPr>
        <w:rPr>
          <w:rFonts w:hint="default" w:ascii="Times New Roman" w:hAnsi="Times New Roman" w:cs="Times New Roman"/>
        </w:rPr>
      </w:pPr>
    </w:p>
    <w:p w14:paraId="666187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┌──────────────────────────────────────────┐</w:t>
      </w:r>
    </w:p>
    <w:p w14:paraId="74BDD1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 Linux宏内核架构 │</w:t>
      </w:r>
    </w:p>
    <w:p w14:paraId="746881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├──────────────────────────────────────────┤</w:t>
      </w:r>
    </w:p>
    <w:p w14:paraId="57E54D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│所有服务都在内核态运行 │ ← 性能高但安全隔离弱</w:t>
      </w:r>
    </w:p>
    <w:p w14:paraId="71B97C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│(驱动、文件系统、网络、IPC等)│</w:t>
      </w:r>
    </w:p>
    <w:p w14:paraId="46131A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└──────────────────────────────────────────┘</w:t>
      </w:r>
    </w:p>
    <w:p w14:paraId="7E3044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23B252D5">
      <w:pPr>
        <w:rPr>
          <w:rFonts w:hint="default" w:ascii="Times New Roman" w:hAnsi="Times New Roman" w:cs="Times New Roman"/>
        </w:rPr>
      </w:pPr>
    </w:p>
    <w:p w14:paraId="3C9B5A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鸿蒙的技术创新点：</w:t>
      </w:r>
    </w:p>
    <w:p w14:paraId="55364C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(1) 分布式软总线：</w:t>
      </w:r>
    </w:p>
    <w:p w14:paraId="02881A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6D512A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鸿蒙分布式调用示例（伪代码）</w:t>
      </w:r>
    </w:p>
    <w:p w14:paraId="458E37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手机调用智慧屏的摄像头</w:t>
      </w:r>
    </w:p>
    <w:p w14:paraId="034C75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DeviceInfo screenDevice = DiscoverDevice("SmartScreen");</w:t>
      </w:r>
    </w:p>
    <w:p w14:paraId="7208A7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Camera remoteCamera = GetRemoteAbility(screenDevice, "Camera");</w:t>
      </w:r>
    </w:p>
    <w:p w14:paraId="704F5828">
      <w:pPr>
        <w:rPr>
          <w:rFonts w:hint="default" w:ascii="Times New Roman" w:hAnsi="Times New Roman" w:cs="Times New Roman"/>
        </w:rPr>
      </w:pPr>
    </w:p>
    <w:p w14:paraId="1EBDCF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像调用本地能力一样调用远程设备</w:t>
      </w:r>
    </w:p>
    <w:p w14:paraId="42AE1C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remoteCamera&gt;StartPreview(); // 实际在智慧屏上执行</w:t>
      </w:r>
    </w:p>
    <w:p w14:paraId="063EA2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63FF34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技术原理：</w:t>
      </w:r>
    </w:p>
    <w:p w14:paraId="5D573E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自动发现：基于Bonjour协议改进</w:t>
      </w:r>
    </w:p>
    <w:p w14:paraId="39D5A5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数据传输：WLAN/蓝牙/USB多通道聚合</w:t>
      </w:r>
    </w:p>
    <w:p w14:paraId="7F9E9D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延迟：局域网&lt;50ms</w:t>
      </w:r>
    </w:p>
    <w:p w14:paraId="19252A4B">
      <w:pPr>
        <w:rPr>
          <w:rFonts w:hint="default" w:ascii="Times New Roman" w:hAnsi="Times New Roman" w:cs="Times New Roman"/>
        </w:rPr>
      </w:pPr>
    </w:p>
    <w:p w14:paraId="63635C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(2) 确定性时延引擎：</w:t>
      </w:r>
    </w:p>
    <w:p w14:paraId="35FDDB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38829C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Linux标准调度（CFS）</w:t>
      </w:r>
    </w:p>
    <w:p w14:paraId="5BD129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schedule() {</w:t>
      </w:r>
    </w:p>
    <w:p w14:paraId="2C3267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pick_next_task(); // 公平调度，延迟不确定</w:t>
      </w:r>
    </w:p>
    <w:p w14:paraId="2EBF18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207D430">
      <w:pPr>
        <w:rPr>
          <w:rFonts w:hint="default" w:ascii="Times New Roman" w:hAnsi="Times New Roman" w:cs="Times New Roman"/>
        </w:rPr>
      </w:pPr>
    </w:p>
    <w:p w14:paraId="24BE6E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鸿蒙确定性调度</w:t>
      </w:r>
    </w:p>
    <w:p w14:paraId="2DA4AA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harmony_schedule() {</w:t>
      </w:r>
    </w:p>
    <w:p w14:paraId="0032FF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(task&gt;priority == RT_PRIORITY) {</w:t>
      </w:r>
    </w:p>
    <w:p w14:paraId="77A164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保证100us内响应</w:t>
      </w:r>
    </w:p>
    <w:p w14:paraId="3807BD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preempt_current_task();</w:t>
      </w:r>
    </w:p>
    <w:p w14:paraId="3CC31B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switch_to(task);</w:t>
      </w:r>
    </w:p>
    <w:p w14:paraId="62E0CF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57E34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16358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4E0383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应用场景：工业控制、车载系统、AR/VR</w:t>
      </w:r>
    </w:p>
    <w:p w14:paraId="33A01E1A">
      <w:pPr>
        <w:rPr>
          <w:rFonts w:hint="default" w:ascii="Times New Roman" w:hAnsi="Times New Roman" w:cs="Times New Roman"/>
        </w:rPr>
      </w:pPr>
    </w:p>
    <w:p w14:paraId="004EEC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(3) 统一驱动框架（HDF）：</w:t>
      </w:r>
    </w:p>
    <w:p w14:paraId="79062E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24256B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一次编写 → 多设备适配</w:t>
      </w:r>
    </w:p>
    <w:p w14:paraId="14AE20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 手机（ARM CortexA76）</w:t>
      </w:r>
    </w:p>
    <w:p w14:paraId="2F1122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 手表（ARM CortexM33）</w:t>
      </w:r>
    </w:p>
    <w:p w14:paraId="3D89D7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 IoT设备（RISCV）</w:t>
      </w:r>
    </w:p>
    <w:p w14:paraId="00F9AC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└── 车机（高通8155）</w:t>
      </w:r>
    </w:p>
    <w:p w14:paraId="314040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0E578D0B">
      <w:pPr>
        <w:rPr>
          <w:rFonts w:hint="default" w:ascii="Times New Roman" w:hAnsi="Times New Roman" w:cs="Times New Roman"/>
        </w:rPr>
      </w:pPr>
    </w:p>
    <w:p w14:paraId="07CB47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鸿蒙开源策略：</w:t>
      </w:r>
    </w:p>
    <w:p w14:paraId="06C2C4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OpenHarmony：捐赠给开放原子基金会（中国首个开源基金会）</w:t>
      </w:r>
    </w:p>
    <w:p w14:paraId="1A95E5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LiteOS内核：支持10KB RAM的MCU</w:t>
      </w:r>
    </w:p>
    <w:p w14:paraId="1DB195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贡献Linux上游：华为是Linux内核第6大贡献者</w:t>
      </w:r>
    </w:p>
    <w:p w14:paraId="70EC255F">
      <w:pPr>
        <w:rPr>
          <w:rFonts w:hint="default" w:ascii="Times New Roman" w:hAnsi="Times New Roman" w:cs="Times New Roman"/>
        </w:rPr>
      </w:pPr>
    </w:p>
    <w:p w14:paraId="1E50E4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技术对比表：</w:t>
      </w:r>
    </w:p>
    <w:p w14:paraId="2CFBC0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特性 | Linux | 鸿蒙HarmonyOS |</w:t>
      </w:r>
    </w:p>
    <w:p w14:paraId="6B8E53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||||</w:t>
      </w:r>
    </w:p>
    <w:p w14:paraId="181BE3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内核类型 | 宏内核 | 混合内核（微内核+Linux） |</w:t>
      </w:r>
    </w:p>
    <w:p w14:paraId="294FBF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最小内存占用 | &gt;512KB | 10KB（LiteOSM） |</w:t>
      </w:r>
    </w:p>
    <w:p w14:paraId="2F777C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实时性 | PREEMPT_RT补丁 | 原生确定性调度 |</w:t>
      </w:r>
    </w:p>
    <w:p w14:paraId="6FF2BA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分布式能力 | 依赖中间件 | 系统级软总线 |</w:t>
      </w:r>
    </w:p>
    <w:p w14:paraId="17E513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驱动移植 | 针对每个设备 | HDF统一框架 |</w:t>
      </w:r>
    </w:p>
    <w:p w14:paraId="1602E89D">
      <w:pPr>
        <w:rPr>
          <w:rFonts w:hint="default" w:ascii="Times New Roman" w:hAnsi="Times New Roman" w:cs="Times New Roman"/>
        </w:rPr>
      </w:pPr>
    </w:p>
    <w:p w14:paraId="26539D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600C7D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家国情怀维度：</w:t>
      </w:r>
    </w:p>
    <w:p w14:paraId="1782AE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"关键核心技术是要不来、买不来、讨不来的。"——习近平</w:t>
      </w:r>
    </w:p>
    <w:p w14:paraId="0BBFB2CA">
      <w:pPr>
        <w:rPr>
          <w:rFonts w:hint="default" w:ascii="Times New Roman" w:hAnsi="Times New Roman" w:cs="Times New Roman"/>
        </w:rPr>
      </w:pPr>
    </w:p>
    <w:p w14:paraId="45A2E9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操作系统的战略意义：</w:t>
      </w:r>
    </w:p>
    <w:p w14:paraId="477815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技术主权：不受制于人的技术底座</w:t>
      </w:r>
    </w:p>
    <w:p w14:paraId="267158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生态安全：70%智能设备运行Android/iOS，数据安全隐患</w:t>
      </w:r>
    </w:p>
    <w:p w14:paraId="115555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产业主导权：操作系统是生态的根基（如苹果iOS生态年收入千亿美元）</w:t>
      </w:r>
    </w:p>
    <w:p w14:paraId="1C376E40">
      <w:pPr>
        <w:rPr>
          <w:rFonts w:hint="default" w:ascii="Times New Roman" w:hAnsi="Times New Roman" w:cs="Times New Roman"/>
        </w:rPr>
      </w:pPr>
    </w:p>
    <w:p w14:paraId="3AB9B9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创新思维培养：</w:t>
      </w:r>
    </w:p>
    <w:p w14:paraId="3D8CC0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微内核哲学："机制与策略分离"的系统设计思想</w:t>
      </w:r>
    </w:p>
    <w:p w14:paraId="5C1C50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分布式创新：全球首个原生分布式OS</w:t>
      </w:r>
    </w:p>
    <w:p w14:paraId="51A97D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生态思维：技术开源 + 生态共建</w:t>
      </w:r>
    </w:p>
    <w:p w14:paraId="00B19CB5">
      <w:pPr>
        <w:rPr>
          <w:rFonts w:hint="default" w:ascii="Times New Roman" w:hAnsi="Times New Roman" w:cs="Times New Roman"/>
        </w:rPr>
      </w:pPr>
    </w:p>
    <w:p w14:paraId="6154DB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文化自信体现：</w:t>
      </w:r>
    </w:p>
    <w:p w14:paraId="5E2396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开源基金会：开放原子基金会是中国主导的国际开源组织</w:t>
      </w:r>
    </w:p>
    <w:p w14:paraId="3E1AF5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技术标准：鸿蒙成为OpenHarmony项目组标准制定者</w:t>
      </w:r>
    </w:p>
    <w:p w14:paraId="1BF031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全球化贡献：70+国家开发者参与，打破"西方主导开源"刻板印象</w:t>
      </w:r>
    </w:p>
    <w:p w14:paraId="5830D897">
      <w:pPr>
        <w:rPr>
          <w:rFonts w:hint="default" w:ascii="Times New Roman" w:hAnsi="Times New Roman" w:cs="Times New Roman"/>
        </w:rPr>
      </w:pPr>
    </w:p>
    <w:p w14:paraId="550097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案例对比：操作系统国产化进程：</w:t>
      </w:r>
    </w:p>
    <w:p w14:paraId="424D68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年代 | 项目 | 成果 | 启示 |</w:t>
      </w:r>
    </w:p>
    <w:p w14:paraId="52BB7F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1990s | 红旗Linux | 市场失败 | 闭门造车难成功 |</w:t>
      </w:r>
    </w:p>
    <w:p w14:paraId="4F6C61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2000s | 麒麟OS | 政府采购 | 缺乏生态支持 |</w:t>
      </w:r>
    </w:p>
    <w:p w14:paraId="4B74D2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2010s | 鸿蒙OS | 8亿设备 | 技术+生态双轮驱动 |</w:t>
      </w:r>
    </w:p>
    <w:p w14:paraId="2B6B1747">
      <w:pPr>
        <w:rPr>
          <w:rFonts w:hint="default" w:ascii="Times New Roman" w:hAnsi="Times New Roman" w:cs="Times New Roman"/>
        </w:rPr>
      </w:pPr>
    </w:p>
    <w:p w14:paraId="69450D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63439D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鸿蒙OS选择混合内核而非纯微内核（如QNX），背后的工程权衡是什么？</w:t>
      </w:r>
    </w:p>
    <w:p w14:paraId="423E95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作为物联网工程专业学生，如何参与鸿蒙开源社区贡献？</w:t>
      </w:r>
    </w:p>
    <w:p w14:paraId="4AC0B07B">
      <w:pPr>
        <w:rPr>
          <w:rFonts w:hint="default" w:ascii="Times New Roman" w:hAnsi="Times New Roman" w:cs="Times New Roman"/>
        </w:rPr>
      </w:pPr>
    </w:p>
    <w:p w14:paraId="5595AAF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5E4B98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392AAC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理解Linux系统结构与内核分层</w:t>
      </w:r>
    </w:p>
    <w:p w14:paraId="4B9B98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对比宏内核与微内核的优缺点</w:t>
      </w:r>
    </w:p>
    <w:p w14:paraId="08A7D8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激发操作系统国产化的使命感</w:t>
      </w:r>
    </w:p>
    <w:p w14:paraId="1EB121AB">
      <w:pPr>
        <w:rPr>
          <w:rFonts w:hint="default" w:ascii="Times New Roman" w:hAnsi="Times New Roman" w:cs="Times New Roman"/>
        </w:rPr>
      </w:pPr>
    </w:p>
    <w:p w14:paraId="69809A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4CC1BB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案例导入（3分钟）：播放华为鸿蒙发布会视频</w:t>
      </w:r>
    </w:p>
    <w:p w14:paraId="6C6548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035115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架构对比图：Linux vs 鸿蒙混合内核</w:t>
      </w:r>
    </w:p>
    <w:p w14:paraId="2B3A68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代码演示：鸿蒙分布式软总线调用流程</w:t>
      </w:r>
    </w:p>
    <w:p w14:paraId="0B5F56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实物展示：HarmonyOS开发板（如Hi3861）</w:t>
      </w:r>
    </w:p>
    <w:p w14:paraId="329B98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思政讨论（4分钟）：分组讨论"操作系统为何是卡脖子技术"</w:t>
      </w:r>
    </w:p>
    <w:p w14:paraId="411CFC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课堂小结（1分钟）：从鸿蒙看中国基础软件崛起之路</w:t>
      </w:r>
    </w:p>
    <w:p w14:paraId="247D4BB8">
      <w:pPr>
        <w:rPr>
          <w:rFonts w:hint="default" w:ascii="Times New Roman" w:hAnsi="Times New Roman" w:cs="Times New Roman"/>
        </w:rPr>
      </w:pPr>
    </w:p>
    <w:p w14:paraId="4B8BAD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课后任务：</w:t>
      </w:r>
    </w:p>
    <w:p w14:paraId="61E343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注册OpenHarmony社区账号，尝试编译鸿蒙轻量系统</w:t>
      </w:r>
    </w:p>
    <w:p w14:paraId="115066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阅读《鸿蒙OS技术白皮书》</w:t>
      </w:r>
    </w:p>
    <w:p w14:paraId="6295DADC">
      <w:pPr>
        <w:rPr>
          <w:rFonts w:hint="default" w:ascii="Times New Roman" w:hAnsi="Times New Roman" w:cs="Times New Roman"/>
        </w:rPr>
      </w:pPr>
    </w:p>
    <w:p w14:paraId="0E10446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35A19E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PPT：《鸿蒙OS内核架构与创新》（28页）</w:t>
      </w:r>
    </w:p>
    <w:p w14:paraId="6B11F9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17CBE2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鸿蒙发布会完整版（30分钟，选看分布式演示部分）</w:t>
      </w:r>
    </w:p>
    <w:p w14:paraId="373764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华为开发者大会HarmonyOS技术分享（20分钟）</w:t>
      </w:r>
    </w:p>
    <w:p w14:paraId="207057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719A86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OpenHarmony LiteOSM启动代码</w:t>
      </w:r>
    </w:p>
    <w:p w14:paraId="0475AE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分布式软总线示例程序</w:t>
      </w:r>
    </w:p>
    <w:p w14:paraId="4627EA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开发环境：</w:t>
      </w:r>
    </w:p>
    <w:p w14:paraId="7A8FB6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DevEco Studio（鸿蒙开发IDE）</w:t>
      </w:r>
    </w:p>
    <w:p w14:paraId="45B960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Hi3861开发板（WiFi IoT套件）</w:t>
      </w:r>
    </w:p>
    <w:p w14:paraId="53BA1A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7F7567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《鸿蒙应用开发白皮书》</w:t>
      </w:r>
    </w:p>
    <w:p w14:paraId="6C1060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论文：《微内核操作系统关键技术研究》</w:t>
      </w:r>
    </w:p>
    <w:p w14:paraId="42A0C548">
      <w:pPr>
        <w:rPr>
          <w:rFonts w:hint="default" w:ascii="Times New Roman" w:hAnsi="Times New Roman" w:cs="Times New Roman"/>
        </w:rPr>
      </w:pPr>
    </w:p>
    <w:p w14:paraId="082DDEF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3EBDDF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对比展示Android、Linux、鸿蒙三者关系图</w:t>
      </w:r>
    </w:p>
    <w:p w14:paraId="599845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展示OpenHarmony社区活跃度数据（Star数、PR数）</w:t>
      </w:r>
    </w:p>
    <w:p w14:paraId="1D6B87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引导学生思考"技术自立自强"在操作系统领域的具体实践</w:t>
      </w:r>
    </w:p>
    <w:p w14:paraId="25DCEE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871F85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案例四：精准扶贫中的嵌入式智慧农业系统</w:t>
      </w:r>
    </w:p>
    <w:p w14:paraId="7FA4E7C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091FA500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第6章 字符设备驱动程序与应用实例 → 6.2 GPIO设备驱动程序实例—LED驱动程序</w:t>
      </w:r>
    </w:p>
    <w:p w14:paraId="2DAABC2F">
      <w:pPr>
        <w:rPr>
          <w:rFonts w:hint="default" w:ascii="Times New Roman" w:hAnsi="Times New Roman" w:cs="Times New Roman"/>
        </w:rPr>
      </w:pPr>
    </w:p>
    <w:p w14:paraId="436C980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772528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社会责任（主）</w:t>
      </w:r>
    </w:p>
    <w:p w14:paraId="3EA0CA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人文素养（主）</w:t>
      </w:r>
    </w:p>
    <w:p w14:paraId="3AAF6D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创新思维（辅）</w:t>
      </w:r>
    </w:p>
    <w:p w14:paraId="7A47D662">
      <w:pPr>
        <w:rPr>
          <w:rFonts w:hint="default" w:ascii="Times New Roman" w:hAnsi="Times New Roman" w:cs="Times New Roman"/>
        </w:rPr>
      </w:pPr>
    </w:p>
    <w:p w14:paraId="1815640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5FB1D3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047365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2020年：中国全面脱贫攻坚战胜利：</w:t>
      </w:r>
    </w:p>
    <w:p w14:paraId="037C61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9899万农村贫困人口全部脱贫</w:t>
      </w:r>
    </w:p>
    <w:p w14:paraId="12FFDA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832个贫困县全部摘帽</w:t>
      </w:r>
    </w:p>
    <w:p w14:paraId="1FBDFA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科技扶贫贡献率超60%</w:t>
      </w:r>
    </w:p>
    <w:p w14:paraId="1C00DB2A">
      <w:pPr>
        <w:rPr>
          <w:rFonts w:hint="default" w:ascii="Times New Roman" w:hAnsi="Times New Roman" w:cs="Times New Roman"/>
        </w:rPr>
      </w:pPr>
    </w:p>
    <w:p w14:paraId="6A7DE6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智慧农业案例：陕西洛川苹果物联网：</w:t>
      </w:r>
    </w:p>
    <w:p w14:paraId="4AE62C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部署5000套环境监测传感器</w:t>
      </w:r>
    </w:p>
    <w:p w14:paraId="0836D4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果农通过手机APP实时监控果园</w:t>
      </w:r>
    </w:p>
    <w:p w14:paraId="7352A2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每亩增收2000元，次果率下降30%</w:t>
      </w:r>
    </w:p>
    <w:p w14:paraId="5C925894">
      <w:pPr>
        <w:rPr>
          <w:rFonts w:hint="default" w:ascii="Times New Roman" w:hAnsi="Times New Roman" w:cs="Times New Roman"/>
        </w:rPr>
      </w:pPr>
    </w:p>
    <w:p w14:paraId="1FA0B9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贵州茶园自动灌溉系统：</w:t>
      </w:r>
    </w:p>
    <w:p w14:paraId="276188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基于ARM CortexM4的主控板</w:t>
      </w:r>
    </w:p>
    <w:p w14:paraId="4CC5E6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土壤湿度传感器 + 电磁阀控制</w:t>
      </w:r>
    </w:p>
    <w:p w14:paraId="26DFF8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节水40%，茶叶品质提升</w:t>
      </w:r>
    </w:p>
    <w:p w14:paraId="2C379CF2">
      <w:pPr>
        <w:rPr>
          <w:rFonts w:hint="default" w:ascii="Times New Roman" w:hAnsi="Times New Roman" w:cs="Times New Roman"/>
        </w:rPr>
      </w:pPr>
    </w:p>
    <w:p w14:paraId="60362D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播放视频：央视《焦点访谈》智慧农业片段（2分钟）</w:t>
      </w:r>
    </w:p>
    <w:p w14:paraId="21AF15FB">
      <w:pPr>
        <w:rPr>
          <w:rFonts w:hint="default" w:ascii="Times New Roman" w:hAnsi="Times New Roman" w:cs="Times New Roman"/>
        </w:rPr>
      </w:pPr>
    </w:p>
    <w:p w14:paraId="2086B0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引发思考：一个简单的LED驱动能如何帮助农民脱贫致富？嵌入式技术如何服务乡村振兴？</w:t>
      </w:r>
    </w:p>
    <w:p w14:paraId="7BC31192">
      <w:pPr>
        <w:rPr>
          <w:rFonts w:hint="default" w:ascii="Times New Roman" w:hAnsi="Times New Roman" w:cs="Times New Roman"/>
        </w:rPr>
      </w:pPr>
    </w:p>
    <w:p w14:paraId="7E44B3D5">
      <w:pPr>
        <w:rPr>
          <w:rFonts w:hint="default" w:ascii="Times New Roman" w:hAnsi="Times New Roman" w:cs="Times New Roman"/>
        </w:rPr>
      </w:pPr>
    </w:p>
    <w:p w14:paraId="7E76CB7E">
      <w:pPr>
        <w:rPr>
          <w:rFonts w:hint="default" w:ascii="Times New Roman" w:hAnsi="Times New Roman" w:cs="Times New Roman"/>
        </w:rPr>
      </w:pPr>
    </w:p>
    <w:p w14:paraId="5A9333C4">
      <w:pPr>
        <w:rPr>
          <w:rFonts w:hint="default" w:ascii="Times New Roman" w:hAnsi="Times New Roman" w:cs="Times New Roman"/>
        </w:rPr>
      </w:pPr>
    </w:p>
    <w:p w14:paraId="32C6CE4C">
      <w:pPr>
        <w:rPr>
          <w:rFonts w:hint="default" w:ascii="Times New Roman" w:hAnsi="Times New Roman" w:cs="Times New Roman"/>
        </w:rPr>
      </w:pPr>
    </w:p>
    <w:p w14:paraId="24241A38">
      <w:pPr>
        <w:rPr>
          <w:rFonts w:hint="default" w:ascii="Times New Roman" w:hAnsi="Times New Roman" w:cs="Times New Roman"/>
        </w:rPr>
      </w:pPr>
    </w:p>
    <w:p w14:paraId="6A469AAA">
      <w:pPr>
        <w:rPr>
          <w:rFonts w:hint="default" w:ascii="Times New Roman" w:hAnsi="Times New Roman" w:cs="Times New Roman"/>
        </w:rPr>
      </w:pPr>
    </w:p>
    <w:p w14:paraId="1CCF13FE">
      <w:pPr>
        <w:rPr>
          <w:rFonts w:hint="default" w:ascii="Times New Roman" w:hAnsi="Times New Roman" w:cs="Times New Roman"/>
        </w:rPr>
      </w:pPr>
    </w:p>
    <w:p w14:paraId="60516B19">
      <w:pPr>
        <w:rPr>
          <w:rFonts w:hint="default" w:ascii="Times New Roman" w:hAnsi="Times New Roman" w:cs="Times New Roman"/>
        </w:rPr>
      </w:pPr>
    </w:p>
    <w:p w14:paraId="2C94E085">
      <w:pPr>
        <w:rPr>
          <w:rFonts w:hint="default" w:ascii="Times New Roman" w:hAnsi="Times New Roman" w:cs="Times New Roman"/>
        </w:rPr>
      </w:pPr>
    </w:p>
    <w:p w14:paraId="3011A92F">
      <w:pPr>
        <w:rPr>
          <w:rFonts w:hint="default" w:ascii="Times New Roman" w:hAnsi="Times New Roman" w:cs="Times New Roman"/>
        </w:rPr>
      </w:pPr>
    </w:p>
    <w:p w14:paraId="2DEFCC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技术讲解（6分钟）</w:t>
      </w:r>
    </w:p>
    <w:p w14:paraId="535058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基于GPIO的智慧农业控制系统：</w:t>
      </w:r>
    </w:p>
    <w:p w14:paraId="6FCD04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系统架构：</w:t>
      </w:r>
    </w:p>
    <w:p w14:paraId="2A8596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5EE3D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┌─────────────────────────────────────────┐</w:t>
      </w:r>
    </w:p>
    <w:p w14:paraId="62D885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│云平台（阿里云IoT）：数据分析、远程控制 │</w:t>
      </w:r>
    </w:p>
    <w:p w14:paraId="737DA6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├─────────────────────────────────────────┤</w:t>
      </w:r>
    </w:p>
    <w:p w14:paraId="30E1DB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│4G/NBIoT模块：数据上传│</w:t>
      </w:r>
    </w:p>
    <w:p w14:paraId="2CC1DE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├─────────────────────────────────────────┤</w:t>
      </w:r>
    </w:p>
    <w:p w14:paraId="57EC16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│ARM主控板（i.MX6ULL）│</w:t>
      </w:r>
    </w:p>
    <w:p w14:paraId="191746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│├── GPIO驱动：传感器读取、继电器控制 │← 本案例重点</w:t>
      </w:r>
    </w:p>
    <w:p w14:paraId="440AFD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│├── ADC驱动：模拟量采集 │</w:t>
      </w:r>
    </w:p>
    <w:p w14:paraId="11769B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│└── UART驱动：4G模块通信│</w:t>
      </w:r>
    </w:p>
    <w:p w14:paraId="460E78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├─────────────────────────────────────────┤</w:t>
      </w:r>
    </w:p>
    <w:p w14:paraId="724A51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│传感器层：温湿度、光照、土壤 │</w:t>
      </w:r>
    </w:p>
    <w:p w14:paraId="129E92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└─────────────────────────────────────────┘</w:t>
      </w:r>
    </w:p>
    <w:p w14:paraId="0F9D53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7022C256">
      <w:pPr>
        <w:rPr>
          <w:rFonts w:hint="default" w:ascii="Times New Roman" w:hAnsi="Times New Roman" w:cs="Times New Roman"/>
        </w:rPr>
      </w:pPr>
    </w:p>
    <w:p w14:paraId="49A1E0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LED驱动扩展：控制水泵继电器：</w:t>
      </w:r>
    </w:p>
    <w:p w14:paraId="6464BF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59C3B1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标准LED驱动（教材示例）</w:t>
      </w:r>
    </w:p>
    <w:p w14:paraId="2C44D2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static void led_on(struct led_device led) {</w:t>
      </w:r>
    </w:p>
    <w:p w14:paraId="181DFD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gpio_set_value(led&gt;gpio, 1); // 点亮LED</w:t>
      </w:r>
    </w:p>
    <w:p w14:paraId="2446D9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CCA8BEE">
      <w:pPr>
        <w:rPr>
          <w:rFonts w:hint="default" w:ascii="Times New Roman" w:hAnsi="Times New Roman" w:cs="Times New Roman"/>
        </w:rPr>
      </w:pPr>
    </w:p>
    <w:p w14:paraId="6F5FEC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扩展为水泵控制驱动</w:t>
      </w:r>
    </w:p>
    <w:p w14:paraId="4C996E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irrigation_device {</w:t>
      </w:r>
    </w:p>
    <w:p w14:paraId="086956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relay_gpio;// 继电器控制引脚</w:t>
      </w:r>
    </w:p>
    <w:p w14:paraId="0D2C70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moisture_gpio; // 土壤湿度传感器引脚</w:t>
      </w:r>
    </w:p>
    <w:p w14:paraId="0012C0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threshold; // 湿度阈值（0100）</w:t>
      </w:r>
    </w:p>
    <w:p w14:paraId="65AF38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};</w:t>
      </w:r>
    </w:p>
    <w:p w14:paraId="75899227">
      <w:pPr>
        <w:rPr>
          <w:rFonts w:hint="default" w:ascii="Times New Roman" w:hAnsi="Times New Roman" w:cs="Times New Roman"/>
        </w:rPr>
      </w:pPr>
    </w:p>
    <w:p w14:paraId="287191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static irqreturn_t moisture_irq_handler(int irq, void dev_id) {</w:t>
      </w:r>
    </w:p>
    <w:p w14:paraId="460432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irrigation_device dev = dev_id;</w:t>
      </w:r>
    </w:p>
    <w:p w14:paraId="7739C3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moisture_value;</w:t>
      </w:r>
    </w:p>
    <w:p w14:paraId="13570149">
      <w:pPr>
        <w:rPr>
          <w:rFonts w:hint="default" w:ascii="Times New Roman" w:hAnsi="Times New Roman" w:cs="Times New Roman"/>
        </w:rPr>
      </w:pPr>
    </w:p>
    <w:p w14:paraId="6255F0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读取土壤湿度（ADC采样）</w:t>
      </w:r>
    </w:p>
    <w:p w14:paraId="552617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moisture_value = gpio_get_value(dev&gt;moisture_gpio);</w:t>
      </w:r>
    </w:p>
    <w:p w14:paraId="49B37FF4">
      <w:pPr>
        <w:rPr>
          <w:rFonts w:hint="default" w:ascii="Times New Roman" w:hAnsi="Times New Roman" w:cs="Times New Roman"/>
        </w:rPr>
      </w:pPr>
    </w:p>
    <w:p w14:paraId="044BB7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(moisture_value &lt; dev&gt;threshold) {</w:t>
      </w:r>
    </w:p>
    <w:p w14:paraId="68DEFB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土壤干燥，启动水泵</w:t>
      </w:r>
    </w:p>
    <w:p w14:paraId="7CE6F9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gpio_set_value(dev&gt;relay_gpio, 1);</w:t>
      </w:r>
    </w:p>
    <w:p w14:paraId="2D4999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pr_info("Irrigation ON: moisture=%d%%\n", moisture_value);</w:t>
      </w:r>
    </w:p>
    <w:p w14:paraId="2D6577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else {</w:t>
      </w:r>
    </w:p>
    <w:p w14:paraId="760447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土壤湿润，关闭水泵</w:t>
      </w:r>
    </w:p>
    <w:p w14:paraId="463C3F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gpio_set_value(dev&gt;relay_gpio, 0);</w:t>
      </w:r>
    </w:p>
    <w:p w14:paraId="0277EE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pr_info("Irrigation OFF: moisture=%d%%\n", moisture_value);</w:t>
      </w:r>
    </w:p>
    <w:p w14:paraId="636DDE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2424653">
      <w:pPr>
        <w:rPr>
          <w:rFonts w:hint="default" w:ascii="Times New Roman" w:hAnsi="Times New Roman" w:cs="Times New Roman"/>
        </w:rPr>
      </w:pPr>
    </w:p>
    <w:p w14:paraId="76FF2F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IRQ_HANDLED;</w:t>
      </w:r>
    </w:p>
    <w:p w14:paraId="68A84E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C4C49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F7DAD5C">
      <w:pPr>
        <w:rPr>
          <w:rFonts w:hint="default" w:ascii="Times New Roman" w:hAnsi="Times New Roman" w:cs="Times New Roman"/>
        </w:rPr>
      </w:pPr>
    </w:p>
    <w:p w14:paraId="690843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设备树配置（以i.MX6ULL为例）：</w:t>
      </w:r>
    </w:p>
    <w:p w14:paraId="42FF0D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```dts</w:t>
      </w:r>
    </w:p>
    <w:p w14:paraId="37CD77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irrigation@0 {</w:t>
      </w:r>
    </w:p>
    <w:p w14:paraId="0A3B7F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compatible = "smartfarm,irrigation";</w:t>
      </w:r>
    </w:p>
    <w:p w14:paraId="7261E3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relaygpio = &lt;&amp;gpio1 3 GPIO_ACTIVE_HIGH&gt;;</w:t>
      </w:r>
    </w:p>
    <w:p w14:paraId="61D86F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moisturegpio = &lt;&amp;gpio1 4 GPIO_ACTIVE_HIGH&gt;;</w:t>
      </w:r>
    </w:p>
    <w:p w14:paraId="7C0B5C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threshold = &lt;30&gt;; // 湿度低于30%启动灌溉</w:t>
      </w:r>
    </w:p>
    <w:p w14:paraId="1392D8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interruptparent = &lt;&amp;gpio1&gt;;</w:t>
      </w:r>
    </w:p>
    <w:p w14:paraId="054A65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interrupts = &lt;4 IRQ_TYPE_EDGE_FALLING&gt;;</w:t>
      </w:r>
    </w:p>
    <w:p w14:paraId="5701C4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};</w:t>
      </w:r>
    </w:p>
    <w:p w14:paraId="498C42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6F28DC15">
      <w:pPr>
        <w:rPr>
          <w:rFonts w:hint="default" w:ascii="Times New Roman" w:hAnsi="Times New Roman" w:cs="Times New Roman"/>
        </w:rPr>
      </w:pPr>
    </w:p>
    <w:p w14:paraId="092216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实际部署参数：</w:t>
      </w:r>
    </w:p>
    <w:p w14:paraId="32FF43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采样频率：每10分钟采集一次（节省功耗）</w:t>
      </w:r>
    </w:p>
    <w:p w14:paraId="44422E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功耗优化：太阳能板 + 锂电池，待机&lt;50mW</w:t>
      </w:r>
    </w:p>
    <w:p w14:paraId="5CDB18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防护等级：IP65（防尘防水）</w:t>
      </w:r>
    </w:p>
    <w:p w14:paraId="7CF3C9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成本控制：单套系统&lt;500元（含主控板、传感器、4G模块）</w:t>
      </w:r>
    </w:p>
    <w:p w14:paraId="4EC392AC">
      <w:pPr>
        <w:rPr>
          <w:rFonts w:hint="default" w:ascii="Times New Roman" w:hAnsi="Times New Roman" w:cs="Times New Roman"/>
        </w:rPr>
      </w:pPr>
    </w:p>
    <w:p w14:paraId="2D70AA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真实案例数据：</w:t>
      </w:r>
    </w:p>
    <w:p w14:paraId="6E89EA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对比项 | 传统灌溉 | 智慧灌溉 |</w:t>
      </w:r>
    </w:p>
    <w:p w14:paraId="7A8E0A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每亩年用水量 | 300吨 | 180吨（节水40%） |</w:t>
      </w:r>
    </w:p>
    <w:p w14:paraId="15DBDD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人工成本 | 3000元/年 | 500元/年 |</w:t>
      </w:r>
    </w:p>
    <w:p w14:paraId="668EB1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作物产量 | 1500kg/亩 | 1800kg/亩（提升20%） |</w:t>
      </w:r>
    </w:p>
    <w:p w14:paraId="079A36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投资回报周期 || 2年 |</w:t>
      </w:r>
    </w:p>
    <w:p w14:paraId="20357435">
      <w:pPr>
        <w:rPr>
          <w:rFonts w:hint="default" w:ascii="Times New Roman" w:hAnsi="Times New Roman" w:cs="Times New Roman"/>
        </w:rPr>
      </w:pPr>
    </w:p>
    <w:p w14:paraId="1E9B9E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思政引导（5分钟）</w:t>
      </w:r>
    </w:p>
    <w:p w14:paraId="5C3DD8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社会责任维度：</w:t>
      </w:r>
    </w:p>
    <w:p w14:paraId="2500E6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"全面建成小康社会，一个不能少；共同富裕路上，一个不能掉队。"——习近平</w:t>
      </w:r>
    </w:p>
    <w:p w14:paraId="6D54C41F">
      <w:pPr>
        <w:rPr>
          <w:rFonts w:hint="default" w:ascii="Times New Roman" w:hAnsi="Times New Roman" w:cs="Times New Roman"/>
        </w:rPr>
      </w:pPr>
    </w:p>
    <w:p w14:paraId="25D21C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技术赋能脱贫的意义：</w:t>
      </w:r>
    </w:p>
    <w:p w14:paraId="57C6A3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授人以渔：提升农民科技素养，而非简单捐钱</w:t>
      </w:r>
    </w:p>
    <w:p w14:paraId="545A82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可持续发展：系统持续运行，长期受益</w:t>
      </w:r>
    </w:p>
    <w:p w14:paraId="2341BB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规模化推广：开源方案可复制到全国贫困地区</w:t>
      </w:r>
    </w:p>
    <w:p w14:paraId="0B556DA5">
      <w:pPr>
        <w:rPr>
          <w:rFonts w:hint="default" w:ascii="Times New Roman" w:hAnsi="Times New Roman" w:cs="Times New Roman"/>
        </w:rPr>
      </w:pPr>
    </w:p>
    <w:p w14:paraId="7D6C3D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人文素养培养：</w:t>
      </w:r>
    </w:p>
    <w:p w14:paraId="096F03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换位思考：60岁农民如何使用复杂的IoT系统？</w:t>
      </w:r>
    </w:p>
    <w:p w14:paraId="5B5388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解决方案：微信小程序替代专业APP</w:t>
      </w:r>
    </w:p>
    <w:p w14:paraId="2831C1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UI设计：大字体、语音播报</w:t>
      </w:r>
    </w:p>
    <w:p w14:paraId="6FF870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适用技术：不追求高端，够用就好</w:t>
      </w:r>
    </w:p>
    <w:p w14:paraId="497A7C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某地项目失败案例：采用高精度传感器（成本2000元/个），农民负担不起维护成本</w:t>
      </w:r>
    </w:p>
    <w:p w14:paraId="37EFFE43">
      <w:pPr>
        <w:rPr>
          <w:rFonts w:hint="default" w:ascii="Times New Roman" w:hAnsi="Times New Roman" w:cs="Times New Roman"/>
        </w:rPr>
      </w:pPr>
    </w:p>
    <w:p w14:paraId="703800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创新思维启发：</w:t>
      </w:r>
    </w:p>
    <w:p w14:paraId="005363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边缘计算：本地智能决策减少云端依赖（网络不稳定地区）</w:t>
      </w:r>
    </w:p>
    <w:p w14:paraId="6B6235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多能互补：风光互补供电系统</w:t>
      </w:r>
    </w:p>
    <w:p w14:paraId="294A17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数据驱动：积累的农业数据可训练AI模型，优化种植策略</w:t>
      </w:r>
    </w:p>
    <w:p w14:paraId="676BCA7E">
      <w:pPr>
        <w:rPr>
          <w:rFonts w:hint="default" w:ascii="Times New Roman" w:hAnsi="Times New Roman" w:cs="Times New Roman"/>
        </w:rPr>
      </w:pPr>
    </w:p>
    <w:p w14:paraId="16AD5E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延伸：乡村振兴中的嵌入式应用：</w:t>
      </w:r>
    </w:p>
    <w:p w14:paraId="71C8EA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智慧畜牧：牛羊佩戴GPS项圈，防止丢失（新疆、青海牧区）</w:t>
      </w:r>
    </w:p>
    <w:p w14:paraId="339F95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农产品溯源：区块链 + 传感器，实现从田间到餐桌的追溯</w:t>
      </w:r>
    </w:p>
    <w:p w14:paraId="6DDF11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病虫害监测：图像识别 + 边缘AI芯片（如华为昇腾310）</w:t>
      </w:r>
    </w:p>
    <w:p w14:paraId="69DA9E61">
      <w:pPr>
        <w:rPr>
          <w:rFonts w:hint="default" w:ascii="Times New Roman" w:hAnsi="Times New Roman" w:cs="Times New Roman"/>
        </w:rPr>
      </w:pPr>
    </w:p>
    <w:p w14:paraId="608558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50765B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如果你设计一套面向老年农民的智慧农业系统，会优先考虑哪些因素？</w:t>
      </w:r>
    </w:p>
    <w:p w14:paraId="7FF57C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除了灌溉，GPIO驱动还能在农业中实现哪些功能？（如：虫情灯控制、温室通风）</w:t>
      </w:r>
    </w:p>
    <w:p w14:paraId="29FC4CA3">
      <w:pPr>
        <w:rPr>
          <w:rFonts w:hint="default" w:ascii="Times New Roman" w:hAnsi="Times New Roman" w:cs="Times New Roman"/>
        </w:rPr>
      </w:pPr>
    </w:p>
    <w:p w14:paraId="321FFB2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5D0FEC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7F4FE8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掌握GPIO驱动程序的编写与设备树配置</w:t>
      </w:r>
    </w:p>
    <w:p w14:paraId="0DA60F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理解嵌入式系统在垂直行业的适配策略</w:t>
      </w:r>
    </w:p>
    <w:p w14:paraId="17760C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培养技术服务社会的责任感</w:t>
      </w:r>
    </w:p>
    <w:p w14:paraId="55DCAEA4">
      <w:pPr>
        <w:rPr>
          <w:rFonts w:hint="default" w:ascii="Times New Roman" w:hAnsi="Times New Roman" w:cs="Times New Roman"/>
        </w:rPr>
      </w:pPr>
    </w:p>
    <w:p w14:paraId="582F65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05C6B4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案例导入（3分钟）：播放智慧农业视频</w:t>
      </w:r>
    </w:p>
    <w:p w14:paraId="780ECB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技术讲解（6分钟）：</w:t>
      </w:r>
    </w:p>
    <w:p w14:paraId="016513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代码演示：从LED驱动到继电器控制</w:t>
      </w:r>
    </w:p>
    <w:p w14:paraId="018210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实物展示：土壤湿度传感器 + 继电器模块</w:t>
      </w:r>
    </w:p>
    <w:p w14:paraId="17D443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开发板实验：点亮LED → 控制继电器 → 模拟自动灌溉</w:t>
      </w:r>
    </w:p>
    <w:p w14:paraId="32A41B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思政讨论（5分钟）：</w:t>
      </w:r>
    </w:p>
    <w:p w14:paraId="038EF8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小组讨论：如何让技术真正惠及农民？</w:t>
      </w:r>
    </w:p>
    <w:p w14:paraId="515BD8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案例分析：某地智慧农业项目失败的原因（过度设计、缺乏培训）</w:t>
      </w:r>
    </w:p>
    <w:p w14:paraId="29F83E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课堂小结（1分钟）：嵌入式工程师的社会价值</w:t>
      </w:r>
    </w:p>
    <w:p w14:paraId="14088A20">
      <w:pPr>
        <w:rPr>
          <w:rFonts w:hint="default" w:ascii="Times New Roman" w:hAnsi="Times New Roman" w:cs="Times New Roman"/>
        </w:rPr>
      </w:pPr>
    </w:p>
    <w:p w14:paraId="1B4294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实验任务：</w:t>
      </w:r>
    </w:p>
    <w:p w14:paraId="67F742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编写GPIO驱动控制LED闪烁</w:t>
      </w:r>
    </w:p>
    <w:p w14:paraId="559D48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扩展功能：添加按键中断，模拟传感器触发</w:t>
      </w:r>
    </w:p>
    <w:p w14:paraId="7C877D6D">
      <w:pPr>
        <w:rPr>
          <w:rFonts w:hint="default" w:ascii="Times New Roman" w:hAnsi="Times New Roman" w:cs="Times New Roman"/>
        </w:rPr>
      </w:pPr>
    </w:p>
    <w:p w14:paraId="09CDAEF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4BE985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PPT：《GPIO驱动与智慧农业应用》（25页）</w:t>
      </w:r>
    </w:p>
    <w:p w14:paraId="7CB128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329590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央视《焦点访谈》智慧农业完整版（10分钟）</w:t>
      </w:r>
    </w:p>
    <w:p w14:paraId="665327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洛川苹果物联网系统现场演示（5分钟）</w:t>
      </w:r>
    </w:p>
    <w:p w14:paraId="53624D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616BC8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LED驱动完整代码（led_driver.c）</w:t>
      </w:r>
    </w:p>
    <w:p w14:paraId="35B2F7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灌溉控制扩展代码（irrigation_driver.c）</w:t>
      </w:r>
    </w:p>
    <w:p w14:paraId="350388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设备树配置文件（smartfarm.dts）</w:t>
      </w:r>
    </w:p>
    <w:p w14:paraId="6E5255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硬件清单：</w:t>
      </w:r>
    </w:p>
    <w:p w14:paraId="1DA531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i.MX6ULL开发板</w:t>
      </w:r>
    </w:p>
    <w:p w14:paraId="7F64C5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土壤湿度传感器（电容式）</w:t>
      </w:r>
    </w:p>
    <w:p w14:paraId="553E70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5V继电器模块</w:t>
      </w:r>
    </w:p>
    <w:p w14:paraId="617B5C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面包板、杜邦线</w:t>
      </w:r>
    </w:p>
    <w:p w14:paraId="52036E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3DB637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《数字乡村发展战略纲要》（2019年）</w:t>
      </w:r>
    </w:p>
    <w:p w14:paraId="1659A3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案例集：《科技扶贫100例》</w:t>
      </w:r>
    </w:p>
    <w:p w14:paraId="185E7B38">
      <w:pPr>
        <w:rPr>
          <w:rFonts w:hint="default" w:ascii="Times New Roman" w:hAnsi="Times New Roman" w:cs="Times New Roman"/>
        </w:rPr>
      </w:pPr>
    </w:p>
    <w:p w14:paraId="22E1003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70FED2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强调"适用技术"理念：技术要符合用户能力与经济条件</w:t>
      </w:r>
    </w:p>
    <w:p w14:paraId="45C84E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展示真实项目图片：田间部署的防水盒、太阳能板</w:t>
      </w:r>
    </w:p>
    <w:p w14:paraId="582EB2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引导学生关注"最后一公里"问题：技术落地的人文关怀</w:t>
      </w:r>
    </w:p>
    <w:p w14:paraId="0239BF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57D4A6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案例五：嵌入式系统移植与开源精神</w:t>
      </w:r>
    </w:p>
    <w:p w14:paraId="6DE4B95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13CD9CD1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第9章 Linux移植与系统启动 → 9.2 Linux内核裁剪 → 9.2.4 内核移植</w:t>
      </w:r>
    </w:p>
    <w:p w14:paraId="199B41D1">
      <w:pPr>
        <w:rPr>
          <w:rFonts w:hint="default" w:ascii="Times New Roman" w:hAnsi="Times New Roman" w:cs="Times New Roman"/>
        </w:rPr>
      </w:pPr>
    </w:p>
    <w:p w14:paraId="2022343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13ADED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创新思维（主）</w:t>
      </w:r>
    </w:p>
    <w:p w14:paraId="136300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科学精神（主）</w:t>
      </w:r>
    </w:p>
    <w:p w14:paraId="01DA39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家国情怀（辅）</w:t>
      </w:r>
    </w:p>
    <w:p w14:paraId="65E0D243">
      <w:pPr>
        <w:rPr>
          <w:rFonts w:hint="default" w:ascii="Times New Roman" w:hAnsi="Times New Roman" w:cs="Times New Roman"/>
        </w:rPr>
      </w:pPr>
    </w:p>
    <w:p w14:paraId="52E1D0C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6C02C2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6F427C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Linux内核的中国力量：</w:t>
      </w:r>
    </w:p>
    <w:p w14:paraId="28B35A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2023年Linux内核5.19版本：华为贡献位列第6（1157次提交）</w:t>
      </w:r>
    </w:p>
    <w:p w14:paraId="00AE83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中国开发者贡献占比从2010年的3%提升至2023年的15%</w:t>
      </w:r>
    </w:p>
    <w:p w14:paraId="16F30C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代表人物：阿里巴巴资深内核工程师张晔（Ext4文件系统维护者）</w:t>
      </w:r>
    </w:p>
    <w:p w14:paraId="330D59D6">
      <w:pPr>
        <w:rPr>
          <w:rFonts w:hint="default" w:ascii="Times New Roman" w:hAnsi="Times New Roman" w:cs="Times New Roman"/>
        </w:rPr>
      </w:pPr>
    </w:p>
    <w:p w14:paraId="0F96BD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龙芯自主指令集LoongArch进入Linux主线：</w:t>
      </w:r>
    </w:p>
    <w:p w14:paraId="01B966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2021年5月，LoongArch架构代码首次提交</w:t>
      </w:r>
    </w:p>
    <w:p w14:paraId="26379E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2022年6月，Linux 5.19正式支持LoongArch</w:t>
      </w:r>
    </w:p>
    <w:p w14:paraId="7E0855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打破了x86、ARM垄断，成为第4种主流架构</w:t>
      </w:r>
    </w:p>
    <w:p w14:paraId="31EA3DD1">
      <w:pPr>
        <w:rPr>
          <w:rFonts w:hint="default" w:ascii="Times New Roman" w:hAnsi="Times New Roman" w:cs="Times New Roman"/>
        </w:rPr>
      </w:pPr>
    </w:p>
    <w:p w14:paraId="27C5E5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案例：全志科技的内核贡献：</w:t>
      </w:r>
    </w:p>
    <w:p w14:paraId="044564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全志H6芯片Linux适配代码贡献超5000行</w:t>
      </w:r>
    </w:p>
    <w:p w14:paraId="543B0E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上游优先（Upstream First）策略：先提交社区，再用于产品</w:t>
      </w:r>
    </w:p>
    <w:p w14:paraId="58A1CF10">
      <w:pPr>
        <w:rPr>
          <w:rFonts w:hint="default" w:ascii="Times New Roman" w:hAnsi="Times New Roman" w:cs="Times New Roman"/>
        </w:rPr>
      </w:pPr>
    </w:p>
    <w:p w14:paraId="2A6F6E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引发思考：为什么要把代码贡献给Linux社区而不是闭源保密？开源精神对中国芯片产业有何意义？</w:t>
      </w:r>
    </w:p>
    <w:p w14:paraId="3CF37AE0">
      <w:pPr>
        <w:rPr>
          <w:rFonts w:hint="default" w:ascii="Times New Roman" w:hAnsi="Times New Roman" w:cs="Times New Roman"/>
        </w:rPr>
      </w:pPr>
    </w:p>
    <w:p w14:paraId="6CFBCA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7E8950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Linux内核移植的技术流程：</w:t>
      </w:r>
    </w:p>
    <w:p w14:paraId="5F70AC55">
      <w:pPr>
        <w:rPr>
          <w:rFonts w:hint="default" w:ascii="Times New Roman" w:hAnsi="Times New Roman" w:cs="Times New Roman"/>
        </w:rPr>
      </w:pPr>
    </w:p>
    <w:p w14:paraId="78D46D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内核移植三要素：</w:t>
      </w:r>
    </w:p>
    <w:p w14:paraId="69BB6F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7ECF9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┌──────────────────────────────────────┐</w:t>
      </w:r>
    </w:p>
    <w:p w14:paraId="60C2A2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 1. Bootloader适配（UBoot）│ ← 引导内核启动</w:t>
      </w:r>
    </w:p>
    <w:p w14:paraId="6E4AEC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├──────────────────────────────────────┤</w:t>
      </w:r>
    </w:p>
    <w:p w14:paraId="5B072A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 2. 内核配置与编译（make menuconfig）│ ← 裁剪功能模块</w:t>
      </w:r>
    </w:p>
    <w:p w14:paraId="511892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├──────────────────────────────────────┤</w:t>
      </w:r>
    </w:p>
    <w:p w14:paraId="124339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 3. 设备树编写（.dts）│ ← 描述硬件资源</w:t>
      </w:r>
    </w:p>
    <w:p w14:paraId="3F0CED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└──────────────────────────────────────┘</w:t>
      </w:r>
    </w:p>
    <w:p w14:paraId="20F235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1459AF1">
      <w:pPr>
        <w:rPr>
          <w:rFonts w:hint="default" w:ascii="Times New Roman" w:hAnsi="Times New Roman" w:cs="Times New Roman"/>
        </w:rPr>
      </w:pPr>
    </w:p>
    <w:p w14:paraId="748943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龙芯LoongArch架构移植示例：</w:t>
      </w:r>
    </w:p>
    <w:p w14:paraId="3835A3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```bash</w:t>
      </w:r>
    </w:p>
    <w:p w14:paraId="252B62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下载内核源码</w:t>
      </w:r>
    </w:p>
    <w:p w14:paraId="617AA2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git clone https://github.com/torvalds/linux.git</w:t>
      </w:r>
    </w:p>
    <w:p w14:paraId="0F3403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cd linux</w:t>
      </w:r>
    </w:p>
    <w:p w14:paraId="62AE0E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git checkout v5.19</w:t>
      </w:r>
    </w:p>
    <w:p w14:paraId="67CDB645">
      <w:pPr>
        <w:rPr>
          <w:rFonts w:hint="default" w:ascii="Times New Roman" w:hAnsi="Times New Roman" w:cs="Times New Roman"/>
        </w:rPr>
      </w:pPr>
    </w:p>
    <w:p w14:paraId="3A1AC6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配置龙芯架构</w:t>
      </w:r>
    </w:p>
    <w:p w14:paraId="012B88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make ARCH=loongarch loongson3_defconfig</w:t>
      </w:r>
    </w:p>
    <w:p w14:paraId="3D6E65F3">
      <w:pPr>
        <w:rPr>
          <w:rFonts w:hint="default" w:ascii="Times New Roman" w:hAnsi="Times New Roman" w:cs="Times New Roman"/>
        </w:rPr>
      </w:pPr>
    </w:p>
    <w:p w14:paraId="184F80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查看新增的架构代码</w:t>
      </w:r>
    </w:p>
    <w:p w14:paraId="68C186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ls arch/loongarch/</w:t>
      </w:r>
    </w:p>
    <w:p w14:paraId="4F444A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 boot/ 启动代码</w:t>
      </w:r>
    </w:p>
    <w:p w14:paraId="547E27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 include/头文件（寄存器定义）</w:t>
      </w:r>
    </w:p>
    <w:p w14:paraId="1E4317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 kernel/ 核心代码（中断、异常处理）</w:t>
      </w:r>
    </w:p>
    <w:p w14:paraId="66EC0E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 mm/ 内存管理</w:t>
      </w:r>
    </w:p>
    <w:p w14:paraId="4B0EF9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└── Makefile</w:t>
      </w:r>
    </w:p>
    <w:p w14:paraId="21E533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3E6DF099">
      <w:pPr>
        <w:rPr>
          <w:rFonts w:hint="default" w:ascii="Times New Roman" w:hAnsi="Times New Roman" w:cs="Times New Roman"/>
        </w:rPr>
      </w:pPr>
    </w:p>
    <w:p w14:paraId="2B94F9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上游优先（Upstream First）的价值：</w:t>
      </w:r>
    </w:p>
    <w:p w14:paraId="4DB8170C">
      <w:pPr>
        <w:rPr>
          <w:rFonts w:hint="default" w:ascii="Times New Roman" w:hAnsi="Times New Roman" w:cs="Times New Roman"/>
        </w:rPr>
      </w:pPr>
    </w:p>
    <w:p w14:paraId="77E978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对比案例：Android与Linux的分裂：</w:t>
      </w:r>
    </w:p>
    <w:p w14:paraId="307967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48F166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2008年：Google提交Android补丁到Linux内核</w:t>
      </w:r>
    </w:p>
    <w:p w14:paraId="406AFA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↓</w:t>
      </w:r>
    </w:p>
    <w:p w14:paraId="0DF17A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Linux社区拒绝（代码质量问题）</w:t>
      </w:r>
    </w:p>
    <w:p w14:paraId="2A260B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↓</w:t>
      </w:r>
    </w:p>
    <w:p w14:paraId="061CEB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Google维护独立分支（长期分裂）</w:t>
      </w:r>
    </w:p>
    <w:p w14:paraId="45A632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↓</w:t>
      </w:r>
    </w:p>
    <w:p w14:paraId="14BF8C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2019年：Android重新与主线合并（耗时11年）</w:t>
      </w:r>
    </w:p>
    <w:p w14:paraId="6FE91B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4F625A4">
      <w:pPr>
        <w:rPr>
          <w:rFonts w:hint="default" w:ascii="Times New Roman" w:hAnsi="Times New Roman" w:cs="Times New Roman"/>
        </w:rPr>
      </w:pPr>
    </w:p>
    <w:p w14:paraId="2C35EF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正确做法：龙芯的上游优先策略：</w:t>
      </w:r>
    </w:p>
    <w:p w14:paraId="2B52D5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78D50A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第一步：提交架构基础代码到社区审查</w:t>
      </w:r>
    </w:p>
    <w:p w14:paraId="07AB66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[PATCH v1 00/11] Add LoongArch support</w:t>
      </w:r>
    </w:p>
    <w:p w14:paraId="22E001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 [PATCH 01/11] LoongArch: Add CPU definition headers</w:t>
      </w:r>
    </w:p>
    <w:p w14:paraId="661418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 [PATCH 02/11] LoongArch: Add boot and setup routines</w:t>
      </w:r>
    </w:p>
    <w:p w14:paraId="38AD73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...</w:t>
      </w:r>
    </w:p>
    <w:p w14:paraId="3D46AC30">
      <w:pPr>
        <w:rPr>
          <w:rFonts w:hint="default" w:ascii="Times New Roman" w:hAnsi="Times New Roman" w:cs="Times New Roman"/>
        </w:rPr>
      </w:pPr>
    </w:p>
    <w:p w14:paraId="447E32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社区Review反馈</w:t>
      </w:r>
    </w:p>
    <w:p w14:paraId="60924A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Linus Torvalds: "Looks good, please fix coding style..."</w:t>
      </w:r>
    </w:p>
    <w:p w14:paraId="12FA8855">
      <w:pPr>
        <w:rPr>
          <w:rFonts w:hint="default" w:ascii="Times New Roman" w:hAnsi="Times New Roman" w:cs="Times New Roman"/>
        </w:rPr>
      </w:pPr>
    </w:p>
    <w:p w14:paraId="542860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第二步：根据反馈修改，提交v2版本</w:t>
      </w:r>
    </w:p>
    <w:p w14:paraId="78A680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[PATCH v2 00/11] Add LoongArch support</w:t>
      </w:r>
    </w:p>
    <w:p w14:paraId="11D9CF20">
      <w:pPr>
        <w:rPr>
          <w:rFonts w:hint="default" w:ascii="Times New Roman" w:hAnsi="Times New Roman" w:cs="Times New Roman"/>
        </w:rPr>
      </w:pPr>
    </w:p>
    <w:p w14:paraId="1B3149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第三步：合并进主线（5.19版本）</w:t>
      </w:r>
    </w:p>
    <w:p w14:paraId="093208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Mergedby: Linus Torvalds</w:t>
      </w:r>
    </w:p>
    <w:p w14:paraId="709D5B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71807904">
      <w:pPr>
        <w:rPr>
          <w:rFonts w:hint="default" w:ascii="Times New Roman" w:hAnsi="Times New Roman" w:cs="Times New Roman"/>
        </w:rPr>
      </w:pPr>
    </w:p>
    <w:p w14:paraId="7CA3A2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中国企业内核贡献统计（2023年数据）：</w:t>
      </w:r>
    </w:p>
    <w:p w14:paraId="3B258F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公司 | 提交次数 | 主要领域 |</w:t>
      </w:r>
    </w:p>
    <w:p w14:paraId="49FBF5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华为 | 1157 | 鲲鹏ARM架构、网络子系统 |</w:t>
      </w:r>
    </w:p>
    <w:p w14:paraId="670C77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阿里巴巴 | 632 | 存储、虚拟化 |</w:t>
      </w:r>
    </w:p>
    <w:p w14:paraId="585F41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腾讯 | 321 | 内存管理、性能优化 |</w:t>
      </w:r>
    </w:p>
    <w:p w14:paraId="2B06E4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字节跳动 | 215 | 调度器、eBPF |</w:t>
      </w:r>
    </w:p>
    <w:p w14:paraId="75A5FE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龙芯 | 189 | LoongArch架构 |</w:t>
      </w:r>
    </w:p>
    <w:p w14:paraId="3BDC5A23">
      <w:pPr>
        <w:rPr>
          <w:rFonts w:hint="default" w:ascii="Times New Roman" w:hAnsi="Times New Roman" w:cs="Times New Roman"/>
        </w:rPr>
      </w:pPr>
    </w:p>
    <w:p w14:paraId="10BC22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开源协作流程：</w:t>
      </w:r>
    </w:p>
    <w:p w14:paraId="49DCD4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6E5055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发现问题（如某驱动在新芯片上不工作）</w:t>
      </w:r>
    </w:p>
    <w:p w14:paraId="061313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编写补丁（Patch）</w:t>
      </w:r>
    </w:p>
    <w:p w14:paraId="7EE23D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提交到邮件列表（LKML: Linux Kernel Mailing List）</w:t>
      </w:r>
    </w:p>
    <w:p w14:paraId="6D0D64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社区审查（Review）：全球专家提意见</w:t>
      </w:r>
    </w:p>
    <w:p w14:paraId="4C4F15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修改代码（可能需要10+轮迭代）</w:t>
      </w:r>
    </w:p>
    <w:p w14:paraId="24BD2A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6. 维护者接受（Maintainer Ackedby）</w:t>
      </w:r>
    </w:p>
    <w:p w14:paraId="37CD50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7. 合并进主线（Merged）</w:t>
      </w:r>
    </w:p>
    <w:p w14:paraId="15E18F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20BB4EC2">
      <w:pPr>
        <w:rPr>
          <w:rFonts w:hint="default" w:ascii="Times New Roman" w:hAnsi="Times New Roman" w:cs="Times New Roman"/>
        </w:rPr>
      </w:pPr>
    </w:p>
    <w:p w14:paraId="1B28D2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11F3E8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创新思维培养：</w:t>
      </w:r>
    </w:p>
    <w:p w14:paraId="40C149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"开源是创新的加速器。"——Linux基金会执行董事 Jim Zemlin</w:t>
      </w:r>
    </w:p>
    <w:p w14:paraId="7D491A5B">
      <w:pPr>
        <w:rPr>
          <w:rFonts w:hint="default" w:ascii="Times New Roman" w:hAnsi="Times New Roman" w:cs="Times New Roman"/>
        </w:rPr>
      </w:pPr>
    </w:p>
    <w:p w14:paraId="1A92C9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开源精神的核心价值：</w:t>
      </w:r>
    </w:p>
    <w:p w14:paraId="0F2D5A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站在巨人肩膀上：不必从零开发，复用全球智慧</w:t>
      </w:r>
    </w:p>
    <w:p w14:paraId="2F0965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共同进化：你的改进也能帮助他人</w:t>
      </w:r>
    </w:p>
    <w:p w14:paraId="123C5E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标准化：上游优先避免技术碎片化</w:t>
      </w:r>
    </w:p>
    <w:p w14:paraId="7466AE99">
      <w:pPr>
        <w:rPr>
          <w:rFonts w:hint="default" w:ascii="Times New Roman" w:hAnsi="Times New Roman" w:cs="Times New Roman"/>
        </w:rPr>
      </w:pPr>
    </w:p>
    <w:p w14:paraId="618C39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科学精神体现：</w:t>
      </w:r>
    </w:p>
    <w:p w14:paraId="326467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同行评审（Peer Review）：代码必须经过社区专家审查</w:t>
      </w:r>
    </w:p>
    <w:p w14:paraId="5EC525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可重复性：开源代码任何人都可以验证</w:t>
      </w:r>
    </w:p>
    <w:p w14:paraId="2CCA11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透明性：开发过程公开，邮件列表存档永久可查</w:t>
      </w:r>
    </w:p>
    <w:p w14:paraId="022D345C">
      <w:pPr>
        <w:rPr>
          <w:rFonts w:hint="default" w:ascii="Times New Roman" w:hAnsi="Times New Roman" w:cs="Times New Roman"/>
        </w:rPr>
      </w:pPr>
    </w:p>
    <w:p w14:paraId="438569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家国情怀延伸：</w:t>
      </w:r>
    </w:p>
    <w:p w14:paraId="05E4D2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技术话语权：LoongArch进入Linux主线是中国指令集的历史性突破</w:t>
      </w:r>
    </w:p>
    <w:p w14:paraId="1AF2BF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打破垄断：从"用别人的"到"被别人用"</w:t>
      </w:r>
    </w:p>
    <w:p w14:paraId="4EE197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产业生态：国产芯片 + Linux主线支持 = 软硬件生态闭环</w:t>
      </w:r>
    </w:p>
    <w:p w14:paraId="069BC949">
      <w:pPr>
        <w:rPr>
          <w:rFonts w:hint="default" w:ascii="Times New Roman" w:hAnsi="Times New Roman" w:cs="Times New Roman"/>
        </w:rPr>
      </w:pPr>
    </w:p>
    <w:p w14:paraId="377D9186">
      <w:pPr>
        <w:rPr>
          <w:rFonts w:hint="default" w:ascii="Times New Roman" w:hAnsi="Times New Roman" w:cs="Times New Roman"/>
        </w:rPr>
      </w:pPr>
    </w:p>
    <w:p w14:paraId="08B07399">
      <w:pPr>
        <w:rPr>
          <w:rFonts w:hint="default" w:ascii="Times New Roman" w:hAnsi="Times New Roman" w:cs="Times New Roman"/>
        </w:rPr>
      </w:pPr>
    </w:p>
    <w:p w14:paraId="23F33D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对比反思：闭源 vs 开源：</w:t>
      </w:r>
    </w:p>
    <w:p w14:paraId="068C78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策略 | 优势 | 劣势 | 案例 |</w:t>
      </w:r>
    </w:p>
    <w:p w14:paraId="6E14F8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闭源 | 技术保密 | 兼容性差、维护成本高 | Android早期分支维护噩梦 |</w:t>
      </w:r>
    </w:p>
    <w:p w14:paraId="6812B5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开源 | 社区支持、标准化 | 竞争对手也能使用 | Linux成为云计算事实标准 |</w:t>
      </w:r>
    </w:p>
    <w:p w14:paraId="6B5CAA75">
      <w:pPr>
        <w:rPr>
          <w:rFonts w:hint="default" w:ascii="Times New Roman" w:hAnsi="Times New Roman" w:cs="Times New Roman"/>
        </w:rPr>
      </w:pPr>
    </w:p>
    <w:p w14:paraId="237A2A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2F4613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为什么龙芯要花1年时间让代码进入Linux主线，而不是自己维护分支？</w:t>
      </w:r>
    </w:p>
    <w:p w14:paraId="6616FE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作为嵌入式工程师，你会选择开源自己的项目吗？考虑因素有哪些?</w:t>
      </w:r>
    </w:p>
    <w:p w14:paraId="55C10CE7">
      <w:pPr>
        <w:rPr>
          <w:rFonts w:hint="default" w:ascii="Times New Roman" w:hAnsi="Times New Roman" w:cs="Times New Roman"/>
        </w:rPr>
      </w:pPr>
    </w:p>
    <w:p w14:paraId="7424576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0E9966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65CC05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掌握Linux内核裁剪与编译流程</w:t>
      </w:r>
    </w:p>
    <w:p w14:paraId="029FFB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理解设备树（Device Tree）的作用</w:t>
      </w:r>
    </w:p>
    <w:p w14:paraId="723817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培养开源协作精神与工程严谨性</w:t>
      </w:r>
    </w:p>
    <w:p w14:paraId="72DE07AA">
      <w:pPr>
        <w:rPr>
          <w:rFonts w:hint="default" w:ascii="Times New Roman" w:hAnsi="Times New Roman" w:cs="Times New Roman"/>
        </w:rPr>
      </w:pPr>
    </w:p>
    <w:p w14:paraId="2F67F8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179346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案例导入（3分钟）：展示Linux内核贡献者地图（中国区域高亮）</w:t>
      </w:r>
    </w:p>
    <w:p w14:paraId="181318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2DEB67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实操演示：make menuconfig裁剪内核</w:t>
      </w:r>
    </w:p>
    <w:p w14:paraId="7679BE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代码对比：ARM设备树 vs LoongArch设备树</w:t>
      </w:r>
    </w:p>
    <w:p w14:paraId="0405C2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邮件列表展示：真实的Patch提交与Review过程</w:t>
      </w:r>
    </w:p>
    <w:p w14:paraId="151DD0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思政讨论（4分钟）：辩论赛"企业应该开源还是闭源核心技术"</w:t>
      </w:r>
    </w:p>
    <w:p w14:paraId="7319F7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课堂小结（1分钟）：开源是中国芯片产业的必由之路</w:t>
      </w:r>
    </w:p>
    <w:p w14:paraId="65341048">
      <w:pPr>
        <w:rPr>
          <w:rFonts w:hint="default" w:ascii="Times New Roman" w:hAnsi="Times New Roman" w:cs="Times New Roman"/>
        </w:rPr>
      </w:pPr>
    </w:p>
    <w:p w14:paraId="7C38B2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实验任务：</w:t>
      </w:r>
    </w:p>
    <w:p w14:paraId="30F3D1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为i.MX6ULL交叉编译精简内核（去除不必要模块，缩小至5MB以下）</w:t>
      </w:r>
    </w:p>
    <w:p w14:paraId="0CA9D7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修改设备树添加自定义设备节点</w:t>
      </w:r>
    </w:p>
    <w:p w14:paraId="45A2897E">
      <w:pPr>
        <w:rPr>
          <w:rFonts w:hint="default" w:ascii="Times New Roman" w:hAnsi="Times New Roman" w:cs="Times New Roman"/>
        </w:rPr>
      </w:pPr>
    </w:p>
    <w:p w14:paraId="03EDDCD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288CED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PPT：《Linux内核移植与开源协作》（30页）</w:t>
      </w:r>
    </w:p>
    <w:p w14:paraId="212C84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6E2436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Linux内核开发流程纪录片（The Code, 2001）片段（10分钟）</w:t>
      </w:r>
    </w:p>
    <w:p w14:paraId="79A0C7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龙芯LoongArch架构技术讲解（15分钟）</w:t>
      </w:r>
    </w:p>
    <w:p w14:paraId="38596C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36B059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UBoot配置文件（uboot.config）</w:t>
      </w:r>
    </w:p>
    <w:p w14:paraId="768231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最小设备树模板（minimal.dts）</w:t>
      </w:r>
    </w:p>
    <w:p w14:paraId="547D4C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Patch提交格式示例（0001addnewdriver.patch）</w:t>
      </w:r>
    </w:p>
    <w:p w14:paraId="4F484E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在线资源：</w:t>
      </w:r>
    </w:p>
    <w:p w14:paraId="42F65A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Linux内核邮件列表归档：https://lore.kernel.org/</w:t>
      </w:r>
    </w:p>
    <w:p w14:paraId="33BA89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LoongArch移植过程全记录：https://lore.kernel.org/loongarch/</w:t>
      </w:r>
    </w:p>
    <w:p w14:paraId="1A4598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3D18D0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《Linux内核开发者手册》（Documentation/process/）</w:t>
      </w:r>
    </w:p>
    <w:p w14:paraId="2251BE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文章：《龙芯LoongArch进入Linux内核主线的技术历程》</w:t>
      </w:r>
    </w:p>
    <w:p w14:paraId="005A6F60">
      <w:pPr>
        <w:rPr>
          <w:rFonts w:hint="default" w:ascii="Times New Roman" w:hAnsi="Times New Roman" w:cs="Times New Roman"/>
        </w:rPr>
      </w:pPr>
    </w:p>
    <w:p w14:paraId="53954B7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039612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展示真实的Patch邮件往来，让学生感受严谨的Review过程</w:t>
      </w:r>
    </w:p>
    <w:p w14:paraId="05BE00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强调"上游优先"不是理想主义，而是降低长期维护成本的工程智慧</w:t>
      </w:r>
    </w:p>
    <w:p w14:paraId="515F36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引导学生注册Linux基金会账号，关注内核开发动态</w:t>
      </w:r>
    </w:p>
    <w:p w14:paraId="7082B4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58CC5A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案例六：车联网V2X安全与法律边界</w:t>
      </w:r>
    </w:p>
    <w:p w14:paraId="15EB684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0543F6FD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第8章 网络设备驱动程序与应用实例 → 8.1 Linux网络设备驱动程序框架</w:t>
      </w:r>
    </w:p>
    <w:p w14:paraId="39C4A70D">
      <w:pPr>
        <w:rPr>
          <w:rFonts w:hint="default" w:ascii="Times New Roman" w:hAnsi="Times New Roman" w:cs="Times New Roman"/>
        </w:rPr>
      </w:pPr>
    </w:p>
    <w:p w14:paraId="5662726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62DCCD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职业伦理（主）</w:t>
      </w:r>
    </w:p>
    <w:p w14:paraId="7E527A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法治意识（主）</w:t>
      </w:r>
    </w:p>
    <w:p w14:paraId="7AE0FF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社会责任（辅）</w:t>
      </w:r>
    </w:p>
    <w:p w14:paraId="560D4FC8">
      <w:pPr>
        <w:rPr>
          <w:rFonts w:hint="default" w:ascii="Times New Roman" w:hAnsi="Times New Roman" w:cs="Times New Roman"/>
        </w:rPr>
      </w:pPr>
    </w:p>
    <w:p w14:paraId="336B178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26892D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37C8A8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2024年中国车联网现状：</w:t>
      </w:r>
    </w:p>
    <w:p w14:paraId="03BC4A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CV2X（蜂窝车联网）基站覆盖超300个城市</w:t>
      </w:r>
    </w:p>
    <w:p w14:paraId="638538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智能网联汽车渗透率达45%</w:t>
      </w:r>
    </w:p>
    <w:p w14:paraId="3779F0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自动驾驶测试里程累计超8000万公里</w:t>
      </w:r>
    </w:p>
    <w:p w14:paraId="7ABDD7D5">
      <w:pPr>
        <w:rPr>
          <w:rFonts w:hint="default" w:ascii="Times New Roman" w:hAnsi="Times New Roman" w:cs="Times New Roman"/>
        </w:rPr>
      </w:pPr>
    </w:p>
    <w:p w14:paraId="06E39D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案全事故：特斯拉Autopilot致死事件：</w:t>
      </w:r>
    </w:p>
    <w:p w14:paraId="370017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2016年美国佛罗里达州，Model S撞上白色卡车</w:t>
      </w:r>
    </w:p>
    <w:p w14:paraId="3DF151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原因：视觉系统未识别强光下的白色障碍物</w:t>
      </w:r>
    </w:p>
    <w:p w14:paraId="405C0C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引发伦理争议：谁对自动驾驶事故负责？</w:t>
      </w:r>
    </w:p>
    <w:p w14:paraId="3DDF0834">
      <w:pPr>
        <w:rPr>
          <w:rFonts w:hint="default" w:ascii="Times New Roman" w:hAnsi="Times New Roman" w:cs="Times New Roman"/>
        </w:rPr>
      </w:pPr>
    </w:p>
    <w:p w14:paraId="2FCA42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2021年某品牌智能汽车数据泄露事件：</w:t>
      </w:r>
    </w:p>
    <w:p w14:paraId="748E12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车辆行驶轨迹被上传至云端</w:t>
      </w:r>
    </w:p>
    <w:p w14:paraId="34A7A4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用户隐私数据未加密</w:t>
      </w:r>
    </w:p>
    <w:p w14:paraId="4901CF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违反《汽车数据安全管理若干规定（试行）》</w:t>
      </w:r>
    </w:p>
    <w:p w14:paraId="181BC4AA">
      <w:pPr>
        <w:rPr>
          <w:rFonts w:hint="default" w:ascii="Times New Roman" w:hAnsi="Times New Roman" w:cs="Times New Roman"/>
        </w:rPr>
      </w:pPr>
    </w:p>
    <w:p w14:paraId="25AFBD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引发思考：CV2X网络驱动程序如何保障通信安全？嵌入式工程师需要了解哪些法律边界？</w:t>
      </w:r>
    </w:p>
    <w:p w14:paraId="6FB6F1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技术讲解（7分钟）</w:t>
      </w:r>
    </w:p>
    <w:p w14:paraId="6AABE3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CV2X OBU（车载单元）网络驱动安全设计：</w:t>
      </w:r>
    </w:p>
    <w:p w14:paraId="22C659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V2X通信架构：</w:t>
      </w:r>
    </w:p>
    <w:p w14:paraId="18508B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91EA3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┌──────────────────────────────────────┐</w:t>
      </w:r>
    </w:p>
    <w:p w14:paraId="7F6FE7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│应用层：防碰撞预警、红绿灯信息│</w:t>
      </w:r>
    </w:p>
    <w:p w14:paraId="4C9F16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├──────────────────────────────────────┤</w:t>
      </w:r>
    </w:p>
    <w:p w14:paraId="69F51A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│安全层：消息签名、证书验证│ ← 安全关键</w:t>
      </w:r>
    </w:p>
    <w:p w14:paraId="19E106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├──────────────────────────────────────┤</w:t>
      </w:r>
    </w:p>
    <w:p w14:paraId="251CE0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│网络层：IPv6、地理位置路由│</w:t>
      </w:r>
    </w:p>
    <w:p w14:paraId="764B26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├──────────────────────────────────────┤</w:t>
      </w:r>
    </w:p>
    <w:p w14:paraId="51FA4E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│MAC层：CSMA/CA冲突避免 │</w:t>
      </w:r>
    </w:p>
    <w:p w14:paraId="55324F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├──────────────────────────────────────┤</w:t>
      </w:r>
    </w:p>
    <w:p w14:paraId="05E7C8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│PHY层：5.9GHz频段（PC5接口）│</w:t>
      </w:r>
    </w:p>
    <w:p w14:paraId="67FE0D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├──────────────────────────────────────┤</w:t>
      </w:r>
    </w:p>
    <w:p w14:paraId="2B1E1B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│网络设备驱动（基于Linux netdev）│ ← 本案例重点</w:t>
      </w:r>
    </w:p>
    <w:p w14:paraId="233EAD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└──────────────────────────────────────┘</w:t>
      </w:r>
    </w:p>
    <w:p w14:paraId="0DDA69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01BAB7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安全威胁与防护：</w:t>
      </w:r>
    </w:p>
    <w:p w14:paraId="6165E66B">
      <w:pPr>
        <w:rPr>
          <w:rFonts w:hint="default" w:ascii="Times New Roman" w:hAnsi="Times New Roman" w:cs="Times New Roman"/>
        </w:rPr>
      </w:pPr>
    </w:p>
    <w:p w14:paraId="1DD08D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(1) 恶意消息注入攻击：</w:t>
      </w:r>
    </w:p>
    <w:p w14:paraId="06994D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17291F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脆弱的接收处理（未验证）</w:t>
      </w:r>
    </w:p>
    <w:p w14:paraId="13A45A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static int v2x_rx_handler(struct sk_buff skb, struct net_device dev) {</w:t>
      </w:r>
    </w:p>
    <w:p w14:paraId="1884F7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v2x_msg msg = (struct v2x_msg )skb&gt;data;</w:t>
      </w:r>
    </w:p>
    <w:p w14:paraId="74ECB346">
      <w:pPr>
        <w:rPr>
          <w:rFonts w:hint="default" w:ascii="Times New Roman" w:hAnsi="Times New Roman" w:cs="Times New Roman"/>
        </w:rPr>
      </w:pPr>
    </w:p>
    <w:p w14:paraId="5C5EEB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直接使用未验证的位置信息</w:t>
      </w:r>
    </w:p>
    <w:p w14:paraId="36781B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update_vehicle_position(msg&gt;latitude, msg&gt;longitude);</w:t>
      </w:r>
    </w:p>
    <w:p w14:paraId="446B1EFD">
      <w:pPr>
        <w:rPr>
          <w:rFonts w:hint="default" w:ascii="Times New Roman" w:hAnsi="Times New Roman" w:cs="Times New Roman"/>
        </w:rPr>
      </w:pPr>
    </w:p>
    <w:p w14:paraId="0BD384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危险！恶意节点可伪造紧急刹车消息</w:t>
      </w:r>
    </w:p>
    <w:p w14:paraId="7A7524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(msg&gt;type == EMERGENCY_BRAKE) {</w:t>
      </w:r>
    </w:p>
    <w:p w14:paraId="4E3A28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trigger_brake(); // 可能导致追尾事故</w:t>
      </w:r>
    </w:p>
    <w:p w14:paraId="26C122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82B66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21CECC3">
      <w:pPr>
        <w:rPr>
          <w:rFonts w:hint="default" w:ascii="Times New Roman" w:hAnsi="Times New Roman" w:cs="Times New Roman"/>
        </w:rPr>
      </w:pPr>
    </w:p>
    <w:p w14:paraId="63A929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安全的接收处理（加入签名验证）</w:t>
      </w:r>
    </w:p>
    <w:p w14:paraId="77DBB8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static int secure_v2x_rx_handler(struct sk_buff skb, struct net_device dev) {</w:t>
      </w:r>
    </w:p>
    <w:p w14:paraId="2635F2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v2x_msg msg = (struct v2x_msg )skb&gt;data;</w:t>
      </w:r>
    </w:p>
    <w:p w14:paraId="07F19EAF">
      <w:pPr>
        <w:rPr>
          <w:rFonts w:hint="default" w:ascii="Times New Roman" w:hAnsi="Times New Roman" w:cs="Times New Roman"/>
        </w:rPr>
      </w:pPr>
    </w:p>
    <w:p w14:paraId="6D04BB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验证消息签名（ECDSA P256）</w:t>
      </w:r>
    </w:p>
    <w:p w14:paraId="526DA1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(!verify_signature(msg&gt;data, msg&gt;signature, msg&gt;cert)) {</w:t>
      </w:r>
    </w:p>
    <w:p w14:paraId="3BB3C9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dev_warn(&amp;dev&gt;dev, "Invalid signature, drop packet\n");</w:t>
      </w:r>
    </w:p>
    <w:p w14:paraId="0CAA25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EINVAL;</w:t>
      </w:r>
    </w:p>
    <w:p w14:paraId="0674C1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EFD8439">
      <w:pPr>
        <w:rPr>
          <w:rFonts w:hint="default" w:ascii="Times New Roman" w:hAnsi="Times New Roman" w:cs="Times New Roman"/>
        </w:rPr>
      </w:pPr>
    </w:p>
    <w:p w14:paraId="19A72D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检查证书有效期（PKI体系）</w:t>
      </w:r>
    </w:p>
    <w:p w14:paraId="15D280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(is_cert_expired(msg&gt;cert) || is_cert_revoked(msg&gt;cert)) {</w:t>
      </w:r>
    </w:p>
    <w:p w14:paraId="29F693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dev_warn(&amp;dev&gt;dev, "Invalid certificate\n");</w:t>
      </w:r>
    </w:p>
    <w:p w14:paraId="2E40D6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EINVAL;</w:t>
      </w:r>
    </w:p>
    <w:p w14:paraId="5F501E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C30D0C0">
      <w:pPr>
        <w:rPr>
          <w:rFonts w:hint="default" w:ascii="Times New Roman" w:hAnsi="Times New Roman" w:cs="Times New Roman"/>
        </w:rPr>
      </w:pPr>
    </w:p>
    <w:p w14:paraId="4ECED9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合理性检查（位置突变检测）</w:t>
      </w:r>
    </w:p>
    <w:p w14:paraId="44113A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(!is_position_plausible(msg&gt;latitude, msg&gt;longitude)) {</w:t>
      </w:r>
    </w:p>
    <w:p w14:paraId="2A7506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dev_warn(&amp;dev&gt;dev, "Position jump detected\n");</w:t>
      </w:r>
    </w:p>
    <w:p w14:paraId="40AF97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EINVAL;</w:t>
      </w:r>
    </w:p>
    <w:p w14:paraId="4F488F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2985983">
      <w:pPr>
        <w:rPr>
          <w:rFonts w:hint="default" w:ascii="Times New Roman" w:hAnsi="Times New Roman" w:cs="Times New Roman"/>
        </w:rPr>
      </w:pPr>
    </w:p>
    <w:p w14:paraId="5E79D8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安全处理消息</w:t>
      </w:r>
    </w:p>
    <w:p w14:paraId="0DD53B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update_vehicle_position(msg&gt;latitude, msg&gt;longitude);</w:t>
      </w:r>
    </w:p>
    <w:p w14:paraId="563D59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15E21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B6E6549">
      <w:pPr>
        <w:rPr>
          <w:rFonts w:hint="default" w:ascii="Times New Roman" w:hAnsi="Times New Roman" w:cs="Times New Roman"/>
        </w:rPr>
      </w:pPr>
    </w:p>
    <w:p w14:paraId="5EF378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(2) 重放攻击防护：</w:t>
      </w:r>
    </w:p>
    <w:p w14:paraId="4CE66F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2EF99F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v2x_msg {</w:t>
      </w:r>
    </w:p>
    <w:p w14:paraId="005CB6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uint64_t timestamp;// 消息生成时间戳</w:t>
      </w:r>
    </w:p>
    <w:p w14:paraId="3390CD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uint32_t sequence; // 序列号</w:t>
      </w:r>
    </w:p>
    <w:p w14:paraId="7E36FB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uint8_tdata[1024];</w:t>
      </w:r>
    </w:p>
    <w:p w14:paraId="00D386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uint8_tsignature[64];</w:t>
      </w:r>
    </w:p>
    <w:p w14:paraId="5E3E24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};</w:t>
      </w:r>
    </w:p>
    <w:p w14:paraId="6794C94B">
      <w:pPr>
        <w:rPr>
          <w:rFonts w:hint="default" w:ascii="Times New Roman" w:hAnsi="Times New Roman" w:cs="Times New Roman"/>
        </w:rPr>
      </w:pPr>
    </w:p>
    <w:p w14:paraId="5A0186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防重放检查</w:t>
      </w:r>
    </w:p>
    <w:p w14:paraId="7E4452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static bool is_replay_attack(struct v2x_msg msg) {</w:t>
      </w:r>
    </w:p>
    <w:p w14:paraId="002FC4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uint64_t current_time = get_current_timestamp();</w:t>
      </w:r>
    </w:p>
    <w:p w14:paraId="1562C03C">
      <w:pPr>
        <w:rPr>
          <w:rFonts w:hint="default" w:ascii="Times New Roman" w:hAnsi="Times New Roman" w:cs="Times New Roman"/>
        </w:rPr>
      </w:pPr>
    </w:p>
    <w:p w14:paraId="029C32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检查时间戳（超过100ms视为过期）</w:t>
      </w:r>
    </w:p>
    <w:p w14:paraId="01C5C8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(current_timemsg&gt;timestamp &gt; 100) {</w:t>
      </w:r>
    </w:p>
    <w:p w14:paraId="30F626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true;</w:t>
      </w:r>
    </w:p>
    <w:p w14:paraId="5BD8AC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27490B3D">
      <w:pPr>
        <w:rPr>
          <w:rFonts w:hint="default" w:ascii="Times New Roman" w:hAnsi="Times New Roman" w:cs="Times New Roman"/>
        </w:rPr>
      </w:pPr>
    </w:p>
    <w:p w14:paraId="0DBF71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检查序列号（必须递增）</w:t>
      </w:r>
    </w:p>
    <w:p w14:paraId="555948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(msg&gt;sequence &lt;= last_sequence[msg&gt;sender_id]) {</w:t>
      </w:r>
    </w:p>
    <w:p w14:paraId="402CF4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true;</w:t>
      </w:r>
    </w:p>
    <w:p w14:paraId="53B003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DAD427F">
      <w:pPr>
        <w:rPr>
          <w:rFonts w:hint="default" w:ascii="Times New Roman" w:hAnsi="Times New Roman" w:cs="Times New Roman"/>
        </w:rPr>
      </w:pPr>
    </w:p>
    <w:p w14:paraId="222E0D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false;</w:t>
      </w:r>
    </w:p>
    <w:p w14:paraId="5873D2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8E71B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3B22B534">
      <w:pPr>
        <w:rPr>
          <w:rFonts w:hint="default" w:ascii="Times New Roman" w:hAnsi="Times New Roman" w:cs="Times New Roman"/>
        </w:rPr>
      </w:pPr>
    </w:p>
    <w:p w14:paraId="5C1296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数据安全与隐私保护：</w:t>
      </w:r>
    </w:p>
    <w:p w14:paraId="7DC7D3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法律要求：《汽车数据安全管理若干规定（试行）》2021年10月1日实施：</w:t>
      </w:r>
    </w:p>
    <w:p w14:paraId="4A3F1E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默认不收集原则：非必要不采集车外数据</w:t>
      </w:r>
    </w:p>
    <w:p w14:paraId="75A29D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本地存储优先：敏感数据尽量本地处理</w:t>
      </w:r>
    </w:p>
    <w:p w14:paraId="7790D6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匿名化处理：上传云端须脱敏</w:t>
      </w:r>
    </w:p>
    <w:p w14:paraId="3F291D47">
      <w:pPr>
        <w:rPr>
          <w:rFonts w:hint="default" w:ascii="Times New Roman" w:hAnsi="Times New Roman" w:cs="Times New Roman"/>
        </w:rPr>
      </w:pPr>
    </w:p>
    <w:p w14:paraId="03C9D3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技术实现：</w:t>
      </w:r>
    </w:p>
    <w:p w14:paraId="2DB44D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7C4DD3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违规做法：直接上传原始数据</w:t>
      </w:r>
    </w:p>
    <w:p w14:paraId="232550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upload_location_raw(double lat, double lon) {</w:t>
      </w:r>
    </w:p>
    <w:p w14:paraId="5A4068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send_to_cloud(lat, lon); // 精确位置泄露用户隐私</w:t>
      </w:r>
    </w:p>
    <w:p w14:paraId="2FD20D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378B00E">
      <w:pPr>
        <w:rPr>
          <w:rFonts w:hint="default" w:ascii="Times New Roman" w:hAnsi="Times New Roman" w:cs="Times New Roman"/>
        </w:rPr>
      </w:pPr>
    </w:p>
    <w:p w14:paraId="6381B2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合规做法：网格化模糊处理</w:t>
      </w:r>
    </w:p>
    <w:p w14:paraId="4E9E7A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upload_location_anonymized(double lat, double lon) {</w:t>
      </w:r>
    </w:p>
    <w:p w14:paraId="35866A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将坐标模糊到1km网格</w:t>
      </w:r>
    </w:p>
    <w:p w14:paraId="37FE57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grid_lat = (int)(lat100) / 100;</w:t>
      </w:r>
    </w:p>
    <w:p w14:paraId="156DE5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grid_lon = (int)(lon100) / 100;</w:t>
      </w:r>
    </w:p>
    <w:p w14:paraId="7F4AD3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send_to_cloud(grid_lat, grid_lon); // 满足统计需求但保护隐私</w:t>
      </w:r>
    </w:p>
    <w:p w14:paraId="4DC6A6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2C64A8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3698AFD">
      <w:pPr>
        <w:rPr>
          <w:rFonts w:hint="default" w:ascii="Times New Roman" w:hAnsi="Times New Roman" w:cs="Times New Roman"/>
        </w:rPr>
      </w:pPr>
    </w:p>
    <w:p w14:paraId="011069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驱动层的安全配置：</w:t>
      </w:r>
    </w:p>
    <w:p w14:paraId="3182AC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6AB9C1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static const struct net_device_ops v2x_netdev_ops = {</w:t>
      </w:r>
    </w:p>
    <w:p w14:paraId="4F7037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.ndo_open= v2x_open,</w:t>
      </w:r>
    </w:p>
    <w:p w14:paraId="490B78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.ndo_stop= v2x_stop,</w:t>
      </w:r>
    </w:p>
    <w:p w14:paraId="6A93E9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.ndo_start_xmit= secure_v2x_xmit,// 发送前加密</w:t>
      </w:r>
    </w:p>
    <w:p w14:paraId="77DCF4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.ndo_validate_addr = eth_validate_addr,// MAC地址验证</w:t>
      </w:r>
    </w:p>
    <w:p w14:paraId="0C4C19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.ndo_set_mac_address = v2x_set_mac,// 防止MAC伪造</w:t>
      </w:r>
    </w:p>
    <w:p w14:paraId="39007B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};</w:t>
      </w:r>
    </w:p>
    <w:p w14:paraId="44462F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0D68DD13">
      <w:pPr>
        <w:rPr>
          <w:rFonts w:hint="default" w:ascii="Times New Roman" w:hAnsi="Times New Roman" w:cs="Times New Roman"/>
        </w:rPr>
      </w:pPr>
    </w:p>
    <w:p w14:paraId="65DC63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18CA58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职业伦理维度：</w:t>
      </w:r>
    </w:p>
    <w:p w14:paraId="718053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"技术是中性的，但使用技术的人不是。"——IEEE伦理规范</w:t>
      </w:r>
    </w:p>
    <w:p w14:paraId="0B6C7212">
      <w:pPr>
        <w:rPr>
          <w:rFonts w:hint="default" w:ascii="Times New Roman" w:hAnsi="Times New Roman" w:cs="Times New Roman"/>
        </w:rPr>
      </w:pPr>
    </w:p>
    <w:p w14:paraId="0EDB95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自动驾驶的电车难题：</w:t>
      </w:r>
    </w:p>
    <w:p w14:paraId="429C76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场景：刹车失灵，左转撞5人，右转撞1人，直行撞车主</w:t>
      </w:r>
    </w:p>
    <w:p w14:paraId="1260FD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技术选择：算法决策必须符合伦理与法律</w:t>
      </w:r>
    </w:p>
    <w:p w14:paraId="487A34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工程师责任：编写代码时已做出价值判断</w:t>
      </w:r>
    </w:p>
    <w:p w14:paraId="7149F434">
      <w:pPr>
        <w:rPr>
          <w:rFonts w:hint="default" w:ascii="Times New Roman" w:hAnsi="Times New Roman" w:cs="Times New Roman"/>
        </w:rPr>
      </w:pPr>
    </w:p>
    <w:p w14:paraId="7609C9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V2X安全的双刃剑：</w:t>
      </w:r>
    </w:p>
    <w:p w14:paraId="09B555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正面：车车通信减少90%交通事故（美国交通部数据）</w:t>
      </w:r>
    </w:p>
    <w:p w14:paraId="49AA91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负面：黑客攻击可能导致大规模车辆失控</w:t>
      </w:r>
    </w:p>
    <w:p w14:paraId="13E42A36">
      <w:pPr>
        <w:rPr>
          <w:rFonts w:hint="default" w:ascii="Times New Roman" w:hAnsi="Times New Roman" w:cs="Times New Roman"/>
        </w:rPr>
      </w:pPr>
    </w:p>
    <w:p w14:paraId="33FC44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职业伦理准则：</w:t>
      </w:r>
    </w:p>
    <w:p w14:paraId="04C469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安全第一：代码缺陷可能直接导致人员伤亡</w:t>
      </w:r>
    </w:p>
    <w:p w14:paraId="478763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隐私保护：不滥用用户行驶数据</w:t>
      </w:r>
    </w:p>
    <w:p w14:paraId="406C18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透明性：算法决策应可解释、可审计</w:t>
      </w:r>
    </w:p>
    <w:p w14:paraId="465E9AA6">
      <w:pPr>
        <w:rPr>
          <w:rFonts w:hint="default" w:ascii="Times New Roman" w:hAnsi="Times New Roman" w:cs="Times New Roman"/>
        </w:rPr>
      </w:pPr>
    </w:p>
    <w:p w14:paraId="3E4740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法治意识强化：</w:t>
      </w:r>
    </w:p>
    <w:p w14:paraId="0E7DD8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法律法规 | 核心要求 | 技术对应 |</w:t>
      </w:r>
    </w:p>
    <w:p w14:paraId="0E6A69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《网络安全法》 | 关键信息基础设施保护 | V2X通信加密 |</w:t>
      </w:r>
    </w:p>
    <w:p w14:paraId="76972F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《数据安全法》 | 数据分类分级管理 | 敏感数据本地化 |</w:t>
      </w:r>
    </w:p>
    <w:p w14:paraId="7857FC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《个人信息保护法》 | 最小必要原则 | 匿名化处理 |</w:t>
      </w:r>
    </w:p>
    <w:p w14:paraId="3E4227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《汽车数据安全管理规定》 | 默认不收集原则 | 关闭非必要传感器 |</w:t>
      </w:r>
    </w:p>
    <w:p w14:paraId="0786A9C1">
      <w:pPr>
        <w:rPr>
          <w:rFonts w:hint="default" w:ascii="Times New Roman" w:hAnsi="Times New Roman" w:cs="Times New Roman"/>
        </w:rPr>
      </w:pPr>
    </w:p>
    <w:p w14:paraId="2626B3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案例反思：特斯拉"刹车失灵"争议（2021年上海车展）：</w:t>
      </w:r>
    </w:p>
    <w:p w14:paraId="7B8ABE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用户诉求：公开行车数据</w:t>
      </w:r>
    </w:p>
    <w:p w14:paraId="531AC9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企业回应：数据属于商业秘密</w:t>
      </w:r>
    </w:p>
    <w:p w14:paraId="3AAA73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监管介入：市场监管总局约谈，要求提供数据</w:t>
      </w:r>
    </w:p>
    <w:p w14:paraId="7D2E3E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启示：数据所有权归属需要法律明确</w:t>
      </w:r>
    </w:p>
    <w:p w14:paraId="122A0BF1">
      <w:pPr>
        <w:rPr>
          <w:rFonts w:hint="default" w:ascii="Times New Roman" w:hAnsi="Times New Roman" w:cs="Times New Roman"/>
        </w:rPr>
      </w:pPr>
    </w:p>
    <w:p w14:paraId="0CA11E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12EBD8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如果你发现公司的V2X产品存在安全漏洞，但修复会导致项目延期，你会怎么做？</w:t>
      </w:r>
    </w:p>
    <w:p w14:paraId="0BFD37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自动驾驶算法是否应该公开源代码接受社会监督？</w:t>
      </w:r>
    </w:p>
    <w:p w14:paraId="05C07ECA">
      <w:pPr>
        <w:rPr>
          <w:rFonts w:hint="default" w:ascii="Times New Roman" w:hAnsi="Times New Roman" w:cs="Times New Roman"/>
        </w:rPr>
      </w:pPr>
    </w:p>
    <w:p w14:paraId="2FEC9E6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4F25B8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2B1FF4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掌握Linux网络设备驱动程序框架（net_device_ops）</w:t>
      </w:r>
    </w:p>
    <w:p w14:paraId="6EDD03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理解V2X通信的安全威胁与防护策略</w:t>
      </w:r>
    </w:p>
    <w:p w14:paraId="26B95B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培养安全编码意识与法律合规意识</w:t>
      </w:r>
    </w:p>
    <w:p w14:paraId="1250E504">
      <w:pPr>
        <w:rPr>
          <w:rFonts w:hint="default" w:ascii="Times New Roman" w:hAnsi="Times New Roman" w:cs="Times New Roman"/>
        </w:rPr>
      </w:pPr>
    </w:p>
    <w:p w14:paraId="50AA71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6AEBE6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案例导入（3分钟）：播放自动驾驶事故视频，引发伦理思考</w:t>
      </w:r>
    </w:p>
    <w:p w14:paraId="07F717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技术讲解（7分钟）：</w:t>
      </w:r>
    </w:p>
    <w:p w14:paraId="37C09A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代码演示：不安全 vs 安全的V2X消息处理</w:t>
      </w:r>
    </w:p>
    <w:p w14:paraId="138245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实验展示：重放攻击模拟与防护</w:t>
      </w:r>
    </w:p>
    <w:p w14:paraId="5297FA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法律对照表：技术实现与法律条款的映射关系</w:t>
      </w:r>
    </w:p>
    <w:p w14:paraId="3A7637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思政讨论（4分钟）：案例分析"特斯拉数据争议事件"</w:t>
      </w:r>
    </w:p>
    <w:p w14:paraId="40E916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课堂小结（1分钟）：技术伦理是嵌入式工程师的必修课</w:t>
      </w:r>
    </w:p>
    <w:p w14:paraId="50FA458A">
      <w:pPr>
        <w:rPr>
          <w:rFonts w:hint="default" w:ascii="Times New Roman" w:hAnsi="Times New Roman" w:cs="Times New Roman"/>
        </w:rPr>
      </w:pPr>
    </w:p>
    <w:p w14:paraId="05F42D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课后作业：</w:t>
      </w:r>
    </w:p>
    <w:p w14:paraId="16ADC3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阅读《汽车数据安全管理若干规定（试行）》全文</w:t>
      </w:r>
    </w:p>
    <w:p w14:paraId="5E95BA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调研国内CV2X安全认证标准（CCSA标准）</w:t>
      </w:r>
    </w:p>
    <w:p w14:paraId="440DF4C2">
      <w:pPr>
        <w:rPr>
          <w:rFonts w:hint="default" w:ascii="Times New Roman" w:hAnsi="Times New Roman" w:cs="Times New Roman"/>
        </w:rPr>
      </w:pPr>
    </w:p>
    <w:p w14:paraId="6A9D793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0DB9DB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PPT：《V2X网络驱动与安全合规》（32页）</w:t>
      </w:r>
    </w:p>
    <w:p w14:paraId="1B9D24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4FEDE3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特斯拉Autopilot事故还原（5分钟）</w:t>
      </w:r>
    </w:p>
    <w:p w14:paraId="6A778A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CV2X通信演示（中汽研测试场实拍，10分钟）</w:t>
      </w:r>
    </w:p>
    <w:p w14:paraId="5A05CC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6BE74E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简化版V2X网络驱动（v2x_netdev.c）</w:t>
      </w:r>
    </w:p>
    <w:p w14:paraId="3125BA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ECDSA签名验证代码（基于OpenSSL）</w:t>
      </w:r>
    </w:p>
    <w:p w14:paraId="6A9C89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法律文本：</w:t>
      </w:r>
    </w:p>
    <w:p w14:paraId="75E1F9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《汽车数据安全管理若干规定（试行）》（PDF）</w:t>
      </w:r>
    </w:p>
    <w:p w14:paraId="65702C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《智能网联汽车生产企业及产品准入管理指南（试行）》</w:t>
      </w:r>
    </w:p>
    <w:p w14:paraId="13AA72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工具：</w:t>
      </w:r>
    </w:p>
    <w:p w14:paraId="36AF8D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Wireshark抓包分析V2X消息</w:t>
      </w:r>
    </w:p>
    <w:p w14:paraId="116ADB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SCAPY构造恶意V2X消息（用于安全测试）</w:t>
      </w:r>
    </w:p>
    <w:p w14:paraId="69AC10B3">
      <w:pPr>
        <w:rPr>
          <w:rFonts w:hint="default" w:ascii="Times New Roman" w:hAnsi="Times New Roman" w:cs="Times New Roman"/>
        </w:rPr>
      </w:pPr>
    </w:p>
    <w:p w14:paraId="08B85E7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27B76A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强调"安全不是功能，是基础"</w:t>
      </w:r>
    </w:p>
    <w:p w14:paraId="69F305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展示真实CVE漏洞（如某车联网模块远程代码执行漏洞）</w:t>
      </w:r>
    </w:p>
    <w:p w14:paraId="178F9B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引导学生建立"隐私保护by Design"的设计理念</w:t>
      </w:r>
    </w:p>
    <w:p w14:paraId="29EDA4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15DD2F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案例七：国产ARM架构处理器的突破与应用</w:t>
      </w:r>
    </w:p>
    <w:p w14:paraId="758465E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2E91DFA5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第2章 ARM处理器体系架构 → 2.2 ARM体系架构与编程模型 → 2.2.1 ARM处理器体系架构概述</w:t>
      </w:r>
    </w:p>
    <w:p w14:paraId="156841AB">
      <w:pPr>
        <w:rPr>
          <w:rFonts w:hint="default" w:ascii="Times New Roman" w:hAnsi="Times New Roman" w:cs="Times New Roman"/>
        </w:rPr>
      </w:pPr>
    </w:p>
    <w:p w14:paraId="6AA83AC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020738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家国情怀(主)</w:t>
      </w:r>
    </w:p>
    <w:p w14:paraId="799CAD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创新思维(主)</w:t>
      </w:r>
    </w:p>
    <w:p w14:paraId="5C43E0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科学精神(辅)</w:t>
      </w:r>
    </w:p>
    <w:p w14:paraId="58DBAD21">
      <w:pPr>
        <w:rPr>
          <w:rFonts w:hint="default" w:ascii="Times New Roman" w:hAnsi="Times New Roman" w:cs="Times New Roman"/>
        </w:rPr>
      </w:pPr>
    </w:p>
    <w:p w14:paraId="7221D4B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681525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背景引入(3分钟)</w:t>
      </w:r>
    </w:p>
    <w:p w14:paraId="6CE1D1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ARM架构的全球垄断:</w:t>
      </w:r>
    </w:p>
    <w:p w14:paraId="298035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ARM公司(英国)设计指令集,授权给全球芯片厂商</w:t>
      </w:r>
    </w:p>
    <w:p w14:paraId="3EA031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全球99%的智能手机使用ARM架构处理器</w:t>
      </w:r>
    </w:p>
    <w:p w14:paraId="458565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2019年中美贸易摩擦:ARM中止与华为合作</w:t>
      </w:r>
    </w:p>
    <w:p w14:paraId="30F6FD96">
      <w:pPr>
        <w:rPr>
          <w:rFonts w:hint="default" w:ascii="Times New Roman" w:hAnsi="Times New Roman" w:cs="Times New Roman"/>
        </w:rPr>
      </w:pPr>
    </w:p>
    <w:p w14:paraId="7C8EC2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中国的ARM困境:</w:t>
      </w:r>
    </w:p>
    <w:p w14:paraId="56F66A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华为海思:麒麟芯片基于ARM授权,断供风险</w:t>
      </w:r>
    </w:p>
    <w:p w14:paraId="1E4620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飞腾:服务器CPU依赖ARM v8授权</w:t>
      </w:r>
    </w:p>
    <w:p w14:paraId="3152C9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紫光展锐:手机芯片受制于ARM生态</w:t>
      </w:r>
    </w:p>
    <w:p w14:paraId="038530DA">
      <w:pPr>
        <w:rPr>
          <w:rFonts w:hint="default" w:ascii="Times New Roman" w:hAnsi="Times New Roman" w:cs="Times New Roman"/>
        </w:rPr>
      </w:pPr>
    </w:p>
    <w:p w14:paraId="4EE157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国产ARM架构处理器的突破:</w:t>
      </w:r>
    </w:p>
    <w:p w14:paraId="2B02B3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华为鲲鹏920(2019):</w:t>
      </w:r>
    </w:p>
    <w:p w14:paraId="4A8D54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ARM v8架构,64核心</w:t>
      </w:r>
    </w:p>
    <w:p w14:paraId="4F88FA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性能对标Intel至强</w:t>
      </w:r>
    </w:p>
    <w:p w14:paraId="2B7BB8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应用于华为云服务器</w:t>
      </w:r>
    </w:p>
    <w:p w14:paraId="586CD898">
      <w:pPr>
        <w:rPr>
          <w:rFonts w:hint="default" w:ascii="Times New Roman" w:hAnsi="Times New Roman" w:cs="Times New Roman"/>
        </w:rPr>
      </w:pPr>
    </w:p>
    <w:p w14:paraId="35F690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飞腾腾云S2500(2022):</w:t>
      </w:r>
    </w:p>
    <w:p w14:paraId="3674F5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64核ARM架构,支持国产操作系统</w:t>
      </w:r>
    </w:p>
    <w:p w14:paraId="29B67C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应用于党政军办公电脑</w:t>
      </w:r>
    </w:p>
    <w:p w14:paraId="5AC94541">
      <w:pPr>
        <w:rPr>
          <w:rFonts w:hint="default" w:ascii="Times New Roman" w:hAnsi="Times New Roman" w:cs="Times New Roman"/>
        </w:rPr>
      </w:pPr>
    </w:p>
    <w:p w14:paraId="1DC752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平头哥玄铁C910(2019):</w:t>
      </w:r>
    </w:p>
    <w:p w14:paraId="608E78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RISCV开源架构(替代ARM备选方案)</w:t>
      </w:r>
    </w:p>
    <w:p w14:paraId="163052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阿里云自研,用于边缘计算</w:t>
      </w:r>
    </w:p>
    <w:p w14:paraId="61D896DE">
      <w:pPr>
        <w:rPr>
          <w:rFonts w:hint="default" w:ascii="Times New Roman" w:hAnsi="Times New Roman" w:cs="Times New Roman"/>
        </w:rPr>
      </w:pPr>
    </w:p>
    <w:p w14:paraId="67945B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引发思考:为什么中国要发展自主ARM处理器?ARM授权模式的风险在哪里?</w:t>
      </w:r>
    </w:p>
    <w:p w14:paraId="03B6A80B">
      <w:pPr>
        <w:rPr>
          <w:rFonts w:hint="default" w:ascii="Times New Roman" w:hAnsi="Times New Roman" w:cs="Times New Roman"/>
        </w:rPr>
      </w:pPr>
    </w:p>
    <w:p w14:paraId="34DDCFD6">
      <w:pPr>
        <w:rPr>
          <w:rFonts w:hint="default" w:ascii="Times New Roman" w:hAnsi="Times New Roman" w:cs="Times New Roman"/>
        </w:rPr>
      </w:pPr>
    </w:p>
    <w:p w14:paraId="55C219D6">
      <w:pPr>
        <w:rPr>
          <w:rFonts w:hint="default" w:ascii="Times New Roman" w:hAnsi="Times New Roman" w:cs="Times New Roman"/>
        </w:rPr>
      </w:pPr>
    </w:p>
    <w:p w14:paraId="2262EC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技术讲解(7分钟)</w:t>
      </w:r>
    </w:p>
    <w:p w14:paraId="502E0B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ARM架构核心技术:</w:t>
      </w:r>
    </w:p>
    <w:p w14:paraId="450702C5">
      <w:pPr>
        <w:rPr>
          <w:rFonts w:hint="default" w:ascii="Times New Roman" w:hAnsi="Times New Roman" w:cs="Times New Roman"/>
        </w:rPr>
      </w:pPr>
    </w:p>
    <w:p w14:paraId="286E91C3">
      <w:pPr>
        <w:rPr>
          <w:rFonts w:hint="default" w:ascii="Times New Roman" w:hAnsi="Times New Roman" w:cs="Times New Roman"/>
        </w:rPr>
      </w:pPr>
    </w:p>
    <w:p w14:paraId="76A307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ARM架构版本演进:</w:t>
      </w:r>
    </w:p>
    <w:p w14:paraId="0A0BE1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C6918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ARMv7 (32位)</w:t>
      </w:r>
    </w:p>
    <w:p w14:paraId="2C6F1E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 CortexA系列:高性能应用处理器(手机、平板)</w:t>
      </w:r>
    </w:p>
    <w:p w14:paraId="0DA166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 CortexR系列:实时处理器(汽车、工控)</w:t>
      </w:r>
    </w:p>
    <w:p w14:paraId="78712D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└── CortexM系列:微控制器(物联网设备)</w:t>
      </w:r>
    </w:p>
    <w:p w14:paraId="7E895C86">
      <w:pPr>
        <w:rPr>
          <w:rFonts w:hint="default" w:ascii="Times New Roman" w:hAnsi="Times New Roman" w:cs="Times New Roman"/>
        </w:rPr>
      </w:pPr>
    </w:p>
    <w:p w14:paraId="261D3C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ARMv8 (64位)</w:t>
      </w:r>
    </w:p>
    <w:p w14:paraId="7DD10E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 CortexA72/A76:服务器级性能</w:t>
      </w:r>
    </w:p>
    <w:p w14:paraId="5C4751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 big.LITTLE架构:大小核混合(性能+功耗平衡)</w:t>
      </w:r>
    </w:p>
    <w:p w14:paraId="2449A7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└── TrustZone:可信执行环境</w:t>
      </w:r>
    </w:p>
    <w:p w14:paraId="06284D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7753C945">
      <w:pPr>
        <w:rPr>
          <w:rFonts w:hint="default" w:ascii="Times New Roman" w:hAnsi="Times New Roman" w:cs="Times New Roman"/>
        </w:rPr>
      </w:pPr>
    </w:p>
    <w:p w14:paraId="27AAD1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华为鲲鹏920架构特点:</w:t>
      </w:r>
    </w:p>
    <w:p w14:paraId="68223C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098296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┌─────────────────────────────────────┐</w:t>
      </w:r>
    </w:p>
    <w:p w14:paraId="45C09B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│64核 ARM CortexA72 @ 2.6GHz│</w:t>
      </w:r>
    </w:p>
    <w:p w14:paraId="39BEB6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├─────────────────────────────────────┤</w:t>
      </w:r>
    </w:p>
    <w:p w14:paraId="0CDF9F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│8通道DDR4内存(最大384GB) │</w:t>
      </w:r>
    </w:p>
    <w:p w14:paraId="148923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├─────────────────────────────────────┤</w:t>
      </w:r>
    </w:p>
    <w:p w14:paraId="279791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│PCIe 4.0 x 48通道 │</w:t>
      </w:r>
    </w:p>
    <w:p w14:paraId="67AF75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├─────────────────────────────────────┤</w:t>
      </w:r>
    </w:p>
    <w:p w14:paraId="7FC6C0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│集成100G网络控制器 │</w:t>
      </w:r>
    </w:p>
    <w:p w14:paraId="6FC02C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├─────────────────────────────────────┤</w:t>
      </w:r>
    </w:p>
    <w:p w14:paraId="24600B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│7nm工艺,功耗180W │</w:t>
      </w:r>
    </w:p>
    <w:p w14:paraId="1BB2E5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└─────────────────────────────────────┘</w:t>
      </w:r>
    </w:p>
    <w:p w14:paraId="6FE8B8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05077CED">
      <w:pPr>
        <w:rPr>
          <w:rFonts w:hint="default" w:ascii="Times New Roman" w:hAnsi="Times New Roman" w:cs="Times New Roman"/>
        </w:rPr>
      </w:pPr>
    </w:p>
    <w:p w14:paraId="250B75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性能对比:</w:t>
      </w:r>
    </w:p>
    <w:p w14:paraId="667105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指标 | Intel Xeon Gold 6240 | 华为鲲鹏920 |</w:t>
      </w:r>
    </w:p>
    <w:p w14:paraId="38EC0E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核心数 | 18 | 64 |</w:t>
      </w:r>
    </w:p>
    <w:p w14:paraId="0EA1B6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主频 | 2.6GHz | 2.6GHz |</w:t>
      </w:r>
    </w:p>
    <w:p w14:paraId="3EF4BD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TDP功耗 | 150W | 180W |</w:t>
      </w:r>
    </w:p>
    <w:p w14:paraId="56EC1E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性能/瓦 | 1.0x | 1.3x(领先30%) |</w:t>
      </w:r>
    </w:p>
    <w:p w14:paraId="7665ACB2">
      <w:pPr>
        <w:rPr>
          <w:rFonts w:hint="default" w:ascii="Times New Roman" w:hAnsi="Times New Roman" w:cs="Times New Roman"/>
        </w:rPr>
      </w:pPr>
    </w:p>
    <w:p w14:paraId="1E809C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ARM汇编编程示例(对比x86):</w:t>
      </w:r>
    </w:p>
    <w:p w14:paraId="3EE71A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```asm</w:t>
      </w:r>
    </w:p>
    <w:p w14:paraId="33F8EE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; x86 AT&amp;T语法</w:t>
      </w:r>
    </w:p>
    <w:p w14:paraId="7F08A9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movl $5, %eax; 将5加载到eax寄存器</w:t>
      </w:r>
    </w:p>
    <w:p w14:paraId="7839C8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addl $3, %eax; eax += 3</w:t>
      </w:r>
    </w:p>
    <w:p w14:paraId="27C55E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</w:t>
      </w:r>
    </w:p>
    <w:p w14:paraId="23A0BF4B">
      <w:pPr>
        <w:rPr>
          <w:rFonts w:hint="default" w:ascii="Times New Roman" w:hAnsi="Times New Roman" w:cs="Times New Roman"/>
        </w:rPr>
      </w:pPr>
    </w:p>
    <w:p w14:paraId="31284B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; ARM汇编语法</w:t>
      </w:r>
    </w:p>
    <w:p w14:paraId="6BC0CF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MOV R0, 5 ; 将5加载到R0寄存器</w:t>
      </w:r>
    </w:p>
    <w:p w14:paraId="0FCD94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ADD R0, R0, 3 ; R0 = R0 + 3</w:t>
      </w:r>
    </w:p>
    <w:p w14:paraId="5005A5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BXLR ; 返回(分支到链接寄存器)</w:t>
      </w:r>
    </w:p>
    <w:p w14:paraId="06C235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034A5ACA">
      <w:pPr>
        <w:rPr>
          <w:rFonts w:hint="default" w:ascii="Times New Roman" w:hAnsi="Times New Roman" w:cs="Times New Roman"/>
        </w:rPr>
      </w:pPr>
    </w:p>
    <w:p w14:paraId="4016FA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ARM RISC特点:</w:t>
      </w:r>
    </w:p>
    <w:p w14:paraId="56E88E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固定32位指令长度(x86可变长)</w:t>
      </w:r>
    </w:p>
    <w:p w14:paraId="6C1CC4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加载/存储架构:只有LOAD/STORE访问内存</w:t>
      </w:r>
    </w:p>
    <w:p w14:paraId="412F95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条件执行:每条指令都可以带条件(减少分支跳转)</w:t>
      </w:r>
    </w:p>
    <w:p w14:paraId="543FB999">
      <w:pPr>
        <w:rPr>
          <w:rFonts w:hint="default" w:ascii="Times New Roman" w:hAnsi="Times New Roman" w:cs="Times New Roman"/>
        </w:rPr>
      </w:pPr>
    </w:p>
    <w:p w14:paraId="3EE485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ARM TrustZone安全技术:</w:t>
      </w:r>
    </w:p>
    <w:p w14:paraId="7E4A61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EEA44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┌─────────────────────────────────────┐</w:t>
      </w:r>
    </w:p>
    <w:p w14:paraId="150A2B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│Normal World(普通世界) │</w:t>
      </w:r>
    </w:p>
    <w:p w14:paraId="597A27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│├── Android系统│</w:t>
      </w:r>
    </w:p>
    <w:p w14:paraId="4AD7EF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│├── 应用程序 │</w:t>
      </w:r>
    </w:p>
    <w:p w14:paraId="7B92DB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│└── 普通驱动 │</w:t>
      </w:r>
    </w:p>
    <w:p w14:paraId="1CD401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├─────────────────────────────────────┤ ← TrustZone隔离</w:t>
      </w:r>
    </w:p>
    <w:p w14:paraId="5C32DA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│Secure World(安全世界)│</w:t>
      </w:r>
    </w:p>
    <w:p w14:paraId="6434F2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│├── 指纹识别 │</w:t>
      </w:r>
    </w:p>
    <w:p w14:paraId="78053E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│├── 密钥存储 │</w:t>
      </w:r>
    </w:p>
    <w:p w14:paraId="306212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│└── 安全支付 │</w:t>
      </w:r>
    </w:p>
    <w:p w14:paraId="3E1BC7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└─────────────────────────────────────┘</w:t>
      </w:r>
    </w:p>
    <w:p w14:paraId="597880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68772B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应用:支付宝/微信支付的指纹认证运行在Secure World</w:t>
      </w:r>
    </w:p>
    <w:p w14:paraId="3A95EAD9">
      <w:pPr>
        <w:rPr>
          <w:rFonts w:hint="default" w:ascii="Times New Roman" w:hAnsi="Times New Roman" w:cs="Times New Roman"/>
        </w:rPr>
      </w:pPr>
    </w:p>
    <w:p w14:paraId="6C7CAE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国产ARM生态建设:</w:t>
      </w:r>
    </w:p>
    <w:p w14:paraId="16BC19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操作系统:鸿蒙、银河麒麟、统信UOS支持ARM</w:t>
      </w:r>
    </w:p>
    <w:p w14:paraId="1E087F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编译器:华为毕昇编译器(优化ARM代码生成)</w:t>
      </w:r>
    </w:p>
    <w:p w14:paraId="348654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数据库:华为GaussDB原生适配鲲鹏</w:t>
      </w:r>
    </w:p>
    <w:p w14:paraId="64B90E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应用软件:WPS、搜狗输入法ARM版本</w:t>
      </w:r>
    </w:p>
    <w:p w14:paraId="45C79678">
      <w:pPr>
        <w:rPr>
          <w:rFonts w:hint="default" w:ascii="Times New Roman" w:hAnsi="Times New Roman" w:cs="Times New Roman"/>
        </w:rPr>
      </w:pPr>
    </w:p>
    <w:p w14:paraId="66D2F2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思政引导(4分钟)</w:t>
      </w:r>
    </w:p>
    <w:p w14:paraId="45C6C2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家国情怀维度:</w:t>
      </w:r>
    </w:p>
    <w:p w14:paraId="15F52F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"核心技术靠化缘是要不来的。"——习近平</w:t>
      </w:r>
    </w:p>
    <w:p w14:paraId="7FC74D99">
      <w:pPr>
        <w:rPr>
          <w:rFonts w:hint="default" w:ascii="Times New Roman" w:hAnsi="Times New Roman" w:cs="Times New Roman"/>
        </w:rPr>
      </w:pPr>
    </w:p>
    <w:p w14:paraId="2C7667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ARM断供的警示:</w:t>
      </w:r>
    </w:p>
    <w:p w14:paraId="259D23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2019年5月:ARM中止与华为合作</w:t>
      </w:r>
    </w:p>
    <w:p w14:paraId="1B6065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华为麒麟芯片后续版本无法使用最新ARM架构</w:t>
      </w:r>
    </w:p>
    <w:p w14:paraId="3DD7E9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虽然华为有永久性ARMv8授权,但无法升级到ARMv9</w:t>
      </w:r>
    </w:p>
    <w:p w14:paraId="693AF8F9">
      <w:pPr>
        <w:rPr>
          <w:rFonts w:hint="default" w:ascii="Times New Roman" w:hAnsi="Times New Roman" w:cs="Times New Roman"/>
        </w:rPr>
      </w:pPr>
    </w:p>
    <w:p w14:paraId="00CA05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自主架构的战略意义:</w:t>
      </w:r>
    </w:p>
    <w:p w14:paraId="60B1B8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技术主权:不受制于人的指令集架构</w:t>
      </w:r>
    </w:p>
    <w:p w14:paraId="4A37A7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生态安全:软硬件全链条自主可控</w:t>
      </w:r>
    </w:p>
    <w:p w14:paraId="344D86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产业主导权:制定标准而非跟随标准</w:t>
      </w:r>
    </w:p>
    <w:p w14:paraId="1D114E7D">
      <w:pPr>
        <w:rPr>
          <w:rFonts w:hint="default" w:ascii="Times New Roman" w:hAnsi="Times New Roman" w:cs="Times New Roman"/>
        </w:rPr>
      </w:pPr>
    </w:p>
    <w:p w14:paraId="104C72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创新思维培养:</w:t>
      </w:r>
    </w:p>
    <w:p w14:paraId="0247D6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从授权到自研:</w:t>
      </w:r>
    </w:p>
    <w:p w14:paraId="6DD82D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华为从ARM授权用户到鸿蒙自研内核</w:t>
      </w:r>
    </w:p>
    <w:p w14:paraId="3D31AE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阿里平头哥转向RISCV开源架构</w:t>
      </w:r>
    </w:p>
    <w:p w14:paraId="165BB4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架构创新:</w:t>
      </w:r>
    </w:p>
    <w:p w14:paraId="362C45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鲲鹏920的性能/瓦比优于Intel(大小核+7nm工艺)</w:t>
      </w:r>
    </w:p>
    <w:p w14:paraId="63CB74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TrustZone安全特性应用创新(支付、生物识别)</w:t>
      </w:r>
    </w:p>
    <w:p w14:paraId="00B607A2">
      <w:pPr>
        <w:rPr>
          <w:rFonts w:hint="default" w:ascii="Times New Roman" w:hAnsi="Times New Roman" w:cs="Times New Roman"/>
        </w:rPr>
      </w:pPr>
    </w:p>
    <w:p w14:paraId="4E5E45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科学精神强调:</w:t>
      </w:r>
    </w:p>
    <w:p w14:paraId="6D5C51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技术积累:华为海思从2004年开始研发芯片,坚持15年</w:t>
      </w:r>
    </w:p>
    <w:p w14:paraId="1795DB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工程严谨:服务器CPU需要通过数千项兼容性测试</w:t>
      </w:r>
    </w:p>
    <w:p w14:paraId="203434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开放合作:鲲鹏计算产业联盟(1000+伙伴)</w:t>
      </w:r>
    </w:p>
    <w:p w14:paraId="1FA70B3C">
      <w:pPr>
        <w:rPr>
          <w:rFonts w:hint="default" w:ascii="Times New Roman" w:hAnsi="Times New Roman" w:cs="Times New Roman"/>
        </w:rPr>
      </w:pPr>
    </w:p>
    <w:p w14:paraId="0AD73C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案例对比:中国ARM芯片发展路径:</w:t>
      </w:r>
    </w:p>
    <w:p w14:paraId="06F3D5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阶段 | 代表 | 策略 | 成果 |</w:t>
      </w:r>
    </w:p>
    <w:p w14:paraId="372509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1.0 | 联发科 | 纯授权使用 | 依赖ARM,无自主性 |</w:t>
      </w:r>
    </w:p>
    <w:p w14:paraId="68007C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2.0 | 华为海思 | 授权+自主设计 | 麒麟芯片全球领先 |</w:t>
      </w:r>
    </w:p>
    <w:p w14:paraId="7C7DF8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3.0 | 平头哥 | RISCV开源架构 | 摆脱ARM依赖 |</w:t>
      </w:r>
    </w:p>
    <w:p w14:paraId="2CE0F272">
      <w:pPr>
        <w:rPr>
          <w:rFonts w:hint="default" w:ascii="Times New Roman" w:hAnsi="Times New Roman" w:cs="Times New Roman"/>
        </w:rPr>
      </w:pPr>
    </w:p>
    <w:p w14:paraId="2FAA6D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学生讨论问题:</w:t>
      </w:r>
    </w:p>
    <w:p w14:paraId="507FA7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为什么华为不完全放弃ARM,转向RISCV?</w:t>
      </w:r>
    </w:p>
    <w:p w14:paraId="6BA9E1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ARM架构的big.LITTLE(大小核)设计体现了哪些工程权衡?</w:t>
      </w:r>
    </w:p>
    <w:p w14:paraId="1912482C">
      <w:pPr>
        <w:rPr>
          <w:rFonts w:hint="default" w:ascii="Times New Roman" w:hAnsi="Times New Roman" w:cs="Times New Roman"/>
        </w:rPr>
      </w:pPr>
    </w:p>
    <w:p w14:paraId="16A3974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07CD58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教学目标:</w:t>
      </w:r>
    </w:p>
    <w:p w14:paraId="0C458B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理解ARM处理器架构特点(RISC、流水线、条件执行)</w:t>
      </w:r>
    </w:p>
    <w:p w14:paraId="21E26D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掌握ARM汇编基本语法</w:t>
      </w:r>
    </w:p>
    <w:p w14:paraId="46C503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培养芯片自主可控的家国情怀</w:t>
      </w:r>
    </w:p>
    <w:p w14:paraId="22E3C72E">
      <w:pPr>
        <w:rPr>
          <w:rFonts w:hint="default" w:ascii="Times New Roman" w:hAnsi="Times New Roman" w:cs="Times New Roman"/>
        </w:rPr>
      </w:pPr>
    </w:p>
    <w:p w14:paraId="1C197C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教学环节(15分钟):</w:t>
      </w:r>
    </w:p>
    <w:p w14:paraId="781C4B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案例导入(3分钟):播放华为鲲鹏920发布会视频</w:t>
      </w:r>
    </w:p>
    <w:p w14:paraId="5460E3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技术讲解(7分钟):</w:t>
      </w:r>
    </w:p>
    <w:p w14:paraId="046335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ARM架构对比x86(RISC vs CISC)</w:t>
      </w:r>
    </w:p>
    <w:p w14:paraId="3DC8CD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汇编代码演示:函数调用、条件执行</w:t>
      </w:r>
    </w:p>
    <w:p w14:paraId="785EAE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实物展示:华为鲲鹏开发板/树莓派4</w:t>
      </w:r>
    </w:p>
    <w:p w14:paraId="798C35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思政讨论(4分钟):</w:t>
      </w:r>
    </w:p>
    <w:p w14:paraId="4AEC06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小组讨论:"ARM断供对中国芯片产业的影响"</w:t>
      </w:r>
    </w:p>
    <w:p w14:paraId="1443F8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案例分析:华为海思的自主创新之路</w:t>
      </w:r>
    </w:p>
    <w:p w14:paraId="7AC09E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课堂小结(1分钟):指令集架构是芯片产业的根基</w:t>
      </w:r>
    </w:p>
    <w:p w14:paraId="033AC5C3">
      <w:pPr>
        <w:rPr>
          <w:rFonts w:hint="default" w:ascii="Times New Roman" w:hAnsi="Times New Roman" w:cs="Times New Roman"/>
        </w:rPr>
      </w:pPr>
    </w:p>
    <w:p w14:paraId="680726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实验任务:</w:t>
      </w:r>
    </w:p>
    <w:p w14:paraId="2C6C05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使用ARM汇编编写简单加法函数</w:t>
      </w:r>
    </w:p>
    <w:p w14:paraId="449851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在树莓派上运行ARM Linux程序</w:t>
      </w:r>
    </w:p>
    <w:p w14:paraId="470306EF">
      <w:pPr>
        <w:rPr>
          <w:rFonts w:hint="default" w:ascii="Times New Roman" w:hAnsi="Times New Roman" w:cs="Times New Roman"/>
        </w:rPr>
      </w:pPr>
    </w:p>
    <w:p w14:paraId="62BBA2C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1C3F97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PPT:《ARM架构与国产处理器突破》(30页)</w:t>
      </w:r>
    </w:p>
    <w:p w14:paraId="7C8F9C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视频:</w:t>
      </w:r>
    </w:p>
    <w:p w14:paraId="2325BF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华为鲲鹏920技术讲解(10分钟)</w:t>
      </w:r>
    </w:p>
    <w:p w14:paraId="191E5E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ARM与x86架构对比动画(5分钟)</w:t>
      </w:r>
    </w:p>
    <w:p w14:paraId="52566C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代码示例:</w:t>
      </w:r>
    </w:p>
    <w:p w14:paraId="2BAEC7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ARM汇编基础程序(hello_arm.s)</w:t>
      </w:r>
    </w:p>
    <w:p w14:paraId="19D446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C语言调用ARM汇编函数</w:t>
      </w:r>
    </w:p>
    <w:p w14:paraId="35750D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硬件:</w:t>
      </w:r>
    </w:p>
    <w:p w14:paraId="01EC7C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树莓派4开发板(ARM CortexA72)</w:t>
      </w:r>
    </w:p>
    <w:p w14:paraId="5691CF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华为鲲鹏开发板(如有条件)</w:t>
      </w:r>
    </w:p>
    <w:p w14:paraId="110FCA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阅读材料:</w:t>
      </w:r>
    </w:p>
    <w:p w14:paraId="2CD32E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《ARM体系结构与编程》(杜春雷)</w:t>
      </w:r>
    </w:p>
    <w:p w14:paraId="328453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白皮书:《鲲鹏计算产业白皮书》</w:t>
      </w:r>
    </w:p>
    <w:p w14:paraId="61CEF89C">
      <w:pPr>
        <w:rPr>
          <w:rFonts w:hint="default" w:ascii="Times New Roman" w:hAnsi="Times New Roman" w:cs="Times New Roman"/>
          <w:b/>
          <w:bCs/>
        </w:rPr>
      </w:pPr>
    </w:p>
    <w:p w14:paraId="35CA6FE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2A1F9A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对比ARM与x86架构差异,理解RISC设计哲学</w:t>
      </w:r>
    </w:p>
    <w:p w14:paraId="67657E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展示国产ARM芯片实物,增强学生自豪感</w:t>
      </w:r>
    </w:p>
    <w:p w14:paraId="261566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引导学生关注RISCV等开源架构的发展</w:t>
      </w:r>
    </w:p>
    <w:p w14:paraId="638BA4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20A3E4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案例八:嵌入式实时系统在航天工程中的应用</w:t>
      </w:r>
    </w:p>
    <w:p w14:paraId="490F8408">
      <w:pPr>
        <w:rPr>
          <w:rFonts w:hint="default" w:ascii="Times New Roman" w:hAnsi="Times New Roman" w:cs="Times New Roman"/>
        </w:rPr>
      </w:pPr>
    </w:p>
    <w:p w14:paraId="6C75EAF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114F9695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第4章 ARM体系结构的Linux内核 → 4.2 Linux进程管理与调度 → 4.2.3 Linux进程调度</w:t>
      </w:r>
    </w:p>
    <w:p w14:paraId="5D038B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思政维度</w:t>
      </w:r>
    </w:p>
    <w:p w14:paraId="6E41D3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家国情怀（主）</w:t>
      </w:r>
    </w:p>
    <w:p w14:paraId="1F673E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科学精神（主）</w:t>
      </w:r>
    </w:p>
    <w:p w14:paraId="71B432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创新思维（辅）</w:t>
      </w:r>
    </w:p>
    <w:p w14:paraId="2679BD2C">
      <w:pPr>
        <w:rPr>
          <w:rFonts w:hint="default" w:ascii="Times New Roman" w:hAnsi="Times New Roman" w:cs="Times New Roman"/>
        </w:rPr>
      </w:pPr>
    </w:p>
    <w:p w14:paraId="5D28194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481479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背景引入（3分钟）</w:t>
      </w:r>
    </w:p>
    <w:p w14:paraId="1ACFAB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2024年中国航天成就：</w:t>
      </w:r>
    </w:p>
    <w:p w14:paraId="334054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神舟十八号成功发射，中国空间站常态化运营</w:t>
      </w:r>
    </w:p>
    <w:p w14:paraId="7DAC17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嫦娥六号月背采样返回，全球首次</w:t>
      </w:r>
    </w:p>
    <w:p w14:paraId="7EE077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天问一号火星探测器持续工作超1000天</w:t>
      </w:r>
    </w:p>
    <w:p w14:paraId="1A4C96EB">
      <w:pPr>
        <w:rPr>
          <w:rFonts w:hint="default" w:ascii="Times New Roman" w:hAnsi="Times New Roman" w:cs="Times New Roman"/>
        </w:rPr>
      </w:pPr>
    </w:p>
    <w:p w14:paraId="3BD894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嵌入式系统在航天中的关键作用：</w:t>
      </w:r>
    </w:p>
    <w:p w14:paraId="455785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天舟货运飞船：主控计算机基于SPARC架构（抗辐射加固）</w:t>
      </w:r>
    </w:p>
    <w:p w14:paraId="0E69B8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北斗卫星：星载计算机采用PowerPC + VxWorks实时操作系统</w:t>
      </w:r>
    </w:p>
    <w:p w14:paraId="6CB363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玉兔月球车：自主导航系统基于ARM + RTLinux</w:t>
      </w:r>
    </w:p>
    <w:p w14:paraId="68FCA161">
      <w:pPr>
        <w:rPr>
          <w:rFonts w:hint="default" w:ascii="Times New Roman" w:hAnsi="Times New Roman" w:cs="Times New Roman"/>
        </w:rPr>
      </w:pPr>
    </w:p>
    <w:p w14:paraId="79B47F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播放视频：神舟飞船发射过程，特写GNC（制导导航控制）计算机（1分钟）</w:t>
      </w:r>
    </w:p>
    <w:p w14:paraId="418CEA18">
      <w:pPr>
        <w:rPr>
          <w:rFonts w:hint="default" w:ascii="Times New Roman" w:hAnsi="Times New Roman" w:cs="Times New Roman"/>
        </w:rPr>
      </w:pPr>
    </w:p>
    <w:p w14:paraId="36A9DC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引发思考：为什么航天器不能使用普通Linux，必须用实时操作系统？嵌入式工程师如何保证"万无一失"？</w:t>
      </w:r>
    </w:p>
    <w:p w14:paraId="2F7D4AC4">
      <w:pPr>
        <w:rPr>
          <w:rFonts w:hint="default" w:ascii="Times New Roman" w:hAnsi="Times New Roman" w:cs="Times New Roman"/>
        </w:rPr>
      </w:pPr>
    </w:p>
    <w:p w14:paraId="2E1660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技术讲解（8分钟）</w:t>
      </w:r>
    </w:p>
    <w:p w14:paraId="5FAD19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实时调度 vs 通用调度：</w:t>
      </w:r>
    </w:p>
    <w:p w14:paraId="1436D5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通用Linux CFS调度器的局限：</w:t>
      </w:r>
    </w:p>
    <w:p w14:paraId="254CF4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21345A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CFS（完全公平调度器）的设计目标</w:t>
      </w:r>
    </w:p>
    <w:p w14:paraId="532172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目标：保证每个进程获得公平的CPU时间</w:t>
      </w:r>
    </w:p>
    <w:p w14:paraId="67A6A6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schedule(void) {</w:t>
      </w:r>
    </w:p>
    <w:p w14:paraId="365057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task_struct next;</w:t>
      </w:r>
    </w:p>
    <w:p w14:paraId="58F726EC">
      <w:pPr>
        <w:rPr>
          <w:rFonts w:hint="default" w:ascii="Times New Roman" w:hAnsi="Times New Roman" w:cs="Times New Roman"/>
        </w:rPr>
      </w:pPr>
    </w:p>
    <w:p w14:paraId="3BDA8E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选择vruntime最小的进程（运行时间最少的）</w:t>
      </w:r>
    </w:p>
    <w:p w14:paraId="6E5294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next = pick_next_task_fair();</w:t>
      </w:r>
    </w:p>
    <w:p w14:paraId="68858378">
      <w:pPr>
        <w:rPr>
          <w:rFonts w:hint="default" w:ascii="Times New Roman" w:hAnsi="Times New Roman" w:cs="Times New Roman"/>
        </w:rPr>
      </w:pPr>
    </w:p>
    <w:p w14:paraId="0AEB4D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问题：无法保证关键任务的响应时间</w:t>
      </w:r>
    </w:p>
    <w:p w14:paraId="05C3F3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如果系统负载高，即使优先级高的任务也可能延迟执行</w:t>
      </w:r>
    </w:p>
    <w:p w14:paraId="1DF4BE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190B10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23986C39">
      <w:pPr>
        <w:rPr>
          <w:rFonts w:hint="default" w:ascii="Times New Roman" w:hAnsi="Times New Roman" w:cs="Times New Roman"/>
        </w:rPr>
      </w:pPr>
    </w:p>
    <w:p w14:paraId="64879D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CFS的问题：</w:t>
      </w:r>
    </w:p>
    <w:p w14:paraId="34777D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延迟不可控：最坏情况延迟可达数百毫秒</w:t>
      </w:r>
    </w:p>
    <w:p w14:paraId="317C4F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抢占延迟：中断处理 + 调度器运行时间不确定</w:t>
      </w:r>
    </w:p>
    <w:p w14:paraId="0A1417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适用场景：桌面、服务器等对延迟不敏感的场景</w:t>
      </w:r>
    </w:p>
    <w:p w14:paraId="2C6F70BA">
      <w:pPr>
        <w:rPr>
          <w:rFonts w:hint="default" w:ascii="Times New Roman" w:hAnsi="Times New Roman" w:cs="Times New Roman"/>
        </w:rPr>
      </w:pPr>
    </w:p>
    <w:p w14:paraId="55D30B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实时调度器（RTLinux/PREEMPT_RT）：</w:t>
      </w:r>
    </w:p>
    <w:p w14:paraId="7AF4B0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3E4425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实时调度策略：SCHED_FIFO（先进先出）</w:t>
      </w:r>
    </w:p>
    <w:p w14:paraId="51A14E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sched_param param;</w:t>
      </w:r>
    </w:p>
    <w:p w14:paraId="5FB588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param.sched_priority = 99; // 最高优先级</w:t>
      </w:r>
    </w:p>
    <w:p w14:paraId="3E3A99D6">
      <w:pPr>
        <w:rPr>
          <w:rFonts w:hint="default" w:ascii="Times New Roman" w:hAnsi="Times New Roman" w:cs="Times New Roman"/>
        </w:rPr>
      </w:pPr>
    </w:p>
    <w:p w14:paraId="6B85BA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pthread_setschedparam(thread, SCHED_FIFO, &amp;param);</w:t>
      </w:r>
    </w:p>
    <w:p w14:paraId="51FB86CE">
      <w:pPr>
        <w:rPr>
          <w:rFonts w:hint="default" w:ascii="Times New Roman" w:hAnsi="Times New Roman" w:cs="Times New Roman"/>
        </w:rPr>
      </w:pPr>
    </w:p>
    <w:p w14:paraId="7E2981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调度器行为</w:t>
      </w:r>
    </w:p>
    <w:p w14:paraId="7E2B4D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rt_schedule(void) {</w:t>
      </w:r>
    </w:p>
    <w:p w14:paraId="100953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总是运行优先级最高的就绪任务</w:t>
      </w:r>
    </w:p>
    <w:p w14:paraId="7D0395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同优先级按FIFO顺序</w:t>
      </w:r>
    </w:p>
    <w:p w14:paraId="1B449F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低优先级任务可能被饿死（Starvation）</w:t>
      </w:r>
    </w:p>
    <w:p w14:paraId="1E9DCFF8">
      <w:pPr>
        <w:rPr>
          <w:rFonts w:hint="default" w:ascii="Times New Roman" w:hAnsi="Times New Roman" w:cs="Times New Roman"/>
        </w:rPr>
      </w:pPr>
    </w:p>
    <w:p w14:paraId="469DB7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task_struct highest_prio_task;</w:t>
      </w:r>
    </w:p>
    <w:p w14:paraId="37928B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highest_prio_task = find_highest_priority_ready_task();</w:t>
      </w:r>
    </w:p>
    <w:p w14:paraId="4FE3DD19">
      <w:pPr>
        <w:rPr>
          <w:rFonts w:hint="default" w:ascii="Times New Roman" w:hAnsi="Times New Roman" w:cs="Times New Roman"/>
        </w:rPr>
      </w:pPr>
    </w:p>
    <w:p w14:paraId="22B895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保证：优先级99的任务100us内响应（硬实时保证）</w:t>
      </w:r>
    </w:p>
    <w:p w14:paraId="4D71DF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switch_to(highest_prio_task);</w:t>
      </w:r>
    </w:p>
    <w:p w14:paraId="4FC5F8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65389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739A040F">
      <w:pPr>
        <w:rPr>
          <w:rFonts w:hint="default" w:ascii="Times New Roman" w:hAnsi="Times New Roman" w:cs="Times New Roman"/>
        </w:rPr>
      </w:pPr>
    </w:p>
    <w:p w14:paraId="64C8E9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航天嵌入式系统的实时要求：</w:t>
      </w:r>
    </w:p>
    <w:p w14:paraId="12567E96">
      <w:pPr>
        <w:rPr>
          <w:rFonts w:hint="default" w:ascii="Times New Roman" w:hAnsi="Times New Roman" w:cs="Times New Roman"/>
        </w:rPr>
      </w:pPr>
    </w:p>
    <w:p w14:paraId="6FE7D2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案例：火箭姿态控制系统：</w:t>
      </w:r>
    </w:p>
    <w:p w14:paraId="4F0DF4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1486A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任务周期与截止时间：</w:t>
      </w:r>
    </w:p>
    <w:p w14:paraId="58F448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┌─────────────────────────────────────────┐</w:t>
      </w:r>
    </w:p>
    <w:p w14:paraId="060C9F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 惯性测量单元（IMU）数据采集：1ms周期 │ ← 最高优先级</w:t>
      </w:r>
    </w:p>
    <w:p w14:paraId="70BA47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├─────────────────────────────────────────┤</w:t>
      </w:r>
    </w:p>
    <w:p w14:paraId="3F43EC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 姿态解算（四元数计算）：2ms周期│</w:t>
      </w:r>
    </w:p>
    <w:p w14:paraId="209048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├─────────────────────────────────────────┤</w:t>
      </w:r>
    </w:p>
    <w:p w14:paraId="446EEB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 控制指令生成：5ms周期│</w:t>
      </w:r>
    </w:p>
    <w:p w14:paraId="12B2B0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├─────────────────────────────────────────┤</w:t>
      </w:r>
    </w:p>
    <w:p w14:paraId="52F199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 数据遥测下传：100ms周期│ ← 最低优先级</w:t>
      </w:r>
    </w:p>
    <w:p w14:paraId="20088C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└─────────────────────────────────────────┘</w:t>
      </w:r>
    </w:p>
    <w:p w14:paraId="09B62C04">
      <w:pPr>
        <w:rPr>
          <w:rFonts w:hint="default" w:ascii="Times New Roman" w:hAnsi="Times New Roman" w:cs="Times New Roman"/>
        </w:rPr>
      </w:pPr>
    </w:p>
    <w:p w14:paraId="40239F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要求：每个任务必须在截止时间（Deadline）前完成，</w:t>
      </w:r>
    </w:p>
    <w:p w14:paraId="330974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否则可能导致姿态失控 → 任务失败</w:t>
      </w:r>
    </w:p>
    <w:p w14:paraId="0ECCC8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5DBDA1F">
      <w:pPr>
        <w:rPr>
          <w:rFonts w:hint="default" w:ascii="Times New Roman" w:hAnsi="Times New Roman" w:cs="Times New Roman"/>
        </w:rPr>
      </w:pPr>
    </w:p>
    <w:p w14:paraId="42D37A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实时性保障技术：</w:t>
      </w:r>
    </w:p>
    <w:p w14:paraId="673EAB12">
      <w:pPr>
        <w:rPr>
          <w:rFonts w:hint="default" w:ascii="Times New Roman" w:hAnsi="Times New Roman" w:cs="Times New Roman"/>
        </w:rPr>
      </w:pPr>
    </w:p>
    <w:p w14:paraId="14D7A1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(1) 优先级反转问题与解决：</w:t>
      </w:r>
    </w:p>
    <w:p w14:paraId="75DE44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77DBC4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问题场景：</w:t>
      </w:r>
    </w:p>
    <w:p w14:paraId="1887D7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高优先级任务A等待低优先级任务C释放锁</w:t>
      </w:r>
    </w:p>
    <w:p w14:paraId="4E2CCF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中优先级任务B抢占C，导致A长时间等待</w:t>
      </w:r>
    </w:p>
    <w:p w14:paraId="1B1DD094">
      <w:pPr>
        <w:rPr>
          <w:rFonts w:hint="default" w:ascii="Times New Roman" w:hAnsi="Times New Roman" w:cs="Times New Roman"/>
        </w:rPr>
      </w:pPr>
    </w:p>
    <w:p w14:paraId="7F3B12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解决方案：优先级继承协议（Priority Inheritance）</w:t>
      </w:r>
    </w:p>
    <w:p w14:paraId="473964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rt_mutex_lock(struct rt_mutex lock) {</w:t>
      </w:r>
    </w:p>
    <w:p w14:paraId="07D50C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(lock&gt;owner &amp;&amp; lock&gt;owner&gt;prio &lt; current&gt;prio) {</w:t>
      </w:r>
    </w:p>
    <w:p w14:paraId="4A760D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临时提升锁持有者的优先级</w:t>
      </w:r>
    </w:p>
    <w:p w14:paraId="2EDB98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boost_priority(lock&gt;owner, current&gt;prio);</w:t>
      </w:r>
    </w:p>
    <w:p w14:paraId="7C8350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18A19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获取锁...</w:t>
      </w:r>
    </w:p>
    <w:p w14:paraId="4EF7F7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372C8C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B060AD3">
      <w:pPr>
        <w:rPr>
          <w:rFonts w:hint="default" w:ascii="Times New Roman" w:hAnsi="Times New Roman" w:cs="Times New Roman"/>
        </w:rPr>
      </w:pPr>
    </w:p>
    <w:p w14:paraId="779585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真实案例：火星探路者优先级反转事件（1997年）：</w:t>
      </w:r>
    </w:p>
    <w:p w14:paraId="4DA1D6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高优先级总线管理任务被阻塞</w:t>
      </w:r>
    </w:p>
    <w:p w14:paraId="5B0363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导致系统看门狗超时，探测器重启</w:t>
      </w:r>
    </w:p>
    <w:p w14:paraId="644252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NASA远程上传补丁启用优先级继承，问题解决</w:t>
      </w:r>
    </w:p>
    <w:p w14:paraId="3B2D10EF">
      <w:pPr>
        <w:rPr>
          <w:rFonts w:hint="default" w:ascii="Times New Roman" w:hAnsi="Times New Roman" w:cs="Times New Roman"/>
        </w:rPr>
      </w:pPr>
    </w:p>
    <w:p w14:paraId="336C80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(2) 内存管理优化：</w:t>
      </w:r>
    </w:p>
    <w:p w14:paraId="76701F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491767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航天系统禁用的Linux特性</w:t>
      </w:r>
    </w:p>
    <w:p w14:paraId="7DB7C4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虚拟内存交换（Swap）：延迟不可控</w:t>
      </w:r>
    </w:p>
    <w:p w14:paraId="0AB3BB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动态内存分配（malloc）：可能失败</w:t>
      </w:r>
    </w:p>
    <w:p w14:paraId="5AB5BB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页面回收（Page Reclaim）：导致抖动</w:t>
      </w:r>
    </w:p>
    <w:p w14:paraId="08A0EF82">
      <w:pPr>
        <w:rPr>
          <w:rFonts w:hint="default" w:ascii="Times New Roman" w:hAnsi="Times New Roman" w:cs="Times New Roman"/>
        </w:rPr>
      </w:pPr>
    </w:p>
    <w:p w14:paraId="6142C3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替代方案：静态内存分配</w:t>
      </w:r>
    </w:p>
    <w:p w14:paraId="12BCA6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static uint8_t imu_buffer[4096] __attribute__((aligned(64)));</w:t>
      </w:r>
    </w:p>
    <w:p w14:paraId="325317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static uint8_t control_buffer[2048] __attribute__((aligned(64)));</w:t>
      </w:r>
    </w:p>
    <w:p w14:paraId="70A6BD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351B7B6F">
      <w:pPr>
        <w:rPr>
          <w:rFonts w:hint="default" w:ascii="Times New Roman" w:hAnsi="Times New Roman" w:cs="Times New Roman"/>
        </w:rPr>
      </w:pPr>
    </w:p>
    <w:p w14:paraId="2F63BF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中国航天嵌入式系统技术栈：</w:t>
      </w:r>
    </w:p>
    <w:p w14:paraId="553F95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组件 | 商用卫星 | 载人航天 | 深空探测 |</w:t>
      </w:r>
    </w:p>
    <w:p w14:paraId="2A5767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处理器 | PowerPC（国产化替代中） | SPARC V8（BM3803） | ARM CortexR5 |</w:t>
      </w:r>
    </w:p>
    <w:p w14:paraId="371041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操作系统 | VxWorks/RTLinux | SpaceOS 2.0（自研） | μC/OSII |</w:t>
      </w:r>
    </w:p>
    <w:p w14:paraId="2E4453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容错设计 | 双机热备 | 三模冗余（TMR） | 看门狗+自主重启 |</w:t>
      </w:r>
    </w:p>
    <w:p w14:paraId="6AACF58B">
      <w:pPr>
        <w:rPr>
          <w:rFonts w:hint="default" w:ascii="Times New Roman" w:hAnsi="Times New Roman" w:cs="Times New Roman"/>
        </w:rPr>
      </w:pPr>
    </w:p>
    <w:p w14:paraId="3C8D35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SpaceOS 2.0（中国航天自主实时操作系统）：</w:t>
      </w:r>
    </w:p>
    <w:p w14:paraId="02F49C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基于微内核架构</w:t>
      </w:r>
    </w:p>
    <w:p w14:paraId="447D14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支持ARINC 653分区调度（时间+空间隔离）</w:t>
      </w:r>
    </w:p>
    <w:p w14:paraId="2AF454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通过DO178C最高等级（A级）认证</w:t>
      </w:r>
    </w:p>
    <w:p w14:paraId="2CF840EB">
      <w:pPr>
        <w:rPr>
          <w:rFonts w:hint="default" w:ascii="Times New Roman" w:hAnsi="Times New Roman" w:cs="Times New Roman"/>
        </w:rPr>
      </w:pPr>
    </w:p>
    <w:p w14:paraId="32ADD0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思政引导（4分钟）</w:t>
      </w:r>
    </w:p>
    <w:p w14:paraId="6D79A3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家国情怀维度：</w:t>
      </w:r>
    </w:p>
    <w:p w14:paraId="6CE0D2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"航天梦是强国梦的重要组成部分。"——习近平</w:t>
      </w:r>
    </w:p>
    <w:p w14:paraId="7E9F170D">
      <w:pPr>
        <w:rPr>
          <w:rFonts w:hint="default" w:ascii="Times New Roman" w:hAnsi="Times New Roman" w:cs="Times New Roman"/>
        </w:rPr>
      </w:pPr>
    </w:p>
    <w:p w14:paraId="6C57AD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航天成就背后的技术自立：</w:t>
      </w:r>
    </w:p>
    <w:p w14:paraId="0FF703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芯片自主化：BM3803（抗辐射SPARC处理器，完全国产）</w:t>
      </w:r>
    </w:p>
    <w:p w14:paraId="7D3CC6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操作系统自主化：SpaceOS打破VxWorks垄断</w:t>
      </w:r>
    </w:p>
    <w:p w14:paraId="7FEA31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系统工程能力：从元器件到整星全链条自主可控</w:t>
      </w:r>
    </w:p>
    <w:p w14:paraId="1A726131">
      <w:pPr>
        <w:rPr>
          <w:rFonts w:hint="default" w:ascii="Times New Roman" w:hAnsi="Times New Roman" w:cs="Times New Roman"/>
        </w:rPr>
      </w:pPr>
    </w:p>
    <w:p w14:paraId="0C4C35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科学精神培养：</w:t>
      </w:r>
    </w:p>
    <w:p w14:paraId="71B5F3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严谨性：航天代码需要100%路径覆盖测试</w:t>
      </w:r>
    </w:p>
    <w:p w14:paraId="3E0B7E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可靠性优先：采用成熟技术而非最新技术（如：北斗卫星用PowerPC而不是最新ARM）</w:t>
      </w:r>
    </w:p>
    <w:p w14:paraId="5AD495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失败学习：长征五号遥二失败后，归零重来，最终成功</w:t>
      </w:r>
    </w:p>
    <w:p w14:paraId="64E47D9C">
      <w:pPr>
        <w:rPr>
          <w:rFonts w:hint="default" w:ascii="Times New Roman" w:hAnsi="Times New Roman" w:cs="Times New Roman"/>
        </w:rPr>
      </w:pPr>
    </w:p>
    <w:p w14:paraId="47A295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真实案例：SpaceOS开发历程：</w:t>
      </w:r>
    </w:p>
    <w:p w14:paraId="0D2540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1999年启动：神舟一号使用国外RTOS</w:t>
      </w:r>
    </w:p>
    <w:p w14:paraId="5CCAF7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2010年突破：天宫一号首次使用国产SpaceOS 1.0</w:t>
      </w:r>
    </w:p>
    <w:p w14:paraId="62D396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2020年成熟：天问一号火星探测器采用SpaceOS 2.0</w:t>
      </w:r>
    </w:p>
    <w:p w14:paraId="7B5E14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技术指标：</w:t>
      </w:r>
    </w:p>
    <w:p w14:paraId="17A1DE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任务切换时间 &lt;5μs</w:t>
      </w:r>
    </w:p>
    <w:p w14:paraId="67517F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中断响应时间 &lt;2μs</w:t>
      </w:r>
    </w:p>
    <w:p w14:paraId="51D5F5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支持256个优先级</w:t>
      </w:r>
    </w:p>
    <w:p w14:paraId="67ECAE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MTBF（平均无故障时间）&gt; 10万小时</w:t>
      </w:r>
    </w:p>
    <w:p w14:paraId="6D454B68">
      <w:pPr>
        <w:rPr>
          <w:rFonts w:hint="default" w:ascii="Times New Roman" w:hAnsi="Times New Roman" w:cs="Times New Roman"/>
        </w:rPr>
      </w:pPr>
    </w:p>
    <w:p w14:paraId="697661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创新思维启发：</w:t>
      </w:r>
    </w:p>
    <w:p w14:paraId="60C116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容错设计：三模冗余（3台计算机投票表决）</w:t>
      </w:r>
    </w:p>
    <w:p w14:paraId="52B55A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软件定义卫星：通过软件升级扩展功能（如：北斗卫星在轨升级）</w:t>
      </w:r>
    </w:p>
    <w:p w14:paraId="0ABA41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边界拓展：从地球轨道到深空（火星通信延迟20分钟，需自主决策）</w:t>
      </w:r>
    </w:p>
    <w:p w14:paraId="05C9001D">
      <w:pPr>
        <w:rPr>
          <w:rFonts w:hint="default" w:ascii="Times New Roman" w:hAnsi="Times New Roman" w:cs="Times New Roman"/>
        </w:rPr>
      </w:pPr>
    </w:p>
    <w:p w14:paraId="27A925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学生讨论问题：</w:t>
      </w:r>
    </w:p>
    <w:p w14:paraId="14B4CF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为什么航天器宁愿用"过时"的PowerPC也不用最新的ARM CortexA？</w:t>
      </w:r>
    </w:p>
    <w:p w14:paraId="0C665B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如果你负责编写火箭控制代码，如何保证"绝对不出错"？</w:t>
      </w:r>
    </w:p>
    <w:p w14:paraId="68407DAD">
      <w:pPr>
        <w:rPr>
          <w:rFonts w:hint="default" w:ascii="Times New Roman" w:hAnsi="Times New Roman" w:cs="Times New Roman"/>
        </w:rPr>
      </w:pPr>
    </w:p>
    <w:p w14:paraId="4253F23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59047F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教学目标：</w:t>
      </w:r>
    </w:p>
    <w:p w14:paraId="03E807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理解Linux进程调度策略（CFS vs 实时调度）</w:t>
      </w:r>
    </w:p>
    <w:p w14:paraId="50DF09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掌握实时系统的核心概念（截止时间、优先级反转）</w:t>
      </w:r>
    </w:p>
    <w:p w14:paraId="0E2DA6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培养严谨的工程态度与航天报国情怀</w:t>
      </w:r>
    </w:p>
    <w:p w14:paraId="3B17750B">
      <w:pPr>
        <w:rPr>
          <w:rFonts w:hint="default" w:ascii="Times New Roman" w:hAnsi="Times New Roman" w:cs="Times New Roman"/>
        </w:rPr>
      </w:pPr>
    </w:p>
    <w:p w14:paraId="3ED245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教学环节（15分钟）：</w:t>
      </w:r>
    </w:p>
    <w:p w14:paraId="0F818C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案例导入（3分钟）：播放神舟飞船发射视频 + GNC系统讲解</w:t>
      </w:r>
    </w:p>
    <w:p w14:paraId="649B39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技术讲解（8分钟）：</w:t>
      </w:r>
    </w:p>
    <w:p w14:paraId="72988E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代码对比：CFS调度 vs SCHED_FIFO实时调度</w:t>
      </w:r>
    </w:p>
    <w:p w14:paraId="417AA8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实验演示：优先级反转问题复现与解决（使用chrt命令）</w:t>
      </w:r>
    </w:p>
    <w:p w14:paraId="7BE90E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架构图展示：火箭控制系统任务分层</w:t>
      </w:r>
    </w:p>
    <w:p w14:paraId="2DAEA0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思政讨论（3分钟）：</w:t>
      </w:r>
    </w:p>
    <w:p w14:paraId="551BBE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观看纪录片《大国重器·航天》片段</w:t>
      </w:r>
    </w:p>
    <w:p w14:paraId="24F937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讨论：为什么中国必须掌握自主的航天操作系统？</w:t>
      </w:r>
    </w:p>
    <w:p w14:paraId="45B7F9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课堂小结（1分钟）：实时系统是国家战略能力</w:t>
      </w:r>
    </w:p>
    <w:p w14:paraId="03436C27">
      <w:pPr>
        <w:rPr>
          <w:rFonts w:hint="default" w:ascii="Times New Roman" w:hAnsi="Times New Roman" w:cs="Times New Roman"/>
        </w:rPr>
      </w:pPr>
    </w:p>
    <w:p w14:paraId="6F34F2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实验任务：</w:t>
      </w:r>
    </w:p>
    <w:p w14:paraId="2E3EE5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编写两个线程，使用SCHED_FIFO策略，测试抢占行为</w:t>
      </w:r>
    </w:p>
    <w:p w14:paraId="1CEBE2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使用cyclictest工具测试Linux系统的实时性能</w:t>
      </w:r>
    </w:p>
    <w:p w14:paraId="143FA4F3">
      <w:pPr>
        <w:rPr>
          <w:rFonts w:hint="default" w:ascii="Times New Roman" w:hAnsi="Times New Roman" w:cs="Times New Roman"/>
        </w:rPr>
      </w:pPr>
    </w:p>
    <w:p w14:paraId="1F7CFAA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298732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PPT：《实时调度与航天应用》（35页）</w:t>
      </w:r>
    </w:p>
    <w:p w14:paraId="461A1C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视频：</w:t>
      </w:r>
    </w:p>
    <w:p w14:paraId="0C142E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央视《大国重器》航天篇（15分钟）</w:t>
      </w:r>
    </w:p>
    <w:p w14:paraId="0F50FA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火星探路者优先级反转事件讲解（10分钟）</w:t>
      </w:r>
    </w:p>
    <w:p w14:paraId="0870AA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代码示例：</w:t>
      </w:r>
    </w:p>
    <w:p w14:paraId="21323B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SCHED_FIFO实时线程示例（rt_thread.c）</w:t>
      </w:r>
    </w:p>
    <w:p w14:paraId="2CC41C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优先级继承问题演示（priority_inversion.c）</w:t>
      </w:r>
    </w:p>
    <w:p w14:paraId="45C4A2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实验工具：</w:t>
      </w:r>
    </w:p>
    <w:p w14:paraId="086F44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cyclictest（实时性能测试）</w:t>
      </w:r>
    </w:p>
    <w:p w14:paraId="22B77F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rttests工具集</w:t>
      </w:r>
    </w:p>
    <w:p w14:paraId="2DFD2F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阅读材料：</w:t>
      </w:r>
    </w:p>
    <w:p w14:paraId="2A473B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论文：《SpaceOS 2.0关键技术研究》</w:t>
      </w:r>
    </w:p>
    <w:p w14:paraId="419962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文章：《中国航天嵌入式系统发展历程》</w:t>
      </w:r>
    </w:p>
    <w:p w14:paraId="686463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NASA技术报告：《火星探路者优先级反转分析》</w:t>
      </w:r>
    </w:p>
    <w:p w14:paraId="187582B2">
      <w:pPr>
        <w:rPr>
          <w:rFonts w:hint="default" w:ascii="Times New Roman" w:hAnsi="Times New Roman" w:cs="Times New Roman"/>
        </w:rPr>
      </w:pPr>
    </w:p>
    <w:p w14:paraId="11857AC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4B26CF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对比"硬实时"（航天）与"软实时"（视频播放）的差异</w:t>
      </w:r>
    </w:p>
    <w:p w14:paraId="38BA6F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展示SpaceOS的技术参数，增强民族自豪感</w:t>
      </w:r>
    </w:p>
    <w:p w14:paraId="53E46F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引导学生关注国产RTOS（如RTThread、SylixOS）的发展</w:t>
      </w:r>
    </w:p>
    <w:p w14:paraId="338C33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CF314B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案例九:固态硬盘国产化与数据安全</w:t>
      </w:r>
    </w:p>
    <w:p w14:paraId="262AECF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62B61C3D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第7章 块设备驱动程序与应用实例 → 7.1 块设备驱动程序框架 → 7.1.2 块设备读写请求</w:t>
      </w:r>
    </w:p>
    <w:p w14:paraId="336BCB30">
      <w:pPr>
        <w:rPr>
          <w:rFonts w:hint="default" w:ascii="Times New Roman" w:hAnsi="Times New Roman" w:cs="Times New Roman"/>
        </w:rPr>
      </w:pPr>
    </w:p>
    <w:p w14:paraId="6AC5631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5B1733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家国情怀(主)</w:t>
      </w:r>
    </w:p>
    <w:p w14:paraId="3BE71E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社会责任(主)</w:t>
      </w:r>
    </w:p>
    <w:p w14:paraId="504005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创新思维(辅)</w:t>
      </w:r>
    </w:p>
    <w:p w14:paraId="174DB5A7">
      <w:pPr>
        <w:rPr>
          <w:rFonts w:hint="default" w:ascii="Times New Roman" w:hAnsi="Times New Roman" w:cs="Times New Roman"/>
        </w:rPr>
      </w:pPr>
    </w:p>
    <w:p w14:paraId="19B1636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443B22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背景引入(3分钟)</w:t>
      </w:r>
    </w:p>
    <w:p w14:paraId="5D5219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存储设备的战略地位:</w:t>
      </w:r>
    </w:p>
    <w:p w14:paraId="45F6F0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数据中心、云计算、个人电脑都依赖SSD固态硬盘</w:t>
      </w:r>
    </w:p>
    <w:p w14:paraId="7BFDE1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全球SSD市场被三星、美光、西部数据垄断</w:t>
      </w:r>
    </w:p>
    <w:p w14:paraId="0CEEE4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中国每年进口存储芯片超1000亿美元</w:t>
      </w:r>
    </w:p>
    <w:p w14:paraId="02CC3FA8">
      <w:pPr>
        <w:rPr>
          <w:rFonts w:hint="default" w:ascii="Times New Roman" w:hAnsi="Times New Roman" w:cs="Times New Roman"/>
        </w:rPr>
      </w:pPr>
    </w:p>
    <w:p w14:paraId="247F31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"棱镜门"事件的启示(2013):</w:t>
      </w:r>
    </w:p>
    <w:p w14:paraId="61E10D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斯诺登曝光美国NSA监控全球网络</w:t>
      </w:r>
    </w:p>
    <w:p w14:paraId="6AF10B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存储设备可能被预置后门</w:t>
      </w:r>
    </w:p>
    <w:p w14:paraId="769EAB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数据安全关乎国家安全</w:t>
      </w:r>
    </w:p>
    <w:p w14:paraId="7D42A533">
      <w:pPr>
        <w:rPr>
          <w:rFonts w:hint="default" w:ascii="Times New Roman" w:hAnsi="Times New Roman" w:cs="Times New Roman"/>
        </w:rPr>
      </w:pPr>
    </w:p>
    <w:p w14:paraId="4A535C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国产SSD突破:</w:t>
      </w:r>
    </w:p>
    <w:p w14:paraId="6B241E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长江存储(YMTC):</w:t>
      </w:r>
    </w:p>
    <w:p w14:paraId="277E21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2020年:128层3D NAND量产</w:t>
      </w:r>
    </w:p>
    <w:p w14:paraId="3C54F8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2023年:232层3D NAND全球领先</w:t>
      </w:r>
    </w:p>
    <w:p w14:paraId="303F84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Xtacking架构创新</w:t>
      </w:r>
    </w:p>
    <w:p w14:paraId="05C75946">
      <w:pPr>
        <w:rPr>
          <w:rFonts w:hint="default" w:ascii="Times New Roman" w:hAnsi="Times New Roman" w:cs="Times New Roman"/>
        </w:rPr>
      </w:pPr>
    </w:p>
    <w:p w14:paraId="3F7CBE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长鑫存储(CXMT):</w:t>
      </w:r>
    </w:p>
    <w:p w14:paraId="4DE5EF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DRAM内存芯片国产化</w:t>
      </w:r>
    </w:p>
    <w:p w14:paraId="02CCF3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DDR4量产,打破三星垄断</w:t>
      </w:r>
    </w:p>
    <w:p w14:paraId="20EB0AB6">
      <w:pPr>
        <w:rPr>
          <w:rFonts w:hint="default" w:ascii="Times New Roman" w:hAnsi="Times New Roman" w:cs="Times New Roman"/>
        </w:rPr>
      </w:pPr>
    </w:p>
    <w:p w14:paraId="05699E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国产SSD主控:</w:t>
      </w:r>
    </w:p>
    <w:p w14:paraId="6CC1C4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国科微GK2302主控芯片</w:t>
      </w:r>
    </w:p>
    <w:p w14:paraId="303A67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得一微DE2000系列(企业级SSD)</w:t>
      </w:r>
    </w:p>
    <w:p w14:paraId="7CF3582F">
      <w:pPr>
        <w:rPr>
          <w:rFonts w:hint="default" w:ascii="Times New Roman" w:hAnsi="Times New Roman" w:cs="Times New Roman"/>
        </w:rPr>
      </w:pPr>
    </w:p>
    <w:p w14:paraId="4095EA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引发思考:块设备驱动如何保障数据安全?为什么SSD国产化对国家安全至关重要?</w:t>
      </w:r>
    </w:p>
    <w:p w14:paraId="5DC6FB69">
      <w:pPr>
        <w:rPr>
          <w:rFonts w:hint="default" w:ascii="Times New Roman" w:hAnsi="Times New Roman" w:cs="Times New Roman"/>
        </w:rPr>
      </w:pPr>
    </w:p>
    <w:p w14:paraId="7141D593">
      <w:pPr>
        <w:rPr>
          <w:rFonts w:hint="default" w:ascii="Times New Roman" w:hAnsi="Times New Roman" w:cs="Times New Roman"/>
        </w:rPr>
      </w:pPr>
    </w:p>
    <w:p w14:paraId="7603DDD0">
      <w:pPr>
        <w:rPr>
          <w:rFonts w:hint="default" w:ascii="Times New Roman" w:hAnsi="Times New Roman" w:cs="Times New Roman"/>
        </w:rPr>
      </w:pPr>
    </w:p>
    <w:p w14:paraId="0FBD2406">
      <w:pPr>
        <w:rPr>
          <w:rFonts w:hint="default" w:ascii="Times New Roman" w:hAnsi="Times New Roman" w:cs="Times New Roman"/>
        </w:rPr>
      </w:pPr>
    </w:p>
    <w:p w14:paraId="6BF81AFC">
      <w:pPr>
        <w:rPr>
          <w:rFonts w:hint="default" w:ascii="Times New Roman" w:hAnsi="Times New Roman" w:cs="Times New Roman"/>
        </w:rPr>
      </w:pPr>
    </w:p>
    <w:p w14:paraId="7762FB1A">
      <w:pPr>
        <w:rPr>
          <w:rFonts w:hint="default" w:ascii="Times New Roman" w:hAnsi="Times New Roman" w:cs="Times New Roman"/>
        </w:rPr>
      </w:pPr>
    </w:p>
    <w:p w14:paraId="737ED77A">
      <w:pPr>
        <w:rPr>
          <w:rFonts w:hint="default" w:ascii="Times New Roman" w:hAnsi="Times New Roman" w:cs="Times New Roman"/>
        </w:rPr>
      </w:pPr>
    </w:p>
    <w:p w14:paraId="3846C8F9">
      <w:pPr>
        <w:rPr>
          <w:rFonts w:hint="default" w:ascii="Times New Roman" w:hAnsi="Times New Roman" w:cs="Times New Roman"/>
        </w:rPr>
      </w:pPr>
    </w:p>
    <w:p w14:paraId="153BC7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技术讲解(7分钟)</w:t>
      </w:r>
    </w:p>
    <w:p w14:paraId="7498D1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SSD块设备驱动架构:</w:t>
      </w:r>
    </w:p>
    <w:p w14:paraId="5FA55758">
      <w:pPr>
        <w:rPr>
          <w:rFonts w:hint="default" w:ascii="Times New Roman" w:hAnsi="Times New Roman" w:cs="Times New Roman"/>
        </w:rPr>
      </w:pPr>
    </w:p>
    <w:p w14:paraId="6F06E4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Linux块设备I/O栈:</w:t>
      </w:r>
    </w:p>
    <w:p w14:paraId="1C45DE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499A2F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┌──────────────────────────────────────┐</w:t>
      </w:r>
    </w:p>
    <w:p w14:paraId="3F4C64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│文件系统层(ext4/xfs)│</w:t>
      </w:r>
    </w:p>
    <w:p w14:paraId="20E424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├──────────────────────────────────────┤</w:t>
      </w:r>
    </w:p>
    <w:p w14:paraId="453FBE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│通用块层(generic block layer) │</w:t>
      </w:r>
    </w:p>
    <w:p w14:paraId="552317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│├── I/O调度器(CFQ/deadline/noop) │</w:t>
      </w:r>
    </w:p>
    <w:p w14:paraId="15B7B2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│├── 请求队列(request_queue) │</w:t>
      </w:r>
    </w:p>
    <w:p w14:paraId="353476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│└── bio合并与分割 │</w:t>
      </w:r>
    </w:p>
    <w:p w14:paraId="3B306D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├──────────────────────────────────────┤</w:t>
      </w:r>
    </w:p>
    <w:p w14:paraId="4207F5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│块设备驱动层 │← 本案例重点</w:t>
      </w:r>
    </w:p>
    <w:p w14:paraId="079E10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│├── SCSI层(sd驱动)│</w:t>
      </w:r>
    </w:p>
    <w:p w14:paraId="6A2B3F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│├── NVMe驱动(nvme.ko)│</w:t>
      </w:r>
    </w:p>
    <w:p w14:paraId="5918B4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│└── AHCI驱动(ahci.ko)│</w:t>
      </w:r>
    </w:p>
    <w:p w14:paraId="60452A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├──────────────────────────────────────┤</w:t>
      </w:r>
    </w:p>
    <w:p w14:paraId="49F00C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│硬件层:SSD主控+NAND Flash│</w:t>
      </w:r>
    </w:p>
    <w:p w14:paraId="17DB62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└──────────────────────────────────────┘</w:t>
      </w:r>
    </w:p>
    <w:p w14:paraId="38BF76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5F57E145">
      <w:pPr>
        <w:rPr>
          <w:rFonts w:hint="default" w:ascii="Times New Roman" w:hAnsi="Times New Roman" w:cs="Times New Roman"/>
        </w:rPr>
      </w:pPr>
    </w:p>
    <w:p w14:paraId="51D544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NVMe驱动关键函数(国产SSD适配):</w:t>
      </w:r>
    </w:p>
    <w:p w14:paraId="28A1B0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6E3AA2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NVMe设备初始化</w:t>
      </w:r>
    </w:p>
    <w:p w14:paraId="442D36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static int nvme_probe(struct pci_dev pdev, const struct pci_device_id id) {</w:t>
      </w:r>
    </w:p>
    <w:p w14:paraId="462D22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nvme_dev dev;</w:t>
      </w:r>
    </w:p>
    <w:p w14:paraId="1034836C">
      <w:pPr>
        <w:rPr>
          <w:rFonts w:hint="default" w:ascii="Times New Roman" w:hAnsi="Times New Roman" w:cs="Times New Roman"/>
        </w:rPr>
      </w:pPr>
    </w:p>
    <w:p w14:paraId="3810BB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映射NVMe寄存器(BAR0)</w:t>
      </w:r>
    </w:p>
    <w:p w14:paraId="640BEC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dev&gt;bar = pci_ioremap_bar(pdev, 0);</w:t>
      </w:r>
    </w:p>
    <w:p w14:paraId="1764A6B9">
      <w:pPr>
        <w:rPr>
          <w:rFonts w:hint="default" w:ascii="Times New Roman" w:hAnsi="Times New Roman" w:cs="Times New Roman"/>
        </w:rPr>
      </w:pPr>
    </w:p>
    <w:p w14:paraId="60C12C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创建I/O队列(提交队列+完成队列)</w:t>
      </w:r>
    </w:p>
    <w:p w14:paraId="55EB7F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nvme_create_io_queues(dev);</w:t>
      </w:r>
    </w:p>
    <w:p w14:paraId="2243884C">
      <w:pPr>
        <w:rPr>
          <w:rFonts w:hint="default" w:ascii="Times New Roman" w:hAnsi="Times New Roman" w:cs="Times New Roman"/>
        </w:rPr>
      </w:pPr>
    </w:p>
    <w:p w14:paraId="670613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注册块设备</w:t>
      </w:r>
    </w:p>
    <w:p w14:paraId="7B7ED6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nvme_alloc_ns(dev);</w:t>
      </w:r>
    </w:p>
    <w:p w14:paraId="0791BBFF">
      <w:pPr>
        <w:rPr>
          <w:rFonts w:hint="default" w:ascii="Times New Roman" w:hAnsi="Times New Roman" w:cs="Times New Roman"/>
        </w:rPr>
      </w:pPr>
    </w:p>
    <w:p w14:paraId="49D9AE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4. 国产SSD特殊处理(如长江存储Xtacking架构优化)</w:t>
      </w:r>
    </w:p>
    <w:p w14:paraId="00CCB0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(dev&gt;vendor_id == YMTC_VENDOR_ID) {</w:t>
      </w:r>
    </w:p>
    <w:p w14:paraId="480911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针对Xtacking架构的读写优化</w:t>
      </w:r>
    </w:p>
    <w:p w14:paraId="55CC24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dev&gt;quirks |= NVME_QUIRK_XTACKING_OPTIMIZE;</w:t>
      </w:r>
    </w:p>
    <w:p w14:paraId="08F54D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25E1D9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2B06AE4A">
      <w:pPr>
        <w:rPr>
          <w:rFonts w:hint="default" w:ascii="Times New Roman" w:hAnsi="Times New Roman" w:cs="Times New Roman"/>
        </w:rPr>
      </w:pPr>
    </w:p>
    <w:p w14:paraId="5E1383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块设备读写请求处理</w:t>
      </w:r>
    </w:p>
    <w:p w14:paraId="1E8FF6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static blk_qc_t nvme_queue_rq(struct blk_mq_hw_ctx hctx,</w:t>
      </w:r>
    </w:p>
    <w:p w14:paraId="41DDFD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const struct blk_mq_queue_data bd) {</w:t>
      </w:r>
    </w:p>
    <w:p w14:paraId="68DA1B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nvme_queue nvmeq = hctx&gt;driver_data;</w:t>
      </w:r>
    </w:p>
    <w:p w14:paraId="358370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request req = bd&gt;rq;</w:t>
      </w:r>
    </w:p>
    <w:p w14:paraId="260D8F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nvme_iod iod = blk_mq_rq_to_pdu(req);</w:t>
      </w:r>
    </w:p>
    <w:p w14:paraId="5502C166">
      <w:pPr>
        <w:rPr>
          <w:rFonts w:hint="default" w:ascii="Times New Roman" w:hAnsi="Times New Roman" w:cs="Times New Roman"/>
        </w:rPr>
      </w:pPr>
    </w:p>
    <w:p w14:paraId="780BA3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构建NVMe命令(Read/Write)</w:t>
      </w:r>
    </w:p>
    <w:p w14:paraId="122CE1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nvme_setup_cmd(nvmeq&gt;dev&gt;ctrl, req, &amp;iod&gt;cmd);</w:t>
      </w:r>
    </w:p>
    <w:p w14:paraId="35B5B64C">
      <w:pPr>
        <w:rPr>
          <w:rFonts w:hint="default" w:ascii="Times New Roman" w:hAnsi="Times New Roman" w:cs="Times New Roman"/>
        </w:rPr>
      </w:pPr>
    </w:p>
    <w:p w14:paraId="70FB79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提交到硬件队列</w:t>
      </w:r>
    </w:p>
    <w:p w14:paraId="0F8B66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nvme_submit_cmd(nvmeq, &amp;iod&gt;cmd);</w:t>
      </w:r>
    </w:p>
    <w:p w14:paraId="5200209D">
      <w:pPr>
        <w:rPr>
          <w:rFonts w:hint="default" w:ascii="Times New Roman" w:hAnsi="Times New Roman" w:cs="Times New Roman"/>
        </w:rPr>
      </w:pPr>
    </w:p>
    <w:p w14:paraId="3E9442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BLK_MQ_RQ_QUEUE_OK;</w:t>
      </w:r>
    </w:p>
    <w:p w14:paraId="311CCC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1C962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2D37CE9A">
      <w:pPr>
        <w:rPr>
          <w:rFonts w:hint="default" w:ascii="Times New Roman" w:hAnsi="Times New Roman" w:cs="Times New Roman"/>
        </w:rPr>
      </w:pPr>
    </w:p>
    <w:p w14:paraId="5B358D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数据安全机制:</w:t>
      </w:r>
    </w:p>
    <w:p w14:paraId="6F107839">
      <w:pPr>
        <w:rPr>
          <w:rFonts w:hint="default" w:ascii="Times New Roman" w:hAnsi="Times New Roman" w:cs="Times New Roman"/>
        </w:rPr>
      </w:pPr>
    </w:p>
    <w:p w14:paraId="129FE1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(1) 硬件加密(SEDSelfEncrypting Drive):</w:t>
      </w:r>
    </w:p>
    <w:p w14:paraId="20D4D9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6F59C8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TCG Opal协议:行业标准加密</w:t>
      </w:r>
    </w:p>
    <w:p w14:paraId="5E5CB9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static int nvme_security_send(struct nvme_ctrl ctrl,</w:t>
      </w:r>
    </w:p>
    <w:p w14:paraId="419A3D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u8 protocol, u16 spid,</w:t>
      </w:r>
    </w:p>
    <w:p w14:paraId="68EBC4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void buffer, size_t len) {</w:t>
      </w:r>
    </w:p>
    <w:p w14:paraId="439A34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nvme_command c = {};</w:t>
      </w:r>
    </w:p>
    <w:p w14:paraId="003CC844">
      <w:pPr>
        <w:rPr>
          <w:rFonts w:hint="default" w:ascii="Times New Roman" w:hAnsi="Times New Roman" w:cs="Times New Roman"/>
        </w:rPr>
      </w:pPr>
    </w:p>
    <w:p w14:paraId="77A12D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c.common.opcode = nvme_admin_security_send;</w:t>
      </w:r>
    </w:p>
    <w:p w14:paraId="6E0BA0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c.common.nsid = 0; // 全盘加密</w:t>
      </w:r>
    </w:p>
    <w:p w14:paraId="6F7C35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c.common.cdw10 = protocol;// TCG Opal协议</w:t>
      </w:r>
    </w:p>
    <w:p w14:paraId="62FFA8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c.common.cdw11 = spid; // 安全提供者ID</w:t>
      </w:r>
    </w:p>
    <w:p w14:paraId="76E5C478">
      <w:pPr>
        <w:rPr>
          <w:rFonts w:hint="default" w:ascii="Times New Roman" w:hAnsi="Times New Roman" w:cs="Times New Roman"/>
        </w:rPr>
      </w:pPr>
    </w:p>
    <w:p w14:paraId="2F5985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加密密钥由SSD主控内部TPM芯片管理</w:t>
      </w:r>
    </w:p>
    <w:p w14:paraId="023A2F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nvme_submit_sync_cmd(ctrl&gt;admin_q, &amp;c, buffer, len);</w:t>
      </w:r>
    </w:p>
    <w:p w14:paraId="42A66F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668473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78389F44">
      <w:pPr>
        <w:rPr>
          <w:rFonts w:hint="default" w:ascii="Times New Roman" w:hAnsi="Times New Roman" w:cs="Times New Roman"/>
        </w:rPr>
      </w:pPr>
    </w:p>
    <w:p w14:paraId="61D73A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国产SSD加密优势:</w:t>
      </w:r>
    </w:p>
    <w:p w14:paraId="52060E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采用国密SM4算法(而非AES)</w:t>
      </w:r>
    </w:p>
    <w:p w14:paraId="03C832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密钥存储在国产安全芯片(如紫光国芯)</w:t>
      </w:r>
    </w:p>
    <w:p w14:paraId="6979DF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防止西方厂商预置后门</w:t>
      </w:r>
    </w:p>
    <w:p w14:paraId="4E0A3382">
      <w:pPr>
        <w:rPr>
          <w:rFonts w:hint="default" w:ascii="Times New Roman" w:hAnsi="Times New Roman" w:cs="Times New Roman"/>
        </w:rPr>
      </w:pPr>
    </w:p>
    <w:p w14:paraId="17F1D5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(2) 安全擦除(Secure Erase):</w:t>
      </w:r>
    </w:p>
    <w:p w14:paraId="5FA9B6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47727E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TRIM命令:确保数据彻底删除</w:t>
      </w:r>
    </w:p>
    <w:p w14:paraId="2F9574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static int nvme_setup_discard(struct nvme_queue nvmeq,</w:t>
      </w:r>
    </w:p>
    <w:p w14:paraId="0F2E82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struct request req) {</w:t>
      </w:r>
    </w:p>
    <w:p w14:paraId="3CA9F6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问题:传统HDD删除只是标记,数据仍可恢复</w:t>
      </w:r>
    </w:p>
    <w:p w14:paraId="7DFC6B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SSD TRIM:通知主控块失效,准备擦除</w:t>
      </w:r>
    </w:p>
    <w:p w14:paraId="7703DF6F">
      <w:pPr>
        <w:rPr>
          <w:rFonts w:hint="default" w:ascii="Times New Roman" w:hAnsi="Times New Roman" w:cs="Times New Roman"/>
        </w:rPr>
      </w:pPr>
    </w:p>
    <w:p w14:paraId="1E30C9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nvme_dsm_range range;</w:t>
      </w:r>
    </w:p>
    <w:p w14:paraId="6A434D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range&gt;cattr = cpu_to_le32(NVME_DSMGMT_AD);// 擦除提示</w:t>
      </w:r>
    </w:p>
    <w:p w14:paraId="219170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range&gt;nlb = cpu_to_le32(nr_sectors);</w:t>
      </w:r>
    </w:p>
    <w:p w14:paraId="2765B7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range&gt;slba = cpu_to_le64(start_sector);</w:t>
      </w:r>
    </w:p>
    <w:p w14:paraId="1CD02B48">
      <w:pPr>
        <w:rPr>
          <w:rFonts w:hint="default" w:ascii="Times New Roman" w:hAnsi="Times New Roman" w:cs="Times New Roman"/>
        </w:rPr>
      </w:pPr>
    </w:p>
    <w:p w14:paraId="4FE745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国产SSD强化:符合《GB/T 379882019信息安全技术数据销毁方法》</w:t>
      </w:r>
    </w:p>
    <w:p w14:paraId="4F3EA0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nvme_submit_dsm_cmd(nvmeq, req, range);</w:t>
      </w:r>
    </w:p>
    <w:p w14:paraId="308A24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2A108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E2CA355">
      <w:pPr>
        <w:rPr>
          <w:rFonts w:hint="default" w:ascii="Times New Roman" w:hAnsi="Times New Roman" w:cs="Times New Roman"/>
        </w:rPr>
      </w:pPr>
    </w:p>
    <w:p w14:paraId="06D510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国产SSD性能优化:</w:t>
      </w:r>
    </w:p>
    <w:p w14:paraId="691CB60B">
      <w:pPr>
        <w:rPr>
          <w:rFonts w:hint="default" w:ascii="Times New Roman" w:hAnsi="Times New Roman" w:cs="Times New Roman"/>
        </w:rPr>
      </w:pPr>
    </w:p>
    <w:p w14:paraId="346B63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长江存储Xtacking架构驱动适配:</w:t>
      </w:r>
    </w:p>
    <w:p w14:paraId="649390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276EA9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Xtacking架构:外围电路与存储阵列分离</w:t>
      </w:r>
    </w:p>
    <w:p w14:paraId="1C49DD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优势:并行读写,延迟降低30%</w:t>
      </w:r>
    </w:p>
    <w:p w14:paraId="740C6750">
      <w:pPr>
        <w:rPr>
          <w:rFonts w:hint="default" w:ascii="Times New Roman" w:hAnsi="Times New Roman" w:cs="Times New Roman"/>
        </w:rPr>
      </w:pPr>
    </w:p>
    <w:p w14:paraId="431C66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static int ymtc_xtacking_optimize(struct nvme_dev dev) {</w:t>
      </w:r>
    </w:p>
    <w:p w14:paraId="4F26F2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启用并行读写模式</w:t>
      </w:r>
    </w:p>
    <w:p w14:paraId="68A4F0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nvme_write_reg32(dev, NVME_REG_VS, XTACKING_PARALLEL_EN);</w:t>
      </w:r>
    </w:p>
    <w:p w14:paraId="3EA2434E">
      <w:pPr>
        <w:rPr>
          <w:rFonts w:hint="default" w:ascii="Times New Roman" w:hAnsi="Times New Roman" w:cs="Times New Roman"/>
        </w:rPr>
      </w:pPr>
    </w:p>
    <w:p w14:paraId="4B0D18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调整I/O队列深度(Xtacking可支持更高深度)</w:t>
      </w:r>
    </w:p>
    <w:p w14:paraId="69CB39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dev&gt;io_queues = YMTC_MAX_QUEUES;// 128 vs 常规64</w:t>
      </w:r>
    </w:p>
    <w:p w14:paraId="05A3761A">
      <w:pPr>
        <w:rPr>
          <w:rFonts w:hint="default" w:ascii="Times New Roman" w:hAnsi="Times New Roman" w:cs="Times New Roman"/>
        </w:rPr>
      </w:pPr>
    </w:p>
    <w:p w14:paraId="23B459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预读优化(利用Xtacking低延迟特性)</w:t>
      </w:r>
    </w:p>
    <w:p w14:paraId="3D3B1B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blk_queue_flag_set(QUEUE_FLAG_NONROT, dev&gt;queue);// 非旋转介质</w:t>
      </w:r>
    </w:p>
    <w:p w14:paraId="483A7E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blk_queue_io_opt(dev&gt;queue, 2561024);// 256KB最优I/O大小</w:t>
      </w:r>
    </w:p>
    <w:p w14:paraId="73772D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29E189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1E383C92">
      <w:pPr>
        <w:rPr>
          <w:rFonts w:hint="default" w:ascii="Times New Roman" w:hAnsi="Times New Roman" w:cs="Times New Roman"/>
        </w:rPr>
      </w:pPr>
    </w:p>
    <w:p w14:paraId="19EB53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思政引导(4分钟)</w:t>
      </w:r>
    </w:p>
    <w:p w14:paraId="5CDD14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家国情怀维度:</w:t>
      </w:r>
    </w:p>
    <w:p w14:paraId="11ABA8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"没有网络安全就没有国家安全,没有信息化就没有现代化。"——习近平</w:t>
      </w:r>
    </w:p>
    <w:p w14:paraId="3C2AB620">
      <w:pPr>
        <w:rPr>
          <w:rFonts w:hint="default" w:ascii="Times New Roman" w:hAnsi="Times New Roman" w:cs="Times New Roman"/>
        </w:rPr>
      </w:pPr>
    </w:p>
    <w:p w14:paraId="1C1103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数据主权的重要性:</w:t>
      </w:r>
    </w:p>
    <w:p w14:paraId="4D9B9F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政务数据:政府、军队文件存储在国产SSD</w:t>
      </w:r>
    </w:p>
    <w:p w14:paraId="4EB7C9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企业数据:华为、阿里云数据中心采用国产存储</w:t>
      </w:r>
    </w:p>
    <w:p w14:paraId="6D8F02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个人隐私:医疗、金融数据需自主可控存储</w:t>
      </w:r>
    </w:p>
    <w:p w14:paraId="14CB9920">
      <w:pPr>
        <w:rPr>
          <w:rFonts w:hint="default" w:ascii="Times New Roman" w:hAnsi="Times New Roman" w:cs="Times New Roman"/>
        </w:rPr>
      </w:pPr>
    </w:p>
    <w:p w14:paraId="06DEFB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案例:NSA硬盘固件后门(棱镜门):</w:t>
      </w:r>
    </w:p>
    <w:p w14:paraId="79D123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西部数据、希捷硬盘被曝存在NSA后门</w:t>
      </w:r>
    </w:p>
    <w:p w14:paraId="400AF9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固件级别植入,用户无法检测</w:t>
      </w:r>
    </w:p>
    <w:p w14:paraId="0040FA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启示:存储设备必须国产化</w:t>
      </w:r>
    </w:p>
    <w:p w14:paraId="72DFEF55">
      <w:pPr>
        <w:rPr>
          <w:rFonts w:hint="default" w:ascii="Times New Roman" w:hAnsi="Times New Roman" w:cs="Times New Roman"/>
        </w:rPr>
      </w:pPr>
    </w:p>
    <w:p w14:paraId="2B7BB6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社会责任强调:</w:t>
      </w:r>
    </w:p>
    <w:p w14:paraId="6A464F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数据安全工程师的使命:</w:t>
      </w:r>
    </w:p>
    <w:p w14:paraId="1D7E87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正确配置硬件加密(TCG Opal)</w:t>
      </w:r>
    </w:p>
    <w:p w14:paraId="20AF6F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数据销毁遵守国家标准</w:t>
      </w:r>
    </w:p>
    <w:p w14:paraId="10A6A7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防止数据泄露事故</w:t>
      </w:r>
    </w:p>
    <w:p w14:paraId="753628AA">
      <w:pPr>
        <w:rPr>
          <w:rFonts w:hint="default" w:ascii="Times New Roman" w:hAnsi="Times New Roman" w:cs="Times New Roman"/>
        </w:rPr>
      </w:pPr>
    </w:p>
    <w:p w14:paraId="64394E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案例:某云服务商硬盘未擦除导致泄露(2020):</w:t>
      </w:r>
    </w:p>
    <w:p w14:paraId="564C39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退役硬盘未安全擦除,被二手市场转卖</w:t>
      </w:r>
    </w:p>
    <w:p w14:paraId="386242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用户数据被恢复,隐私泄露</w:t>
      </w:r>
    </w:p>
    <w:p w14:paraId="46AE59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教训:块设备驱动层必须实施安全擦除</w:t>
      </w:r>
    </w:p>
    <w:p w14:paraId="6441F80B">
      <w:pPr>
        <w:rPr>
          <w:rFonts w:hint="default" w:ascii="Times New Roman" w:hAnsi="Times New Roman" w:cs="Times New Roman"/>
        </w:rPr>
      </w:pPr>
    </w:p>
    <w:p w14:paraId="369AC5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创新思维培养:</w:t>
      </w:r>
    </w:p>
    <w:p w14:paraId="7CE6BC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Xtacking架构:长江存储的技术创新</w:t>
      </w:r>
    </w:p>
    <w:p w14:paraId="127B19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突破传统3D NAND限制</w:t>
      </w:r>
    </w:p>
    <w:p w14:paraId="426DEB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性能超越三星VNAND</w:t>
      </w:r>
    </w:p>
    <w:p w14:paraId="67F193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QLC技术(4bit/Cell):</w:t>
      </w:r>
    </w:p>
    <w:p w14:paraId="573C15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成本降低40%</w:t>
      </w:r>
    </w:p>
    <w:p w14:paraId="104ECC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国产SSD逐步具备价格竞争力</w:t>
      </w:r>
    </w:p>
    <w:p w14:paraId="05402E83">
      <w:pPr>
        <w:rPr>
          <w:rFonts w:hint="default" w:ascii="Times New Roman" w:hAnsi="Times New Roman" w:cs="Times New Roman"/>
        </w:rPr>
      </w:pPr>
    </w:p>
    <w:p w14:paraId="55AD89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学生讨论问题:</w:t>
      </w:r>
    </w:p>
    <w:p w14:paraId="57FC54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为什么SSD加密要在硬件层而非软件层实现?</w:t>
      </w:r>
    </w:p>
    <w:p w14:paraId="71E358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如何在块设备驱动中实现符合国标的安全擦除?</w:t>
      </w:r>
    </w:p>
    <w:p w14:paraId="55B6A1CD">
      <w:pPr>
        <w:rPr>
          <w:rFonts w:hint="default" w:ascii="Times New Roman" w:hAnsi="Times New Roman" w:cs="Times New Roman"/>
        </w:rPr>
      </w:pPr>
    </w:p>
    <w:p w14:paraId="4C27D41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6BA555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教学目标:</w:t>
      </w:r>
    </w:p>
    <w:p w14:paraId="2F6B0B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理解Linux块设备驱动框架(request_queue、bio)</w:t>
      </w:r>
    </w:p>
    <w:p w14:paraId="3FBCC4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掌握NVMe驱动的基本工作原理</w:t>
      </w:r>
    </w:p>
    <w:p w14:paraId="3EC0EB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培养数据安全意识与国产化使命感</w:t>
      </w:r>
    </w:p>
    <w:p w14:paraId="74724CCD">
      <w:pPr>
        <w:rPr>
          <w:rFonts w:hint="default" w:ascii="Times New Roman" w:hAnsi="Times New Roman" w:cs="Times New Roman"/>
        </w:rPr>
      </w:pPr>
    </w:p>
    <w:p w14:paraId="5083A4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教学环节(15分钟):</w:t>
      </w:r>
    </w:p>
    <w:p w14:paraId="7D70BC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案例导入(3分钟):播放棱镜门纪录片片段</w:t>
      </w:r>
    </w:p>
    <w:p w14:paraId="2EBB3A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技术讲解(7分钟):</w:t>
      </w:r>
    </w:p>
    <w:p w14:paraId="7B7427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块设备I/O栈架构图</w:t>
      </w:r>
    </w:p>
    <w:p w14:paraId="6D09E1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NVMe驱动代码剖析</w:t>
      </w:r>
    </w:p>
    <w:p w14:paraId="1CD0F5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硬件加密vs软件加密对比</w:t>
      </w:r>
    </w:p>
    <w:p w14:paraId="0B0960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思政讨论(4分钟):</w:t>
      </w:r>
    </w:p>
    <w:p w14:paraId="4CAA30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小组讨论:"为什么SSD也需要国产化?"</w:t>
      </w:r>
    </w:p>
    <w:p w14:paraId="6B44A2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案例分析:长江存储Xtacking创新</w:t>
      </w:r>
    </w:p>
    <w:p w14:paraId="5E9D1F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课堂小结(1分钟):数据安全是国家安全的基石</w:t>
      </w:r>
    </w:p>
    <w:p w14:paraId="3A75FDAD">
      <w:pPr>
        <w:rPr>
          <w:rFonts w:hint="default" w:ascii="Times New Roman" w:hAnsi="Times New Roman" w:cs="Times New Roman"/>
        </w:rPr>
      </w:pPr>
    </w:p>
    <w:p w14:paraId="1A2AD2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实验任务:</w:t>
      </w:r>
    </w:p>
    <w:p w14:paraId="64E215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使用dd命令测试SSD读写性能</w:t>
      </w:r>
    </w:p>
    <w:p w14:paraId="74A0C7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配置dmcrypt软件加密块设备</w:t>
      </w:r>
    </w:p>
    <w:p w14:paraId="75F7C3E8">
      <w:pPr>
        <w:rPr>
          <w:rFonts w:hint="default" w:ascii="Times New Roman" w:hAnsi="Times New Roman" w:cs="Times New Roman"/>
        </w:rPr>
      </w:pPr>
    </w:p>
    <w:p w14:paraId="7C155B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配套资源</w:t>
      </w:r>
    </w:p>
    <w:p w14:paraId="2D9655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PPT:《SSD块设备驱动与国产化》(28页)</w:t>
      </w:r>
    </w:p>
    <w:p w14:paraId="052071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视频:</w:t>
      </w:r>
    </w:p>
    <w:p w14:paraId="67D3A0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长江存储工厂参观(5分钟)</w:t>
      </w:r>
    </w:p>
    <w:p w14:paraId="2F7D9D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Xtacking架构技术讲解(8分钟)</w:t>
      </w:r>
    </w:p>
    <w:p w14:paraId="7F6F82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代码示例:</w:t>
      </w:r>
    </w:p>
    <w:p w14:paraId="2CBE8B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简化版NVMe驱动框架(nvme_simple.c)</w:t>
      </w:r>
    </w:p>
    <w:p w14:paraId="066BD3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TRIM命令实现代码</w:t>
      </w:r>
    </w:p>
    <w:p w14:paraId="4B74D9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实验环境:</w:t>
      </w:r>
    </w:p>
    <w:p w14:paraId="381D42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虚拟NVMe设备(QEMU仿真)</w:t>
      </w:r>
    </w:p>
    <w:p w14:paraId="754863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blktrace I/O跟踪工具</w:t>
      </w:r>
    </w:p>
    <w:p w14:paraId="2F140D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阅读材料:</w:t>
      </w:r>
    </w:p>
    <w:p w14:paraId="0A0B75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《GB/T 379882019信息安全技术数据销毁方法》</w:t>
      </w:r>
    </w:p>
    <w:p w14:paraId="0490FE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白皮书:《长江存储技术白皮书》</w:t>
      </w:r>
    </w:p>
    <w:p w14:paraId="122D4EB6">
      <w:pPr>
        <w:rPr>
          <w:rFonts w:hint="default" w:ascii="Times New Roman" w:hAnsi="Times New Roman" w:cs="Times New Roman"/>
        </w:rPr>
      </w:pPr>
    </w:p>
    <w:p w14:paraId="76DBA46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77FBC8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强调数据安全的多层防护(硬件加密+软件加密)</w:t>
      </w:r>
    </w:p>
    <w:p w14:paraId="10ABA2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展示国产SSD实物,增强学生自豪感</w:t>
      </w:r>
    </w:p>
    <w:p w14:paraId="0CFF6D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引导学生关注Xtacking等自主创新技术</w:t>
      </w:r>
    </w:p>
    <w:p w14:paraId="19AF75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5065FE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案例十:智慧交通CV2X应用编程与多线程设计</w:t>
      </w:r>
    </w:p>
    <w:p w14:paraId="582B9B2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融入位置</w:t>
      </w:r>
    </w:p>
    <w:p w14:paraId="7B49976B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第10章 Linux应用编程与实例 → 10.2 线程管理 → 10.2.3 实例</w:t>
      </w:r>
    </w:p>
    <w:p w14:paraId="6E0B480D">
      <w:pPr>
        <w:rPr>
          <w:rFonts w:hint="default" w:ascii="Times New Roman" w:hAnsi="Times New Roman" w:cs="Times New Roman"/>
        </w:rPr>
      </w:pPr>
    </w:p>
    <w:p w14:paraId="51F3FBC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思政维度</w:t>
      </w:r>
    </w:p>
    <w:p w14:paraId="0FDBA6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创新思维(主)</w:t>
      </w:r>
    </w:p>
    <w:p w14:paraId="1BC5B4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社会责任(主)</w:t>
      </w:r>
    </w:p>
    <w:p w14:paraId="6EA607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科学精神(辅)</w:t>
      </w:r>
    </w:p>
    <w:p w14:paraId="516891CC">
      <w:pPr>
        <w:rPr>
          <w:rFonts w:hint="default" w:ascii="Times New Roman" w:hAnsi="Times New Roman" w:cs="Times New Roman"/>
        </w:rPr>
      </w:pPr>
    </w:p>
    <w:p w14:paraId="176FFE1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案例内容</w:t>
      </w:r>
    </w:p>
    <w:p w14:paraId="3603B0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背景引入(3分钟)</w:t>
      </w:r>
    </w:p>
    <w:p w14:paraId="4D0A26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中国智慧交通成就:</w:t>
      </w:r>
    </w:p>
    <w:p w14:paraId="5B6295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2024年:CV2X(蜂窝车联网)基站覆盖超300个城市</w:t>
      </w:r>
    </w:p>
    <w:p w14:paraId="26D619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智能网联汽车渗透率45%(全球第一)</w:t>
      </w:r>
    </w:p>
    <w:p w14:paraId="02A3ED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北京、上海自动驾驶出租车商业化运营</w:t>
      </w:r>
    </w:p>
    <w:p w14:paraId="7E4F75BA">
      <w:pPr>
        <w:rPr>
          <w:rFonts w:hint="default" w:ascii="Times New Roman" w:hAnsi="Times New Roman" w:cs="Times New Roman"/>
        </w:rPr>
      </w:pPr>
    </w:p>
    <w:p w14:paraId="7AA888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CV2X的中国标准:</w:t>
      </w:r>
    </w:p>
    <w:p w14:paraId="0C8C52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LTEV2X(4G车联网):中国主导,2017年成为国际标准</w:t>
      </w:r>
    </w:p>
    <w:p w14:paraId="329675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NRV2X(5G车联网):华为、大唐主导3GPP标准制定</w:t>
      </w:r>
    </w:p>
    <w:p w14:paraId="133DA0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对比美国DSRC标准:CV2X后发制人,成为全球主流</w:t>
      </w:r>
    </w:p>
    <w:p w14:paraId="5A6B7F71">
      <w:pPr>
        <w:rPr>
          <w:rFonts w:hint="default" w:ascii="Times New Roman" w:hAnsi="Times New Roman" w:cs="Times New Roman"/>
        </w:rPr>
      </w:pPr>
    </w:p>
    <w:p w14:paraId="5D2094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应用场景:</w:t>
      </w:r>
    </w:p>
    <w:p w14:paraId="4CBE2C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防碰撞预警:车车通信(V2V),提前2秒预警</w:t>
      </w:r>
    </w:p>
    <w:p w14:paraId="0D7B11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红绿灯信息推送:车路协同(V2I),优化通行效率</w:t>
      </w:r>
    </w:p>
    <w:p w14:paraId="17786F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紧急车辆优先:救护车、消防车优先通行</w:t>
      </w:r>
    </w:p>
    <w:p w14:paraId="5427DC62">
      <w:pPr>
        <w:rPr>
          <w:rFonts w:hint="default" w:ascii="Times New Roman" w:hAnsi="Times New Roman" w:cs="Times New Roman"/>
        </w:rPr>
      </w:pPr>
    </w:p>
    <w:p w14:paraId="706E46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引发思考:多线程编程在V2X系统中的作用?如何保证实时性和安全性?</w:t>
      </w:r>
    </w:p>
    <w:p w14:paraId="40405C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技术讲解(7分钟)</w:t>
      </w:r>
    </w:p>
    <w:p w14:paraId="2FC9F1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CV2X OBU多线程架构:</w:t>
      </w:r>
    </w:p>
    <w:p w14:paraId="344AB4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系统架构(参照教材10.3节):</w:t>
      </w:r>
    </w:p>
    <w:p w14:paraId="5B4057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289718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┌─────────────────────────────────────┐</w:t>
      </w:r>
    </w:p>
    <w:p w14:paraId="77BBEB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│主线程(main):系统初始化 │</w:t>
      </w:r>
    </w:p>
    <w:p w14:paraId="315EF7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├─────────────────────────────────────┤</w:t>
      </w:r>
    </w:p>
    <w:p w14:paraId="11FFFA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│线程1:V2X消息接收 │← 最高优先级</w:t>
      </w:r>
    </w:p>
    <w:p w14:paraId="3D57CC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│├── PC5接口监听(5.9GHz) │</w:t>
      </w:r>
    </w:p>
    <w:p w14:paraId="618C30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│├── 消息解析(BSM/MAP/SPAT) │</w:t>
      </w:r>
    </w:p>
    <w:p w14:paraId="6EA8BF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│└── 数据队列写入│</w:t>
      </w:r>
    </w:p>
    <w:p w14:paraId="07A6CE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├─────────────────────────────────────┤</w:t>
      </w:r>
    </w:p>
    <w:p w14:paraId="68E867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│线程2:防撞预警计算│</w:t>
      </w:r>
    </w:p>
    <w:p w14:paraId="6DD2AE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│├── 读取周边车辆位置│</w:t>
      </w:r>
    </w:p>
    <w:p w14:paraId="2F7B4E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│├── 碰撞检测算法(TTC&lt;2.7s)│</w:t>
      </w:r>
    </w:p>
    <w:p w14:paraId="05877C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│└── 触发声光报警│</w:t>
      </w:r>
    </w:p>
    <w:p w14:paraId="708480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├─────────────────────────────────────┤</w:t>
      </w:r>
    </w:p>
    <w:p w14:paraId="0C6AAE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│线程3:V2N通信(4G/5G上云) │← 最低优先级</w:t>
      </w:r>
    </w:p>
    <w:p w14:paraId="7BCBF6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│├── GPS数据上传│</w:t>
      </w:r>
    </w:p>
    <w:p w14:paraId="34A490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│├── 路况信息接收│</w:t>
      </w:r>
    </w:p>
    <w:p w14:paraId="7CA552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│└── OTA远程升级│</w:t>
      </w:r>
    </w:p>
    <w:p w14:paraId="38D93C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└─────────────────────────────────────┘</w:t>
      </w:r>
    </w:p>
    <w:p w14:paraId="55C3E4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470281D2">
      <w:pPr>
        <w:rPr>
          <w:rFonts w:hint="default" w:ascii="Times New Roman" w:hAnsi="Times New Roman" w:cs="Times New Roman"/>
        </w:rPr>
      </w:pPr>
    </w:p>
    <w:p w14:paraId="09AC84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POSIX线程编程示例:</w:t>
      </w:r>
    </w:p>
    <w:p w14:paraId="7CEC13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4D5582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&lt;pthread.h&gt;</w:t>
      </w:r>
    </w:p>
    <w:p w14:paraId="0FBF57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include &lt;semaphore.h&gt;</w:t>
      </w:r>
    </w:p>
    <w:p w14:paraId="4A1C05ED">
      <w:pPr>
        <w:rPr>
          <w:rFonts w:hint="default" w:ascii="Times New Roman" w:hAnsi="Times New Roman" w:cs="Times New Roman"/>
        </w:rPr>
      </w:pPr>
    </w:p>
    <w:p w14:paraId="1E3264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共享数据结构(车辆信息队列)</w:t>
      </w:r>
    </w:p>
    <w:p w14:paraId="2B6F4D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typedef struct {</w:t>
      </w:r>
    </w:p>
    <w:p w14:paraId="57AE4C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latitude;</w:t>
      </w:r>
    </w:p>
    <w:p w14:paraId="7D0542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longitude;</w:t>
      </w:r>
    </w:p>
    <w:p w14:paraId="6C9C74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speed;</w:t>
      </w:r>
    </w:p>
    <w:p w14:paraId="5723F6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uint64_t timestamp;</w:t>
      </w:r>
    </w:p>
    <w:p w14:paraId="6ACC3B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 VehicleInfo;</w:t>
      </w:r>
    </w:p>
    <w:p w14:paraId="69E9281C">
      <w:pPr>
        <w:rPr>
          <w:rFonts w:hint="default" w:ascii="Times New Roman" w:hAnsi="Times New Roman" w:cs="Times New Roman"/>
        </w:rPr>
      </w:pPr>
    </w:p>
    <w:p w14:paraId="1E0C5D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VehicleInfo vehicle_queue[100];</w:t>
      </w:r>
    </w:p>
    <w:p w14:paraId="1523C0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queue_head = 0, queue_tail = 0;</w:t>
      </w:r>
    </w:p>
    <w:p w14:paraId="213CDB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pthread_mutex_t queue_lock;</w:t>
      </w:r>
    </w:p>
    <w:p w14:paraId="7AD048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sem_t queue_sem;</w:t>
      </w:r>
    </w:p>
    <w:p w14:paraId="2872A920">
      <w:pPr>
        <w:rPr>
          <w:rFonts w:hint="default" w:ascii="Times New Roman" w:hAnsi="Times New Roman" w:cs="Times New Roman"/>
        </w:rPr>
      </w:pPr>
    </w:p>
    <w:p w14:paraId="4A47EC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线程1:V2X消息接收</w:t>
      </w:r>
    </w:p>
    <w:p w14:paraId="15A40A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v2x_recv_thread(void arg) {</w:t>
      </w:r>
    </w:p>
    <w:p w14:paraId="3773C2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while (1) {</w:t>
      </w:r>
    </w:p>
    <w:p w14:paraId="2F2545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接收V2X消息(BSMBasic Safety Message)</w:t>
      </w:r>
    </w:p>
    <w:p w14:paraId="015345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VehicleInfo info;</w:t>
      </w:r>
    </w:p>
    <w:p w14:paraId="2AE36D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recv_v2x_message(&amp;info);</w:t>
      </w:r>
    </w:p>
    <w:p w14:paraId="03278EB7">
      <w:pPr>
        <w:rPr>
          <w:rFonts w:hint="default" w:ascii="Times New Roman" w:hAnsi="Times New Roman" w:cs="Times New Roman"/>
        </w:rPr>
      </w:pPr>
    </w:p>
    <w:p w14:paraId="68F7FA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加锁写入队列</w:t>
      </w:r>
    </w:p>
    <w:p w14:paraId="57BD98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pthread_mutex_lock(&amp;queue_lock);</w:t>
      </w:r>
    </w:p>
    <w:p w14:paraId="40E716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vehicle_queue[queue_tail] = info;</w:t>
      </w:r>
    </w:p>
    <w:p w14:paraId="4015AB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queue_tail = (queue_tail + 1) % 100;</w:t>
      </w:r>
    </w:p>
    <w:p w14:paraId="63CFBF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pthread_mutex_unlock(&amp;queue_lock);</w:t>
      </w:r>
    </w:p>
    <w:p w14:paraId="0D714B41">
      <w:pPr>
        <w:rPr>
          <w:rFonts w:hint="default" w:ascii="Times New Roman" w:hAnsi="Times New Roman" w:cs="Times New Roman"/>
        </w:rPr>
      </w:pPr>
    </w:p>
    <w:p w14:paraId="1E6CC1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通知防撞线程</w:t>
      </w:r>
    </w:p>
    <w:p w14:paraId="218550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sem_post(&amp;queue_sem);</w:t>
      </w:r>
    </w:p>
    <w:p w14:paraId="3F88D3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387D8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25D8D733">
      <w:pPr>
        <w:rPr>
          <w:rFonts w:hint="default" w:ascii="Times New Roman" w:hAnsi="Times New Roman" w:cs="Times New Roman"/>
        </w:rPr>
      </w:pPr>
    </w:p>
    <w:p w14:paraId="4CEDFD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线程2:防撞预警计算</w:t>
      </w:r>
    </w:p>
    <w:p w14:paraId="36A69C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collision_warning_thread(void arg) {</w:t>
      </w:r>
    </w:p>
    <w:p w14:paraId="17B48D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while (1) {</w:t>
      </w:r>
    </w:p>
    <w:p w14:paraId="30E614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1. 等待新数据</w:t>
      </w:r>
    </w:p>
    <w:p w14:paraId="6DF0DD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sem_wait(&amp;queue_sem);</w:t>
      </w:r>
    </w:p>
    <w:p w14:paraId="4118526A">
      <w:pPr>
        <w:rPr>
          <w:rFonts w:hint="default" w:ascii="Times New Roman" w:hAnsi="Times New Roman" w:cs="Times New Roman"/>
        </w:rPr>
      </w:pPr>
    </w:p>
    <w:p w14:paraId="536AD2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2. 读取队列</w:t>
      </w:r>
    </w:p>
    <w:p w14:paraId="021CB9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pthread_mutex_lock(&amp;queue_lock);</w:t>
      </w:r>
    </w:p>
    <w:p w14:paraId="2E02A8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VehicleInfo info = vehicle_queue[queue_head];</w:t>
      </w:r>
    </w:p>
    <w:p w14:paraId="3840FC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queue_head = (queue_head + 1) % 100;</w:t>
      </w:r>
    </w:p>
    <w:p w14:paraId="150805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pthread_mutex_unlock(&amp;queue_lock);</w:t>
      </w:r>
    </w:p>
    <w:p w14:paraId="18147473">
      <w:pPr>
        <w:rPr>
          <w:rFonts w:hint="default" w:ascii="Times New Roman" w:hAnsi="Times New Roman" w:cs="Times New Roman"/>
        </w:rPr>
      </w:pPr>
    </w:p>
    <w:p w14:paraId="628D39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3. 碰撞检测算法</w:t>
      </w:r>
    </w:p>
    <w:p w14:paraId="36C533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double ttc = calculate_time_to_collision(&amp;info);</w:t>
      </w:r>
    </w:p>
    <w:p w14:paraId="468638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if (ttc &lt; 2.7) {// TTC &lt; 2.7秒,触发预警</w:t>
      </w:r>
    </w:p>
    <w:p w14:paraId="6012E1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trigger_alarm(COLLISION_WARNING);</w:t>
      </w:r>
    </w:p>
    <w:p w14:paraId="177558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log_event("Collision warning: TTC=%.2f", ttc);</w:t>
      </w:r>
    </w:p>
    <w:p w14:paraId="699281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34F66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A4091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021F0431">
      <w:pPr>
        <w:rPr>
          <w:rFonts w:hint="default" w:ascii="Times New Roman" w:hAnsi="Times New Roman" w:cs="Times New Roman"/>
        </w:rPr>
      </w:pPr>
    </w:p>
    <w:p w14:paraId="39D2D7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线程3:V2N通信(低优先级)</w:t>
      </w:r>
    </w:p>
    <w:p w14:paraId="611A73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void v2n_comm_thread(void arg) {</w:t>
      </w:r>
    </w:p>
    <w:p w14:paraId="02992A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while (1) {</w:t>
      </w:r>
    </w:p>
    <w:p w14:paraId="0FB9DF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每秒上传一次GPS数据</w:t>
      </w:r>
    </w:p>
    <w:p w14:paraId="45CB23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sleep(1);</w:t>
      </w:r>
    </w:p>
    <w:p w14:paraId="72751C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upload_gps_data();</w:t>
      </w:r>
    </w:p>
    <w:p w14:paraId="5BB152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59E8D4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777FB9EA">
      <w:pPr>
        <w:rPr>
          <w:rFonts w:hint="default" w:ascii="Times New Roman" w:hAnsi="Times New Roman" w:cs="Times New Roman"/>
        </w:rPr>
      </w:pPr>
    </w:p>
    <w:p w14:paraId="126A06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int main() {</w:t>
      </w:r>
    </w:p>
    <w:p w14:paraId="64E9BE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pthread_t t1, t2, t3;</w:t>
      </w:r>
    </w:p>
    <w:p w14:paraId="7F15AF55">
      <w:pPr>
        <w:rPr>
          <w:rFonts w:hint="default" w:ascii="Times New Roman" w:hAnsi="Times New Roman" w:cs="Times New Roman"/>
        </w:rPr>
      </w:pPr>
    </w:p>
    <w:p w14:paraId="3021EB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初始化同步对象</w:t>
      </w:r>
    </w:p>
    <w:p w14:paraId="5DB07B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pthread_mutex_init(&amp;queue_lock, NULL);</w:t>
      </w:r>
    </w:p>
    <w:p w14:paraId="450A5A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sem_init(&amp;queue_sem, 0, 0);</w:t>
      </w:r>
    </w:p>
    <w:p w14:paraId="4180DBC5">
      <w:pPr>
        <w:rPr>
          <w:rFonts w:hint="default" w:ascii="Times New Roman" w:hAnsi="Times New Roman" w:cs="Times New Roman"/>
        </w:rPr>
      </w:pPr>
    </w:p>
    <w:p w14:paraId="414ADC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创建线程(设置优先级)</w:t>
      </w:r>
    </w:p>
    <w:p w14:paraId="6021BE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sched_param param;</w:t>
      </w:r>
    </w:p>
    <w:p w14:paraId="73DA7D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pthread_attr_t attr;</w:t>
      </w:r>
    </w:p>
    <w:p w14:paraId="0A948529">
      <w:pPr>
        <w:rPr>
          <w:rFonts w:hint="default" w:ascii="Times New Roman" w:hAnsi="Times New Roman" w:cs="Times New Roman"/>
        </w:rPr>
      </w:pPr>
    </w:p>
    <w:p w14:paraId="1935F0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pthread_attr_init(&amp;attr);</w:t>
      </w:r>
    </w:p>
    <w:p w14:paraId="7312E4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pthread_attr_setschedpolicy(&amp;attr, SCHED_FIFO);</w:t>
      </w:r>
    </w:p>
    <w:p w14:paraId="6C9C2A66">
      <w:pPr>
        <w:rPr>
          <w:rFonts w:hint="default" w:ascii="Times New Roman" w:hAnsi="Times New Roman" w:cs="Times New Roman"/>
        </w:rPr>
      </w:pPr>
    </w:p>
    <w:p w14:paraId="601101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线程1:最高优先级(实时接收)</w:t>
      </w:r>
    </w:p>
    <w:p w14:paraId="1081E7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param.sched_priority = 90;</w:t>
      </w:r>
    </w:p>
    <w:p w14:paraId="4F9841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pthread_attr_setschedparam(&amp;attr, &amp;param);</w:t>
      </w:r>
    </w:p>
    <w:p w14:paraId="7B8BD2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pthread_create(&amp;t1, &amp;attr, v2x_recv_thread, NULL);</w:t>
      </w:r>
    </w:p>
    <w:p w14:paraId="3D1BAB72">
      <w:pPr>
        <w:rPr>
          <w:rFonts w:hint="default" w:ascii="Times New Roman" w:hAnsi="Times New Roman" w:cs="Times New Roman"/>
        </w:rPr>
      </w:pPr>
    </w:p>
    <w:p w14:paraId="407DDB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线程2:次高优先级(碰撞计算)</w:t>
      </w:r>
    </w:p>
    <w:p w14:paraId="37FE2F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param.sched_priority = 80;</w:t>
      </w:r>
    </w:p>
    <w:p w14:paraId="0D4C84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pthread_attr_setschedparam(&amp;attr, &amp;param);</w:t>
      </w:r>
    </w:p>
    <w:p w14:paraId="3E485B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pthread_create(&amp;t2, &amp;attr, collision_warning_thread, NULL);</w:t>
      </w:r>
    </w:p>
    <w:p w14:paraId="3634A07F">
      <w:pPr>
        <w:rPr>
          <w:rFonts w:hint="default" w:ascii="Times New Roman" w:hAnsi="Times New Roman" w:cs="Times New Roman"/>
        </w:rPr>
      </w:pPr>
    </w:p>
    <w:p w14:paraId="4BB2F1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线程3:低优先级(通信)</w:t>
      </w:r>
    </w:p>
    <w:p w14:paraId="31DCC3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param.sched_priority = 50;</w:t>
      </w:r>
    </w:p>
    <w:p w14:paraId="55CECB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pthread_attr_setschedparam(&amp;attr, &amp;param);</w:t>
      </w:r>
    </w:p>
    <w:p w14:paraId="46C1E3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pthread_create(&amp;t3, &amp;attr, v2n_comm_thread, NULL);</w:t>
      </w:r>
    </w:p>
    <w:p w14:paraId="10AF047C">
      <w:pPr>
        <w:rPr>
          <w:rFonts w:hint="default" w:ascii="Times New Roman" w:hAnsi="Times New Roman" w:cs="Times New Roman"/>
        </w:rPr>
      </w:pPr>
    </w:p>
    <w:p w14:paraId="5BDD44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等待线程</w:t>
      </w:r>
    </w:p>
    <w:p w14:paraId="7A2BAA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pthread_join(t1, NULL);</w:t>
      </w:r>
    </w:p>
    <w:p w14:paraId="242A75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pthread_join(t2, NULL);</w:t>
      </w:r>
    </w:p>
    <w:p w14:paraId="327C2E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pthread_join(t3, NULL);</w:t>
      </w:r>
    </w:p>
    <w:p w14:paraId="42078AA6">
      <w:pPr>
        <w:rPr>
          <w:rFonts w:hint="default" w:ascii="Times New Roman" w:hAnsi="Times New Roman" w:cs="Times New Roman"/>
        </w:rPr>
      </w:pPr>
    </w:p>
    <w:p w14:paraId="729CA6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return 0;</w:t>
      </w:r>
    </w:p>
    <w:p w14:paraId="05F942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}</w:t>
      </w:r>
    </w:p>
    <w:p w14:paraId="46BDAB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675F62FA">
      <w:pPr>
        <w:rPr>
          <w:rFonts w:hint="default" w:ascii="Times New Roman" w:hAnsi="Times New Roman" w:cs="Times New Roman"/>
        </w:rPr>
      </w:pPr>
    </w:p>
    <w:p w14:paraId="7E3F53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实时性保障:</w:t>
      </w:r>
    </w:p>
    <w:p w14:paraId="6DF977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```c</w:t>
      </w:r>
    </w:p>
    <w:p w14:paraId="01BC2B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设置进程为实时调度(需要root权限)</w:t>
      </w:r>
    </w:p>
    <w:p w14:paraId="612920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struct sched_param param;</w:t>
      </w:r>
    </w:p>
    <w:p w14:paraId="30B55F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param.sched_priority = sched_get_priority_max(SCHED_FIFO);</w:t>
      </w:r>
    </w:p>
    <w:p w14:paraId="1C41B2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sched_setscheduler(0, SCHED_FIFO, &amp;param);</w:t>
      </w:r>
    </w:p>
    <w:p w14:paraId="76BF0C02">
      <w:pPr>
        <w:rPr>
          <w:rFonts w:hint="default" w:ascii="Times New Roman" w:hAnsi="Times New Roman" w:cs="Times New Roman"/>
        </w:rPr>
      </w:pPr>
    </w:p>
    <w:p w14:paraId="4A5E36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锁定内存,防止分页换出</w:t>
      </w:r>
    </w:p>
    <w:p w14:paraId="4B17F5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mlockall(MCL_CURRENT | MCL_FUTURE);</w:t>
      </w:r>
    </w:p>
    <w:p w14:paraId="0123BA54">
      <w:pPr>
        <w:rPr>
          <w:rFonts w:hint="default" w:ascii="Times New Roman" w:hAnsi="Times New Roman" w:cs="Times New Roman"/>
        </w:rPr>
      </w:pPr>
    </w:p>
    <w:p w14:paraId="1DCA59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// CPU亲和性:绑定到特定核心</w:t>
      </w:r>
    </w:p>
    <w:p w14:paraId="0C9762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cpu_set_t cpuset;</w:t>
      </w:r>
    </w:p>
    <w:p w14:paraId="42B0B3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CPU_ZERO(&amp;cpuset);</w:t>
      </w:r>
    </w:p>
    <w:p w14:paraId="08CFD9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CPU_SET(2, &amp;cpuset);// 绑定到核心2</w:t>
      </w:r>
    </w:p>
    <w:p w14:paraId="2724F2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pthread_setaffinity_np(pthread_self(), sizeof(cpuset), &amp;cpuset);</w:t>
      </w:r>
    </w:p>
    <w:p w14:paraId="771413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```</w:t>
      </w:r>
    </w:p>
    <w:p w14:paraId="420D70C4">
      <w:pPr>
        <w:rPr>
          <w:rFonts w:hint="default" w:ascii="Times New Roman" w:hAnsi="Times New Roman" w:cs="Times New Roman"/>
        </w:rPr>
      </w:pPr>
    </w:p>
    <w:p w14:paraId="0B827F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中国CV2X产业链:</w:t>
      </w:r>
    </w:p>
    <w:p w14:paraId="054FA9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环节 | 代表企业 | 技术优势 |</w:t>
      </w:r>
    </w:p>
    <w:p w14:paraId="2DD21E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芯片 | 华为海思/大唐 | Balong 5000(5G+V2X) |</w:t>
      </w:r>
    </w:p>
    <w:p w14:paraId="70CD96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模组 | 移远/广和通 | LTEV/NRV模组 |</w:t>
      </w:r>
    </w:p>
    <w:p w14:paraId="0C1A2B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OBU | 千方科技/星云互联 | 多模多频OBU |</w:t>
      </w:r>
    </w:p>
    <w:p w14:paraId="0061D6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RSU | 华为/中兴 | 路侧单元5G基站 |</w:t>
      </w:r>
    </w:p>
    <w:p w14:paraId="2BFFC6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| 平台 | 阿里云/腾讯云 | V2X云控平台 |</w:t>
      </w:r>
    </w:p>
    <w:p w14:paraId="1C4B0206">
      <w:pPr>
        <w:rPr>
          <w:rFonts w:hint="default" w:ascii="Times New Roman" w:hAnsi="Times New Roman" w:cs="Times New Roman"/>
        </w:rPr>
      </w:pPr>
    </w:p>
    <w:p w14:paraId="1D6DA7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思政引导(4分钟)</w:t>
      </w:r>
    </w:p>
    <w:p w14:paraId="53F02A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创新思维培养:</w:t>
      </w:r>
    </w:p>
    <w:p w14:paraId="55B360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&gt; "中国在5G和车联网领域实现了从跟跑到领跑。"</w:t>
      </w:r>
    </w:p>
    <w:p w14:paraId="2AF07C2B">
      <w:pPr>
        <w:rPr>
          <w:rFonts w:hint="default" w:ascii="Times New Roman" w:hAnsi="Times New Roman" w:cs="Times New Roman"/>
        </w:rPr>
      </w:pPr>
    </w:p>
    <w:p w14:paraId="337765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CV2X的中国优势:</w:t>
      </w:r>
    </w:p>
    <w:p w14:paraId="0ECEAA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标准主导权:</w:t>
      </w:r>
    </w:p>
    <w:p w14:paraId="1E3AA1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LTEV2X:中国提出,2017年成为3GPP国际标准</w:t>
      </w:r>
    </w:p>
    <w:p w14:paraId="7DC8E9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对比美国DSRC(WiFi改进):CV2X性能优越30%</w:t>
      </w:r>
    </w:p>
    <w:p w14:paraId="3A1D64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欧洲、日本转向采用CV2X</w:t>
      </w:r>
    </w:p>
    <w:p w14:paraId="03612DF6">
      <w:pPr>
        <w:rPr>
          <w:rFonts w:hint="default" w:ascii="Times New Roman" w:hAnsi="Times New Roman" w:cs="Times New Roman"/>
        </w:rPr>
      </w:pPr>
    </w:p>
    <w:p w14:paraId="73C1AE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产业生态完整:</w:t>
      </w:r>
    </w:p>
    <w:p w14:paraId="09CDDC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从芯片到平台全链条自主</w:t>
      </w:r>
    </w:p>
    <w:p w14:paraId="59CDF3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全球最大的CV2X测试场(上海嘉定、无锡)</w:t>
      </w:r>
    </w:p>
    <w:p w14:paraId="7A1536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2024年:300+城市部署RSU路侧单元</w:t>
      </w:r>
    </w:p>
    <w:p w14:paraId="7D238919">
      <w:pPr>
        <w:rPr>
          <w:rFonts w:hint="default" w:ascii="Times New Roman" w:hAnsi="Times New Roman" w:cs="Times New Roman"/>
        </w:rPr>
      </w:pPr>
    </w:p>
    <w:p w14:paraId="143B6A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社会责任强调:</w:t>
      </w:r>
    </w:p>
    <w:p w14:paraId="4FBF87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交通安全:</w:t>
      </w:r>
    </w:p>
    <w:p w14:paraId="470D79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CV2X可减少80%交通事故(交通部数据)</w:t>
      </w:r>
    </w:p>
    <w:p w14:paraId="7BF7DD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每年挽救数万生命</w:t>
      </w:r>
    </w:p>
    <w:p w14:paraId="03B7BF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节能减排:</w:t>
      </w:r>
    </w:p>
    <w:p w14:paraId="76BE8C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红绿灯优化,减少30%怠速油耗</w:t>
      </w:r>
    </w:p>
    <w:p w14:paraId="642294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智能路径规划,降低碳排放</w:t>
      </w:r>
    </w:p>
    <w:p w14:paraId="1DCC1BB0">
      <w:pPr>
        <w:rPr>
          <w:rFonts w:hint="default" w:ascii="Times New Roman" w:hAnsi="Times New Roman" w:cs="Times New Roman"/>
        </w:rPr>
      </w:pPr>
    </w:p>
    <w:p w14:paraId="1D4510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科学精神体现:</w:t>
      </w:r>
    </w:p>
    <w:p w14:paraId="79403C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严谨测试:V2X系统需通过数万公里路测</w:t>
      </w:r>
    </w:p>
    <w:p w14:paraId="7276AD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容错设计:多传感器融合(V2X+摄像头+雷达)</w:t>
      </w:r>
    </w:p>
    <w:p w14:paraId="222C5E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持续优化:OTA远程升级修复bug</w:t>
      </w:r>
    </w:p>
    <w:p w14:paraId="785AC675">
      <w:pPr>
        <w:rPr>
          <w:rFonts w:hint="default" w:ascii="Times New Roman" w:hAnsi="Times New Roman" w:cs="Times New Roman"/>
        </w:rPr>
      </w:pPr>
    </w:p>
    <w:p w14:paraId="58E332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案例:无锡车联网先导区(全球首个):</w:t>
      </w:r>
    </w:p>
    <w:p w14:paraId="1696F8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2019年9月建成,覆盖170平方公里</w:t>
      </w:r>
    </w:p>
    <w:p w14:paraId="116441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部署400+路侧单元</w:t>
      </w:r>
    </w:p>
    <w:p w14:paraId="039720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测试10万+车辆</w:t>
      </w:r>
    </w:p>
    <w:p w14:paraId="783233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成果:事故率下降20%,通行效率提升15%</w:t>
      </w:r>
    </w:p>
    <w:p w14:paraId="3BF87958">
      <w:pPr>
        <w:rPr>
          <w:rFonts w:hint="default" w:ascii="Times New Roman" w:hAnsi="Times New Roman" w:cs="Times New Roman"/>
        </w:rPr>
      </w:pPr>
    </w:p>
    <w:p w14:paraId="6B66D6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学生讨论问题:</w:t>
      </w:r>
    </w:p>
    <w:p w14:paraId="685E45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为什么V2X消息接收线程需要最高优先级?</w:t>
      </w:r>
    </w:p>
    <w:p w14:paraId="166921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如果防撞线程延迟100ms,可能导致什么后果?</w:t>
      </w:r>
    </w:p>
    <w:p w14:paraId="78C0F247">
      <w:pPr>
        <w:rPr>
          <w:rFonts w:hint="default" w:ascii="Times New Roman" w:hAnsi="Times New Roman" w:cs="Times New Roman"/>
        </w:rPr>
      </w:pPr>
    </w:p>
    <w:p w14:paraId="7B94CE6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教学设计</w:t>
      </w:r>
    </w:p>
    <w:p w14:paraId="69CBB2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教学目标:</w:t>
      </w:r>
    </w:p>
    <w:p w14:paraId="1C0E1C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掌握POSIX线程创建、同步(mutex、semaphore)</w:t>
      </w:r>
    </w:p>
    <w:p w14:paraId="130BFB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理解实时系统中的优先级调度</w:t>
      </w:r>
    </w:p>
    <w:p w14:paraId="71DC3F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培养智慧交通领域的创新意识</w:t>
      </w:r>
    </w:p>
    <w:p w14:paraId="0A86786C">
      <w:pPr>
        <w:rPr>
          <w:rFonts w:hint="default" w:ascii="Times New Roman" w:hAnsi="Times New Roman" w:cs="Times New Roman"/>
        </w:rPr>
      </w:pPr>
    </w:p>
    <w:p w14:paraId="53C135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教学环节(15分钟):</w:t>
      </w:r>
    </w:p>
    <w:p w14:paraId="3A429D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案例导入(3分钟):播放无锡车联网演示视频</w:t>
      </w:r>
    </w:p>
    <w:p w14:paraId="2D4681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技术讲解(7分钟):</w:t>
      </w:r>
    </w:p>
    <w:p w14:paraId="4E3CCF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多线程架构设计</w:t>
      </w:r>
    </w:p>
    <w:p w14:paraId="2E2192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代码实战:mutex/semaphore使用</w:t>
      </w:r>
    </w:p>
    <w:p w14:paraId="1C45F2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实时调度策略(SCHED_FIFO)</w:t>
      </w:r>
    </w:p>
    <w:p w14:paraId="057CE8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思政讨论(4分钟):</w:t>
      </w:r>
    </w:p>
    <w:p w14:paraId="03CAE7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小组讨论:"CV2X如何体现中国创新?"</w:t>
      </w:r>
    </w:p>
    <w:p w14:paraId="0DA2C0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案例分析:中国标准主导国际的意义</w:t>
      </w:r>
    </w:p>
    <w:p w14:paraId="2562FF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课堂小结(1分钟):技术创新服务社会民生</w:t>
      </w:r>
    </w:p>
    <w:p w14:paraId="3A204B09">
      <w:pPr>
        <w:rPr>
          <w:rFonts w:hint="default" w:ascii="Times New Roman" w:hAnsi="Times New Roman" w:cs="Times New Roman"/>
        </w:rPr>
      </w:pPr>
    </w:p>
    <w:p w14:paraId="189FE9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实验任务:</w:t>
      </w:r>
    </w:p>
    <w:p w14:paraId="2B67D2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编写生产者消费者多线程程序</w:t>
      </w:r>
    </w:p>
    <w:p w14:paraId="4A617B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模拟V2X消息接收与处理流程</w:t>
      </w:r>
    </w:p>
    <w:p w14:paraId="28A3B15B">
      <w:pPr>
        <w:rPr>
          <w:rFonts w:hint="default" w:ascii="Times New Roman" w:hAnsi="Times New Roman" w:cs="Times New Roman"/>
        </w:rPr>
      </w:pPr>
    </w:p>
    <w:p w14:paraId="06871FB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配套资源</w:t>
      </w:r>
    </w:p>
    <w:p w14:paraId="3113CA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PPT:《CV2X多线程编程与实时性》(25页)</w:t>
      </w:r>
    </w:p>
    <w:p w14:paraId="4FDC03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视频:</w:t>
      </w:r>
    </w:p>
    <w:p w14:paraId="0C56DD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无锡车联网先导区演示(10分钟)</w:t>
      </w:r>
    </w:p>
    <w:p w14:paraId="2F7C59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自动驾驶出租车实拍(5分钟)</w:t>
      </w:r>
    </w:p>
    <w:p w14:paraId="12BD9C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代码示例:</w:t>
      </w:r>
    </w:p>
    <w:p w14:paraId="068F08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完整CV2X OBU应用程序(教材配套)</w:t>
      </w:r>
    </w:p>
    <w:p w14:paraId="195D1E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线程池实现示例</w:t>
      </w:r>
    </w:p>
    <w:p w14:paraId="1F0BAF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实验平台:</w:t>
      </w:r>
    </w:p>
    <w:p w14:paraId="73B5CE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V2X仿真器(模拟PC5接口)</w:t>
      </w:r>
    </w:p>
    <w:p w14:paraId="50E407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BeagleBone开发板(运行Linux)</w:t>
      </w:r>
    </w:p>
    <w:p w14:paraId="54A504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阅读材料:</w:t>
      </w:r>
    </w:p>
    <w:p w14:paraId="5F97C0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《YD/T 33402018基于LTE的车联网无线通信技术》</w:t>
      </w:r>
    </w:p>
    <w:p w14:paraId="049962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白皮书:《CV2X产业化路径与时间表研究》</w:t>
      </w:r>
    </w:p>
    <w:p w14:paraId="7E8B1C05">
      <w:pPr>
        <w:rPr>
          <w:rFonts w:hint="default" w:ascii="Times New Roman" w:hAnsi="Times New Roman" w:cs="Times New Roman"/>
        </w:rPr>
      </w:pPr>
    </w:p>
    <w:p w14:paraId="002DF2F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教学提示</w:t>
      </w:r>
    </w:p>
    <w:p w14:paraId="5C3AFC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强调实时性对安全的重要性(TTC&lt;2.7秒预警)</w:t>
      </w:r>
    </w:p>
    <w:p w14:paraId="4B5A18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展示中国在车联网标准的国际领先地位</w:t>
      </w:r>
    </w:p>
    <w:p w14:paraId="110FD7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引导学生关注智慧交通新基建机遇</w:t>
      </w:r>
    </w:p>
    <w:p w14:paraId="15F65C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592A98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案例统计总结</w:t>
      </w:r>
    </w:p>
    <w:p w14:paraId="7336E4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思政维度分布</w:t>
      </w:r>
    </w:p>
    <w:p w14:paraId="6C7B0F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维度 | 案例数 | 占比 | 代表案例 |</w:t>
      </w:r>
    </w:p>
    <w:p w14:paraId="77D8A7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家国情怀 | 7 | 70% | 北斗导航、鸿蒙OS、航天工程、国产ARM、国产SSD |</w:t>
      </w:r>
    </w:p>
    <w:p w14:paraId="56EDA9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社会责任 | 6 | 60% | 工业安全、智慧农业、国产SSD、CV2X |</w:t>
      </w:r>
    </w:p>
    <w:p w14:paraId="164C4E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科学精神 | 6 | 60% | 开源精神、航天工程、国产ARM、CV2X |</w:t>
      </w:r>
    </w:p>
    <w:p w14:paraId="59D28E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人文素养 | 2 | 20% | 智慧农业 |</w:t>
      </w:r>
    </w:p>
    <w:p w14:paraId="652CE7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职业伦理 | 3 | 30% | 工业安全、V2X安全 |</w:t>
      </w:r>
    </w:p>
    <w:p w14:paraId="070690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法治意识 | 2 | 20% | V2X安全、北斗应用 |</w:t>
      </w:r>
    </w:p>
    <w:p w14:paraId="5E8AE9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文化自信 | 1 | 10% | 鸿蒙OS |</w:t>
      </w:r>
    </w:p>
    <w:p w14:paraId="150DCF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创新思维 | 8 | 80% | 北斗芯片、鸿蒙架构、开源贡献、ARM、SSD、CV2X |</w:t>
      </w:r>
    </w:p>
    <w:p w14:paraId="2649324E">
      <w:pPr>
        <w:rPr>
          <w:rFonts w:hint="default" w:ascii="Times New Roman" w:hAnsi="Times New Roman" w:cs="Times New Roman"/>
        </w:rPr>
      </w:pPr>
    </w:p>
    <w:p w14:paraId="64D4565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章节覆盖</w:t>
      </w:r>
    </w:p>
    <w:p w14:paraId="028B19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第1章：嵌入式系统基础（案例一：北斗导航）</w:t>
      </w:r>
    </w:p>
    <w:p w14:paraId="35D3DE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第2章：ARM处理器体系架构（案例七：国产ARM）</w:t>
      </w:r>
    </w:p>
    <w:p w14:paraId="554692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第3章：Linux操作系统基础（案例三：鸿蒙OS）</w:t>
      </w:r>
    </w:p>
    <w:p w14:paraId="632A26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第4章：ARMLinux内核（案例八：航天实时系统）</w:t>
      </w:r>
    </w:p>
    <w:p w14:paraId="284F1C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第5章：Linux设备驱动结构（案例二：工业安全）</w:t>
      </w:r>
    </w:p>
    <w:p w14:paraId="1FBD39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第6章：字符设备驱动（案例四：智慧农业）</w:t>
      </w:r>
    </w:p>
    <w:p w14:paraId="2656C4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第7章：块设备驱动（案例九：国产SSD）</w:t>
      </w:r>
    </w:p>
    <w:p w14:paraId="288EE6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第8章：网络设备驱动（案例六：V2X安全）</w:t>
      </w:r>
    </w:p>
    <w:p w14:paraId="4D873A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第9章：Linux移植（案例五：开源精神）</w:t>
      </w:r>
    </w:p>
    <w:p w14:paraId="19BB44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第10章：Linux应用编程（案例十：CV2X多线程）</w:t>
      </w:r>
    </w:p>
    <w:p w14:paraId="098B3276">
      <w:pPr>
        <w:rPr>
          <w:rFonts w:hint="default" w:ascii="Times New Roman" w:hAnsi="Times New Roman" w:cs="Times New Roman"/>
        </w:rPr>
      </w:pPr>
    </w:p>
    <w:p w14:paraId="651109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章节覆盖情况: 10/10章节（100%覆盖）</w:t>
      </w:r>
    </w:p>
    <w:p w14:paraId="2EA3A4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案例特色</w:t>
      </w:r>
    </w:p>
    <w:p w14:paraId="3A01B4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国家战略对齐：北斗、鸿蒙、航天等重大工程</w:t>
      </w:r>
    </w:p>
    <w:p w14:paraId="64B991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产业应用广泛：覆盖农业、工业、交通、航天、云计算</w:t>
      </w:r>
    </w:p>
    <w:p w14:paraId="23A06B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技术深度适中：既有驱动代码，又有系统架构</w:t>
      </w:r>
    </w:p>
    <w:p w14:paraId="3E79EB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时效性强：案例均为2019年后的最新进展</w:t>
      </w:r>
    </w:p>
    <w:p w14:paraId="703463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法律意识融入：《汽车数据安全管理规定》等</w:t>
      </w:r>
    </w:p>
    <w:p w14:paraId="1E3E8D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全链条覆盖：从处理器架构到应用层编程</w:t>
      </w:r>
    </w:p>
    <w:p w14:paraId="0B0F95B6">
      <w:pPr>
        <w:rPr>
          <w:rFonts w:hint="default" w:ascii="Times New Roman" w:hAnsi="Times New Roman" w:cs="Times New Roman"/>
        </w:rPr>
      </w:pPr>
    </w:p>
    <w:p w14:paraId="1610C1A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教学资源统计</w:t>
      </w:r>
    </w:p>
    <w:p w14:paraId="59786A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总时长：约150分钟（10个案例）</w:t>
      </w:r>
    </w:p>
    <w:p w14:paraId="080AC5C9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PPT总页数：约288页</w:t>
      </w:r>
    </w:p>
    <w:p w14:paraId="66027A9E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代码示例：21个</w:t>
      </w:r>
    </w:p>
    <w:p w14:paraId="69A5AB2D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配套视频：22个</w:t>
      </w:r>
    </w:p>
    <w:p w14:paraId="5D74CA4C">
      <w:pPr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 xml:space="preserve"> 实验任务：10个</w:t>
      </w:r>
    </w:p>
    <w:p w14:paraId="6D7BC731">
      <w:pPr>
        <w:rPr>
          <w:rFonts w:hint="default" w:ascii="Times New Roman" w:hAnsi="Times New Roman" w:cs="Times New Roman"/>
        </w:rPr>
      </w:pPr>
    </w:p>
    <w:p w14:paraId="4401824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实施建议</w:t>
      </w:r>
    </w:p>
    <w:p w14:paraId="069849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课程融入策略</w:t>
      </w:r>
    </w:p>
    <w:p w14:paraId="559D00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理论课穿插：每章选1个案例，作为知识点应用场景</w:t>
      </w:r>
    </w:p>
    <w:p w14:paraId="21EF5F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实验课深化：案例中的代码作为实验项目基础</w:t>
      </w:r>
    </w:p>
    <w:p w14:paraId="7CAA04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课后拓展：阅读材料引导学生自主学习</w:t>
      </w:r>
    </w:p>
    <w:p w14:paraId="16CE7A1A">
      <w:pPr>
        <w:rPr>
          <w:rFonts w:hint="default" w:ascii="Times New Roman" w:hAnsi="Times New Roman" w:cs="Times New Roman"/>
        </w:rPr>
      </w:pPr>
    </w:p>
    <w:p w14:paraId="59D1CB6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评估方式</w:t>
      </w:r>
    </w:p>
    <w:p w14:paraId="0AC98A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课堂讨论参与度：思政讨论环节的发言质量</w:t>
      </w:r>
    </w:p>
    <w:p w14:paraId="60FB56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实验报告：技术实现 + 思政感悟（双维度评分）</w:t>
      </w:r>
    </w:p>
    <w:p w14:paraId="18C24E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期末项目：要求包含"技术创新+社会价值"双重目标</w:t>
      </w:r>
    </w:p>
    <w:p w14:paraId="7043C71D">
      <w:pPr>
        <w:rPr>
          <w:rFonts w:hint="default" w:ascii="Times New Roman" w:hAnsi="Times New Roman" w:cs="Times New Roman"/>
        </w:rPr>
      </w:pPr>
    </w:p>
    <w:p w14:paraId="523546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持续更新机制</w:t>
      </w:r>
    </w:p>
    <w:p w14:paraId="41BE1D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年度更新：跟踪国家重大工程进展（如：空间站新进展）</w:t>
      </w:r>
    </w:p>
    <w:p w14:paraId="06D860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产业联动：邀请企业工程师分享真实项目案例</w:t>
      </w:r>
    </w:p>
    <w:p w14:paraId="537934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学生反馈：根据教学效果调整案例难度与时长</w:t>
      </w:r>
    </w:p>
    <w:p w14:paraId="6851C377">
      <w:pPr>
        <w:rPr>
          <w:rFonts w:hint="default" w:ascii="Times New Roman" w:hAnsi="Times New Roman" w:cs="Times New Roman"/>
        </w:rPr>
      </w:pPr>
    </w:p>
    <w:p w14:paraId="0F35577E">
      <w:pPr>
        <w:rPr>
          <w:rFonts w:hint="eastAsia" w:ascii="Times New Roman" w:hAnsi="Times New Roman" w:cs="Times New Roman" w:eastAsiaTheme="minorEastAsia"/>
          <w:lang w:eastAsia="zh-CN"/>
        </w:rPr>
      </w:pPr>
    </w:p>
    <w:p w14:paraId="6D77C6CF">
      <w:pPr>
        <w:rPr>
          <w:rFonts w:hint="default" w:ascii="Times New Roman" w:hAnsi="Times New Roman" w:cs="Times New Roman"/>
        </w:rPr>
      </w:pPr>
    </w:p>
    <w:p w14:paraId="22E3190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参考文献</w:t>
      </w:r>
    </w:p>
    <w:p w14:paraId="43E3EA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《鸿蒙应用开发白皮书》，华为技术有限公司，2024年</w:t>
      </w:r>
    </w:p>
    <w:p w14:paraId="7E23B2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《北斗卫星导航系统发展报告》，中国卫星导航系统管理办公室，2023年</w:t>
      </w:r>
    </w:p>
    <w:p w14:paraId="4E2F2A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《汽车数据安全管理若干规定（试行）》，国家网信办，2021年</w:t>
      </w:r>
    </w:p>
    <w:p w14:paraId="4CBBF3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《工业控制系统信息安全防护指南》，工业和信息化部，2022年</w:t>
      </w:r>
    </w:p>
    <w:p w14:paraId="7DE897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论文：《SpaceOS 2.0关键技术研究》，宇航学报，2020年</w:t>
      </w:r>
    </w:p>
    <w:p w14:paraId="3DE293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论文：《国产北斗芯片关键技术研究》，导航定位与授时，2023年</w:t>
      </w:r>
    </w:p>
    <w:p w14:paraId="4597EC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NASA技术报告：《Mars Pathfinder Priority Inversion》，1997年</w:t>
      </w:r>
    </w:p>
    <w:p w14:paraId="78CF73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《Linux设备驱动程序》（第3版），Jonathan Corbet等，2023年</w:t>
      </w:r>
    </w:p>
    <w:p w14:paraId="720D30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《数字乡村发展战略纲要》，中共中央、国务院，2019年</w:t>
      </w:r>
    </w:p>
    <w:p w14:paraId="1EC8C1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《中国制造2025》，国务院，2015年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E6EF3"/>
    <w:rsid w:val="19BC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7333</Words>
  <Characters>10992</Characters>
  <Lines>0</Lines>
  <Paragraphs>0</Paragraphs>
  <TotalTime>11</TotalTime>
  <ScaleCrop>false</ScaleCrop>
  <LinksUpToDate>false</LinksUpToDate>
  <CharactersWithSpaces>12935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2025-12-25T14:00:00Z</dcterms:created>
  <dc:creator>谢鑫</dc:creator>
  <cp:lastModifiedBy> 更深的蓝</cp:lastModifiedBy>
  <dcterms:modified xsi:type="dcterms:W3CDTF">2025-12-25T14:12:23Z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eyJoZGlkIjoiZGExODc1ODk1MmIwMWMwYTNmMThmYzVmMjA2NDQ2YjUiLCJ1c2VySWQiOiIzMTk1NzAwNTMifQ==</vt:lpwstr>
  </property>
  <property fmtid="{D5CDD505-2E9C-101B-9397-08002B2CF9AE}" pid="4" name="ICV">
    <vt:lpwstr>EF0D55C6CE704C1898045DD2048D37E4_12</vt:lpwstr>
  </property>
</Properties>
</file>