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六门示范课程培育申请与三级审核材料（送审稿）</w:t>
      </w:r>
    </w:p>
    <w:p>
      <w:pPr>
        <w:jc w:val="both"/>
      </w:pPr>
      <w:r>
        <w:t>编制日期：2026年10月10日。依据：项目申报书、六门课程原始案例设计稿、本次完整教学设计与典型案例。当前性质为可提交审核的建设材料，不代表已经获得校级或以上示范课程认定。</w:t>
      </w:r>
    </w:p>
    <w:p>
      <w:pPr>
        <w:pStyle w:val="Heading1"/>
      </w:pPr>
      <w:r>
        <w:t>一、培育申请说明</w:t>
      </w:r>
    </w:p>
    <w:p>
      <w:pPr>
        <w:jc w:val="both"/>
      </w:pPr>
      <w:r>
        <w:t>拟培育课程为离散数学、C语言程序设计、网络安全技术、嵌入式系统、数据挖掘及AI工程概览。前五门依据现有原稿对应软件工程、网络工程、物联网工程及数据科学与大数据技术；AI工程概览与区块链工程的联系为候选映射，须补充正式培养方案、链上AI可信数据与智能合约审计学习内容，并由专业负责人书面确认。</w:t>
      </w:r>
    </w:p>
    <w:p>
      <w:pPr>
        <w:jc w:val="both"/>
      </w:pPr>
      <w:r>
        <w:t>每门提交一份2000—3000汉字的完整教学设计、四个可评价典型案例、课程目标和一百分量规，以及说课视频的来源与关联说明。已存在本人配音影片且通过关联核对时可优先复用，新增十二场景脚本仅为备选，未配音或未渲染不能填写成完成视频。课堂活动、学情、建议课时和量规属于拟设计；真实教学效果在实施后另附原始记录。</w:t>
      </w:r>
    </w:p>
    <w:p>
      <w:pPr>
        <w:jc w:val="both"/>
      </w:pPr>
      <w:r>
        <w:t>申报书中期要求与最终要求应分开核验：中期培育3—4门、结项培育5—8门校级或以上课程。拥有六门资源包满足的是材料准备数量，正式认定仍需学校实际申报通知、评审意见及认定文件。不能用学院内部材料制作记录替代校级或以上认定。</w:t>
      </w:r>
    </w:p>
    <w:p>
      <w:pPr>
        <w:jc w:val="both"/>
      </w:pPr>
      <w:r>
        <w:t>建议中期优先提交离散数学、C语言程序设计、网络安全技术及数据挖掘；嵌入式系统进入第二批培育。AI工程概览完成专业归属和补充学习目标确认后，再决定是否作为区块链专业的示范课程申报。</w:t>
      </w:r>
    </w:p>
    <w:p>
      <w:pPr>
        <w:pStyle w:val="Heading1"/>
      </w:pPr>
      <w:r>
        <w:t>二、每门课程申请页</w:t>
      </w:r>
    </w:p>
    <w:p>
      <w:pPr>
        <w:jc w:val="both"/>
      </w:pPr>
      <w:r>
        <w:t>课程名称：__________　课程代码：__________　所在专业：__________</w:t>
      </w:r>
    </w:p>
    <w:p>
      <w:pPr>
        <w:jc w:val="both"/>
      </w:pPr>
      <w:r>
        <w:t>课程负责人：__________　教学团队：__________　联系人：__________</w:t>
      </w:r>
    </w:p>
    <w:p>
      <w:pPr>
        <w:jc w:val="both"/>
      </w:pPr>
      <w:r>
        <w:t>学年学期：__________　学分与学时（正式大纲）：__________</w:t>
      </w:r>
    </w:p>
    <w:p>
      <w:pPr>
        <w:jc w:val="both"/>
      </w:pPr>
      <w:r>
        <w:t>培养方案版本及审批日期：__________　教学大纲版本：__________</w:t>
      </w:r>
    </w:p>
    <w:p>
      <w:pPr>
        <w:jc w:val="both"/>
      </w:pPr>
      <w:r>
        <w:t>申请级别与通知编号：__________　申请日期：__________</w:t>
      </w:r>
    </w:p>
    <w:p>
      <w:pPr>
        <w:jc w:val="both"/>
      </w:pPr>
      <w:r>
        <w:t>课程定位：填写其在人才培养中的作用和对应毕业要求，附正式依据；不得仅从资源库页面反推正式培养方案。</w:t>
      </w:r>
    </w:p>
    <w:p>
      <w:pPr>
        <w:jc w:val="both"/>
      </w:pPr>
      <w:r>
        <w:t>建设主线：用一句话说明技术机制如何连接可观察的育人行为，再列对应课程目标。</w:t>
      </w:r>
    </w:p>
    <w:p>
      <w:pPr>
        <w:jc w:val="both"/>
      </w:pPr>
      <w:r>
        <w:t>学习者诊断：填写实际诊断任务、学生范围、时间、匿名结果及据此做出的调整；尚未实施写“待实施”，不填预测成绩。</w:t>
      </w:r>
    </w:p>
    <w:p>
      <w:pPr>
        <w:jc w:val="both"/>
      </w:pPr>
      <w:r>
        <w:t>典型案例：填写四个案例编号、知识点位置、技术任务、学生产出、评价依据及来源。注明数据属于真实授权、匿名化或合成教学样例。</w:t>
      </w:r>
    </w:p>
    <w:p>
      <w:pPr>
        <w:jc w:val="both"/>
      </w:pPr>
      <w:r>
        <w:t>教学实施：填写真实课堂使用的班级、日期、任务版本、教师、学生作品编号与反思。没有发生的活动列为计划。</w:t>
      </w:r>
    </w:p>
    <w:p>
      <w:pPr>
        <w:jc w:val="both"/>
      </w:pPr>
      <w:r>
        <w:t>课程创新：填写目标、活动和评价的具体改动，附修订前后记录；不要仅以新页面、新视频或使用AI工具作为教学创新证据。</w:t>
      </w:r>
    </w:p>
    <w:p>
      <w:pPr>
        <w:jc w:val="both"/>
      </w:pPr>
      <w:r>
        <w:t>认定申请附件：本页、正式教学大纲、完整教学设计、四例、说课片、三级审核记录、真实使用证据、作品与量规、修订说明、其他校方要求材料。</w:t>
      </w:r>
    </w:p>
    <w:p>
      <w:pPr>
        <w:pStyle w:val="Heading1"/>
      </w:pPr>
      <w:r>
        <w:t>三、前置教师自检</w:t>
      </w:r>
    </w:p>
    <w:p>
      <w:pPr>
        <w:jc w:val="both"/>
      </w:pPr>
      <w:r>
        <w:t>教师自检是提交审核前的检查，不占三级审核层级。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检查项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证据位置或编号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状态（完成/退修/待核）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教师说明</w:t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课程名称、专业、课时与正式文件一致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技术原理、代码与边界正确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建设设计与真实成效分别标明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案例原题、作者、版本和来源完整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使用权、个人信息和公开范围已确认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目标、任务、产出与量规一致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视频表述与本版本设计的差异有说明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待核</w:t>
            </w:r>
          </w:p>
        </w:tc>
        <w:tc>
          <w:tcPr>
            <w:tcW w:type="dxa" w:w="2256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</w:tbl>
    <w:p>
      <w:pPr>
        <w:jc w:val="both"/>
      </w:pPr>
      <w:r>
        <w:t>教师签名：__________　日期：__________　提交版本：__________</w:t>
      </w:r>
    </w:p>
    <w:p>
      <w:pPr>
        <w:pStyle w:val="Heading1"/>
      </w:pPr>
      <w:r>
        <w:t>四、正式三级审核表</w:t>
      </w:r>
    </w:p>
    <w:p>
      <w:pPr>
        <w:jc w:val="both"/>
      </w:pPr>
      <w:r>
        <w:t>申报书第11页流程图所列流程为：专业初审（内容准确性）→思政审核（价值导向）→学院评审委员会审定。下表保留实际审核人员填写区，不预签字、不预填通过。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层级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必核内容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可核查证据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意见与修改要求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结论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人员/日期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专业初审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技术机制、课时大纲、专业归属、目标与任务匹配、示例适用边界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大纲、设计、案例、代码或任务结果、视频关联表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待实际审核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待审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思政审核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价值导向、案例事实、育人目标是否落实为具体活动与评价、表达是否夸大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案例文本、讨论任务、量规、事实来源与修订记录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待实际审核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待审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学院评审委员会审定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前两级意见闭环、授权与公开范围、资源完整性、实施证据及拟认定级别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完整附件目录、前两级审核表、版本和真实课堂材料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待实际审定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待审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</w:tr>
    </w:tbl>
    <w:p>
      <w:pPr>
        <w:jc w:val="both"/>
      </w:pPr>
      <w:r>
        <w:t>需退修时，审核人写明文件、段落或视频时码，以及技术/事实/导向/授权/证据类别。提交人逐项答复，保留原意见与新版本，不用覆盖文件代替修订记录。审定结果应关联发布版本及审批文件；课程认定文件另行归档。</w:t>
      </w:r>
    </w:p>
    <w:p>
      <w:pPr>
        <w:pStyle w:val="Heading1"/>
      </w:pPr>
      <w:r>
        <w:t>五、审核问题与修订闭环记录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问题编号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课程/案例/视频时码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来源层级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原问题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修改方式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新版本/证据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复核人员和日期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状态</w:t>
            </w:r>
          </w:p>
        </w:tc>
      </w:tr>
      <w:tr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待填</w:t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</w:r>
          </w:p>
        </w:tc>
        <w:tc>
          <w:tcPr>
            <w:tcW w:type="dxa" w:w="1128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待办</w:t>
            </w:r>
          </w:p>
        </w:tc>
      </w:tr>
    </w:tbl>
    <w:p>
      <w:pPr>
        <w:pStyle w:val="Heading1"/>
      </w:pPr>
      <w:r>
        <w:t>六、真实使用与认定证据登记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课程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真实授课记录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匿名作品和量规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三级审核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校级或以上认定文件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当前可确认状态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离散数学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建设材料完成，认定未确认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C语言程序设计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建设材料完成，认定未确认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网络安全技术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建设材料完成，认定未确认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嵌入式系统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建设材料完成，认定未确认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数据挖掘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建设材料完成，认定未确认</w:t>
            </w:r>
          </w:p>
        </w:tc>
      </w:tr>
      <w:tr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AI工程概览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待实际归档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待实际签署及专业确认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待实际申请和认定</w:t>
            </w:r>
          </w:p>
        </w:tc>
        <w:tc>
          <w:tcPr>
            <w:tcW w:type="dxa" w:w="1504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建设材料完成，专业映射候选</w:t>
            </w:r>
          </w:p>
        </w:tc>
      </w:tr>
    </w:tbl>
    <w:p>
      <w:pPr>
        <w:jc w:val="both"/>
      </w:pPr>
      <w:r>
        <w:t>本登记表中的“待”表示本次资源包未提供相应真实证据，不等同于断言学校从未开展相关工作。后续补充已有真实记录时，应填写实际文件路径、日期、批准机关和编号。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