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ZT-007 大数据助力中国脱贫攻坚战</w:t>
      </w:r>
    </w:p>
    <w:p>
      <w:pPr>
        <w:jc w:val="both"/>
      </w:pPr>
      <w:r>
        <w:t>主要维度：家国情怀；次要维度：社会责任、人文素养、科学精神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知识点：K-means；DBSCAN；特征标准化；聚类解释</w:t>
      </w:r>
    </w:p>
    <w:p>
      <w:pPr>
        <w:jc w:val="both"/>
      </w:pPr>
      <w:r>
        <w:t>入口：#/topics/ZT-007；审核状态：待三级审核（未签审）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原稿以脱贫攻坚中的数据分析为场景。课堂提供合成村级收入与基础设施数据，K-means产生的簇与行政标签并不一致，DBSCAN还识别出少数特殊点。学生要判断聚类究竟帮助发现什么，防止将技术标签直接贴到群众身上，以实事求是的方式服务乡村公共事务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3—9分钟｜技术探究：比较标准化前后的聚类结果，解释一个簇和一个噪声点；提出现场核查的问题，并写出不能由聚类推断的结论。小组保留计算或运行过程；出现失败时先记录条件，再提出修订。</w:t>
      </w:r>
    </w:p>
    <w:p>
      <w:pPr>
        <w:jc w:val="both"/>
      </w:pPr>
      <w:r>
        <w:t>9—12分钟｜价值讨论：聚类形成的“异常家庭”标签会带来什么误解？哪些信息必须回到实际生活情境中核实？每组至少给出一个支持理由和一个适用限制，以技术证据回答。</w:t>
      </w:r>
    </w:p>
    <w:p>
      <w:pPr>
        <w:jc w:val="both"/>
      </w:pPr>
      <w:r>
        <w:t>12—15分钟｜产出与互评：提交聚类解释图、现场核查提纲、结论适用范围；同伴核对结论、来源和边界，教师收取修改后的记录。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学生产出：聚类解释图、现场核查提纲、结论适用范围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聚类是探索方法，不产生救助资格，也不证明因果关系；课堂不得上传真实困难家庭明细。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原文件：F:\思政库视频资源\任务二思政案例\02数据挖掘\案例1 《数据挖掘》课程大数据助力中国脱贫攻坚战\1 思政案例+《数据挖掘》课程大数据助力中国脱贫攻坚战+聚类分析+罗莉霞2026-2-3.docx</w:t>
      </w:r>
    </w:p>
    <w:p>
      <w:pPr>
        <w:jc w:val="both"/>
      </w:pPr>
      <w:r>
        <w:t>原题：1 思政案例+《数据挖掘》课程大数据助力中国脱贫攻坚战+聚类分析+罗莉霞2026-2-3</w:t>
      </w:r>
    </w:p>
    <w:p>
      <w:pPr>
        <w:jc w:val="both"/>
      </w:pPr>
      <w:r>
        <w:t>定位：work/docx_evidence.json 第1条；抽取正文字符198—477（包含表格转写）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相关资源ID：data-mining-2588e01c54c5、data-mining-cddc8e0eb083、data-mining-bf01f2057eaa、data-mining-e4fa3794cbb7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情境与课堂指导正文汉字数：487。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