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ZT-018 开源数据与知识共享精神</w:t>
      </w:r>
    </w:p>
    <w:p>
      <w:pPr>
        <w:jc w:val="both"/>
      </w:pPr>
      <w:r>
        <w:t>主要维度：社会责任；次要维度：职业伦理、创新思维、人文素养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知识点：公共数据集；许可；元数据；数据持久化</w:t>
      </w:r>
    </w:p>
    <w:p>
      <w:pPr>
        <w:jc w:val="both"/>
      </w:pPr>
      <w:r>
        <w:t>入口：#/topics/ZT-018；审核状态：待三级审核（未签审）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两个学习小组各自下载同一开源数据集，却使用了不同版本和标签定义，结果无法比较。学生需要看到开放资源的价值，也要承担注明来源、保留许可和修订记录的责任。共享的目的在于让后来者能够理解和复用，而不只是把文件传给别人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3—9分钟｜技术探究：为小数据集制作版本、字段和许可说明；比较一处标签修订，建立可追溯的持久化目录，并记录来源链接。小组保留计算或运行过程；出现失败时先记录条件，再提出修订。</w:t>
      </w:r>
    </w:p>
    <w:p>
      <w:pPr>
        <w:jc w:val="both"/>
      </w:pPr>
      <w:r>
        <w:t>9—12分钟｜价值讨论：公开下载是否等于可以去掉作者与许可？怎样让下一位使用者知道数据缺陷？每组至少给出一个支持理由和一个适用限制，以技术证据回答。</w:t>
      </w:r>
    </w:p>
    <w:p>
      <w:pPr>
        <w:jc w:val="both"/>
      </w:pPr>
      <w:r>
        <w:t>12—15分钟｜产出与互评：提交数据说明卡、版本差异表、许可及引用记录；同伴核对结论、来源和边界，教师收取修改后的记录。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学生产出：数据说明卡、版本差异表、许可及引用记录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可下载不等于可任意再分发；许可、个人信息和机构使用政策分别核对，不发布未经授权的数据副本。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原文件：F:\思政库视频资源\任务二思政案例\03_数据采集与预处理\案例3开源数据与知识共享精神\案例3开源数据与知识共享精神+数据持久化概述+罗莉霞2026-2-10.docx</w:t>
      </w:r>
    </w:p>
    <w:p>
      <w:pPr>
        <w:jc w:val="both"/>
      </w:pPr>
      <w:r>
        <w:t>原题：案例3开源数据与知识共享精神+数据持久化概述+罗莉霞2026-2-10</w:t>
      </w:r>
    </w:p>
    <w:p>
      <w:pPr>
        <w:jc w:val="both"/>
      </w:pPr>
      <w:r>
        <w:t>定位：work/docx_evidence.json 第28条；抽取正文字符123—402（包含表格转写）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相关资源ID：data-collection-335d3a6274a8、data-collection-a7ff6a0fdee2、data-collection-9bf1087b58f7、data-collection-1464b1f1be06、data-collection-6a7fd95169b5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审核记录编号：SH-ZT-018；教师自检（前置）、专业初审、思政审核、学院评审委员会审定的签字人及日期均留空；未签审。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