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ZT-043 集合运算与精准扶贫数据分析</w:t>
      </w:r>
    </w:p>
    <w:p>
      <w:pPr>
        <w:jc w:val="both"/>
      </w:pPr>
      <w:r>
        <w:t>主要维度：创新思维；次要维度：家国情怀、科学精神、人文素养</w:t>
      </w:r>
    </w:p>
    <w:p>
      <w:pPr>
        <w:jc w:val="both"/>
      </w:pPr>
      <w:r>
        <w:t>课程：离散数学</w:t>
      </w:r>
    </w:p>
    <w:p>
      <w:pPr>
        <w:jc w:val="both"/>
      </w:pPr>
      <w:r>
        <w:t>知识点：并交差；容斥原理；去重统计；集合建模</w:t>
      </w:r>
    </w:p>
    <w:p>
      <w:pPr>
        <w:jc w:val="both"/>
      </w:pPr>
      <w:r>
        <w:t>入口：#/topics/ZT-043；审核状态：待三级审核（未签审）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三个合成帮扶名单分别来自住房、教育和就业部门。同一家庭可能同时出现在多个名单，直接相加会造成统计重复。学生用集合运算和容斥原理说明真实需求结构，理解服务公共事务的创新可以从准确建模开始，而不必把复杂算法作为唯一目标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3—9分钟｜技术探究：将名单转为集合，计算并集和交集；用容斥原理解释重复来源，再设计稳定匿名编号和增量更新检查。小组保留计算或运行过程；出现失败时先记录条件，再提出修订。</w:t>
      </w:r>
    </w:p>
    <w:p>
      <w:pPr>
        <w:jc w:val="both"/>
      </w:pPr>
      <w:r>
        <w:t>9—12分钟｜价值讨论：名单重叠是统计错误还是多重需求？怎样让数学统计帮助服务协调而不忽略具体家庭？每组至少给出一个支持理由和一个适用限制，以技术证据回答。</w:t>
      </w:r>
    </w:p>
    <w:p>
      <w:pPr>
        <w:jc w:val="both"/>
      </w:pPr>
      <w:r>
        <w:t>12—15分钟｜产出与互评：提交集合图、容斥计算表、去重及更新规则；同伴核对结论、来源和边界，教师收取修改后的记录。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学生产出：集合图、容斥计算表、去重及更新规则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数据均为合成；集合模型只解决统计关系，不证明家庭资格或服务效果，不上传真实身份名单。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原文件：F:\思政库视频资源\任务二思政案例\《离散数学》+5个思政教学案例+彭芳芳\3 集合运算与精准扶贫数据分析.docx</w:t>
      </w:r>
    </w:p>
    <w:p>
      <w:pPr>
        <w:jc w:val="both"/>
      </w:pPr>
      <w:r>
        <w:t>原题：3 集合运算与精准扶贫数据分析</w:t>
      </w:r>
    </w:p>
    <w:p>
      <w:pPr>
        <w:jc w:val="both"/>
      </w:pPr>
      <w:r>
        <w:t>定位：work/docx_evidence.json 第53条；抽取正文字符26—305（包含表格转写）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相关资源ID：discrete-bfbef4f0e66c、discrete-f7a2fe41134c、discrete-185a75862de1、discrete-0dadc010c8c6、discrete-371a623e5b28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情境与课堂指导正文汉字数：484。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