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ZT-046 C语言与中国操作系统的自主化之路</w:t>
      </w:r>
    </w:p>
    <w:p>
      <w:pPr>
        <w:jc w:val="both"/>
      </w:pPr>
      <w:r>
        <w:t>主要维度：家国情怀；次要维度：职业伦理、科学精神、文化自信</w:t>
      </w:r>
    </w:p>
    <w:p>
      <w:pPr>
        <w:jc w:val="both"/>
      </w:pPr>
      <w:r>
        <w:t>课程：C语言程序设计</w:t>
      </w:r>
    </w:p>
    <w:p>
      <w:pPr>
        <w:jc w:val="both"/>
      </w:pPr>
      <w:r>
        <w:t>知识点：指针；内存管理；系统接口；开源贡献</w:t>
      </w:r>
    </w:p>
    <w:p>
      <w:pPr>
        <w:jc w:val="both"/>
      </w:pPr>
      <w:r>
        <w:t>入口：#/topics/ZT-046；审核状态：待三级审核（未签审）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本地教学程序通过系统接口读取数据，却因错误生命周期留下悬空指针。学生从国产操作系统生态建设的背景回到一个可修复的底层问题，认识技术自主需要大量可靠代码、兼容性测试与持续维护，个人贡献可以从一份清楚的补丁开始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3—9分钟｜技术探究：画出指针与对象生命周期，修复悬空引用；补充正常及错误输入测试，写明补丁目的、影响与许可来源。小组保留计算或运行过程；出现失败时先记录条件，再提出修订。</w:t>
      </w:r>
    </w:p>
    <w:p>
      <w:pPr>
        <w:jc w:val="both"/>
      </w:pPr>
      <w:r>
        <w:t>9—12分钟｜价值讨论：如何把技术报国落实到日常编程质量，而不把一次程序运行当成系统生态已经建成？每组至少给出一个支持理由和一个适用限制，以技术证据回答。</w:t>
      </w:r>
    </w:p>
    <w:p>
      <w:pPr>
        <w:jc w:val="both"/>
      </w:pPr>
      <w:r>
        <w:t>12—15分钟｜产出与互评：提交生命周期图、修复补丁、最小测试及贡献说明；同伴核对结论、来源和边界，教师收取修改后的记录。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学生产出：生命周期图、修复补丁、最小测试及贡献说明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不直接修改操作系统内核；案例不宣称某系统代码完全自主，教学补丁仅针对自有练习程序。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原文件：F:\思政库视频资源\任务二思政案例\《程序设计基础》+5个思政教学案例+戴晓东\1  思政案例+《程序设计基础》+编程基础→C语言核心特性→操作系统底层开发（ 案例一：C语言与中国操作系统的自主化之路）+戴晓东 2026-1-21.docx</w:t>
      </w:r>
    </w:p>
    <w:p>
      <w:pPr>
        <w:jc w:val="both"/>
      </w:pPr>
      <w:r>
        <w:t>原题：1  思政案例+《程序设计基础》+编程基础→C语言核心特性→操作系统底层开发（ 案例一：C语言与中国操作系统的自主化之路）+戴晓东 2026-1-21</w:t>
      </w:r>
    </w:p>
    <w:p>
      <w:pPr>
        <w:jc w:val="both"/>
      </w:pPr>
      <w:r>
        <w:t>定位：work/docx_evidence.json 第56条；抽取正文字符93—372（包含表格转写）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相关资源ID：c-programming-30815dc37310、c-programming-03edbb17efa5、c-programming-9538bc08677e、c-programming-9afc5cb54cc8、c-programming-ba71d96260d2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审核记录编号：SH-ZT-046；教师自检（前置）、专业初审、思政审核、学院评审委员会审定的签字人及日期均留空；未签审。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情境与课堂指导正文汉字数：483。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