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ZT-047 函数设计与软件工程的模块化思想</w:t>
      </w:r>
    </w:p>
    <w:p>
      <w:pPr>
        <w:jc w:val="both"/>
      </w:pPr>
      <w:r>
        <w:t>主要维度：职业伦理；次要维度：科学精神、社会责任、创新思维</w:t>
      </w:r>
    </w:p>
    <w:p>
      <w:pPr>
        <w:jc w:val="both"/>
      </w:pPr>
      <w:r>
        <w:t>课程：C语言程序设计</w:t>
      </w:r>
    </w:p>
    <w:p>
      <w:pPr>
        <w:jc w:val="both"/>
      </w:pPr>
      <w:r>
        <w:t>知识点：单一职责；高内聚低耦合；契约；单元测试</w:t>
      </w:r>
    </w:p>
    <w:p>
      <w:pPr>
        <w:jc w:val="both"/>
      </w:pPr>
      <w:r>
        <w:t>入口：#/topics/ZT-047；审核状态：待三级审核（未签审）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一个C函数同时读取输入、计算结果并写文件，错误发生后难以定位。学生拆分模块、明确输入输出与失败约定，比较改动对其他模块的影响。责任编码并非函数越多越好，而是让同伴能理解、测试和安全维护每个部分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3—9分钟｜技术探究：为原函数画责任清单，拆出计算与持久化接口；定义错误返回，补充边界单元测试并检查调用者处理。小组保留计算或运行过程；出现失败时先记录条件，再提出修订。</w:t>
      </w:r>
    </w:p>
    <w:p>
      <w:pPr>
        <w:jc w:val="both"/>
      </w:pPr>
      <w:r>
        <w:t>9—12分钟｜价值讨论：模块划分怎样帮助团队承担责任？如果接口失败，调用者和提供者应各自保证什么？每组至少给出一个支持理由和一个适用限制，以技术证据回答。</w:t>
      </w:r>
    </w:p>
    <w:p>
      <w:pPr>
        <w:jc w:val="both"/>
      </w:pPr>
      <w:r>
        <w:t>12—15分钟｜产出与互评：提交接口契约、重构对照、边界单元测试；同伴核对结论、来源和边界，教师收取修改后的记录。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学生产出：接口契约、重构对照、边界单元测试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课堂仅用一般软件实例；原稿涉及适航标准的条款不作为已符合认证要求的声明。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原文件：F:\思政库视频资源\任务二思政案例\《程序设计基础》+5个思政教学案例+戴晓东\2 思政案例+《程序设计基础》+函数设计与软件工程的模块化思想.docx</w:t>
      </w:r>
    </w:p>
    <w:p>
      <w:pPr>
        <w:jc w:val="both"/>
      </w:pPr>
      <w:r>
        <w:t>原题：2 思政案例+《程序设计基础》+函数设计与软件工程的模块化思想</w:t>
      </w:r>
    </w:p>
    <w:p>
      <w:pPr>
        <w:jc w:val="both"/>
      </w:pPr>
      <w:r>
        <w:t>定位：work/docx_evidence.json 第57条；抽取正文字符80—359（包含表格转写）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相关资源ID：c-programming-37eb618e1f6f、c-programming-161a72612a23、c-programming-e10bf2691d05、c-programming-450642523943、c-programming-9d0fe8d8f2a5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