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ZT-049 浮点数陷阱与科学计算的严谨性</w:t>
      </w:r>
    </w:p>
    <w:p>
      <w:pPr>
        <w:jc w:val="both"/>
      </w:pPr>
      <w:r>
        <w:t>主要维度：科学精神；次要维度：职业伦理、社会责任</w:t>
      </w:r>
    </w:p>
    <w:p>
      <w:pPr>
        <w:jc w:val="both"/>
      </w:pPr>
      <w:r>
        <w:t>课程：C语言程序设计</w:t>
      </w:r>
    </w:p>
    <w:p>
      <w:pPr>
        <w:jc w:val="both"/>
      </w:pPr>
      <w:r>
        <w:t>知识点：IEEE754；舍入误差；误差累积；数值测试</w:t>
      </w:r>
    </w:p>
    <w:p>
      <w:pPr>
        <w:jc w:val="both"/>
      </w:pPr>
      <w:r>
        <w:t>入口：#/topics/ZT-049；审核状态：待三级审核（未签审）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本地程序反复累加一个不能被二进制精确表示的小数，误差随次数变化。学生通过显示更多有效数字观察差异，比较不同求和方法与容差判断，理解科学计算必须报告精度与适用范围。原稿历史警示只作为问题来源，不把教学数值当作事故复现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3—9分钟｜技术探究：计算累加误差并与高精度参考比较，测试直接相等与容差判定；记录输入范围和不可接受的误差条件。小组保留计算或运行过程；出现失败时先记录条件，再提出修订。</w:t>
      </w:r>
    </w:p>
    <w:p>
      <w:pPr>
        <w:jc w:val="both"/>
      </w:pPr>
      <w:r>
        <w:t>9—12分钟｜价值讨论：输出看起来相同，为何仍需检查误差？怎样向使用者表达数值结果的不确定性？每组至少给出一个支持理由和一个适用限制，以技术证据回答。</w:t>
      </w:r>
    </w:p>
    <w:p>
      <w:pPr>
        <w:jc w:val="both"/>
      </w:pPr>
      <w:r>
        <w:t>12—15分钟｜产出与互评：提交误差对照表、容差测试、数值结果说明；同伴核对结论、来源和边界，教师收取修改后的记录。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学生产出：误差对照表、容差测试、数值结果说明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不把简单浮点实验用作真实武器事故归因；容差应根据任务定义，不能随意增大以掩盖错误。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原文件：F:\思政库视频资源\任务二思政案例\《程序设计基础》+5个思政教学案例+戴晓东\4  思政案例+《程序设计基础》+数值计算基础→浮点数精度问题+ 浮点数陷阱与科学计算的严谨性+（爱国者导弹事件深度分析警示教育--浮点数陷阱与科学严谨性）+戴晓东 2026-1-21 - 副本.docx</w:t>
      </w:r>
    </w:p>
    <w:p>
      <w:pPr>
        <w:jc w:val="both"/>
      </w:pPr>
      <w:r>
        <w:t>原题：4  思政案例+《程序设计基础》+数值计算基础→浮点数精度问题+ 浮点数陷阱与科学计算的严谨性+（爱国者导弹事件深度分析警示教育--浮点数陷阱与科学严谨性）+戴晓东 2026-1-21 - 副本</w:t>
      </w:r>
    </w:p>
    <w:p>
      <w:pPr>
        <w:jc w:val="both"/>
      </w:pPr>
      <w:r>
        <w:t>定位：work/docx_evidence.json 第59条；抽取正文字符82—361（包含表格转写）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相关资源ID：c-programming-438dc393cbde、c-programming-fbb30af1e2ee、c-programming-7f7617b33ea3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审核记录编号：SH-ZT-049；教师自检（前置）、专业初审、思政审核、学院评审委员会审定的签字人及日期均留空；未签审。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