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ZT-056 Python开源精神与中国社区贡献</w:t>
      </w:r>
    </w:p>
    <w:p>
      <w:pPr>
        <w:jc w:val="both"/>
      </w:pPr>
      <w:r>
        <w:t>主要维度：文化自信；次要维度：社会责任、科学精神、创新思维</w:t>
      </w:r>
    </w:p>
    <w:p>
      <w:pPr>
        <w:jc w:val="both"/>
      </w:pPr>
      <w:r>
        <w:t>课程：Python网络程序设计</w:t>
      </w:r>
    </w:p>
    <w:p>
      <w:pPr>
        <w:jc w:val="both"/>
      </w:pPr>
      <w:r>
        <w:t>知识点：虚拟环境；依赖版本；PEP8；开源协作</w:t>
      </w:r>
    </w:p>
    <w:p>
      <w:pPr>
        <w:jc w:val="both"/>
      </w:pPr>
      <w:r>
        <w:t>入口：#/topics/ZT-056；审核状态：待三级审核（未签审）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两位同学共享网络程序，一人能够运行，另一人因为依赖版本不同报错。原稿呈现国内镜像和社区协作的贡献，课堂以中文复现说明为产出。学生在本地建立独立环境、锁定依赖并注明许可，理解技术自信既包括使用工具，也包括让别人能可靠复现和维护自己的贡献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3—9分钟｜技术探究：创建隔离环境，记录依赖版本；修订一处难读代码，补充运行说明、错误处理与来源引用。小组保留计算或运行过程；出现失败时先记录条件，再提出修订。</w:t>
      </w:r>
    </w:p>
    <w:p>
      <w:pPr>
        <w:jc w:val="both"/>
      </w:pPr>
      <w:r>
        <w:t>9—12分钟｜价值讨论：把代码发给同伴之后，作者还应提供哪些材料，才能让共享真正有用？每组至少给出一个支持理由和一个适用限制，以技术证据回答。</w:t>
      </w:r>
    </w:p>
    <w:p>
      <w:pPr>
        <w:jc w:val="both"/>
      </w:pPr>
      <w:r>
        <w:t>12—15分钟｜产出与互评：提交依赖清单、环境复现记录、代码规范及贡献说明；同伴核对结论、来源和边界，教师收取修改后的记录。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学生产出：依赖清单、环境复现记录、代码规范及贡献说明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不沿用原稿中的实时排行榜和用户数量；环境锁定帮助复现但不自动确保依赖安全，许可分别核对。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原文件：F:\思政库视频资源\任务二思政案例\网络协议\案例一.docx</w:t>
      </w:r>
    </w:p>
    <w:p>
      <w:pPr>
        <w:jc w:val="both"/>
      </w:pPr>
      <w:r>
        <w:t>原题：案例一</w:t>
      </w:r>
    </w:p>
    <w:p>
      <w:pPr>
        <w:jc w:val="both"/>
      </w:pPr>
      <w:r>
        <w:t>定位：work/docx_evidence.json 第76条；抽取正文字符2466—2745（包含表格转写）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相关资源ID：python-network-4f5ac0071a04、python-network-3f5c69f7f89f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审核记录编号：SH-ZT-056；教师自检（前置）、专业初审、思政审核、学院评审委员会审定的签字人及日期均留空；未签审。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情境与课堂指导正文汉字数：485。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