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宏宇環保服務股份有限公司 — 決議追蹤日誌（Decision Log）</w:t>
      </w:r>
    </w:p>
    <w:p>
      <w:pPr>
        <w:shd w:fill="F5F5F5" w:val="clear"/>
        <w:spacing w:after="60"/>
        <w:ind w:left="400"/>
      </w:pPr>
      <w:r>
        <w:rPr>
          <w:rFonts w:ascii="Microsoft JhengHei" w:cs="Microsoft JhengHei" w:eastAsia="Microsoft JhengHei" w:hAnsi="Microsoft JhengHei"/>
        </w:rPr>
        <w:t xml:space="preserve">專門記「我們為什麼這樣決定」，避免事後反覆爭論、也避免新人問到同一件事要重問一次。</w:t>
      </w:r>
    </w:p>
    <w:p>
      <w:pPr>
        <w:shd w:fill="F5F5F5" w:val="clear"/>
        <w:spacing w:after="60"/>
        <w:ind w:left="400"/>
      </w:pPr>
      <w:r>
        <w:rPr>
          <w:rFonts w:ascii="Microsoft JhengHei" w:cs="Microsoft JhengHei" w:eastAsia="Microsoft JhengHei" w:hAnsi="Microsoft JhengHei"/>
          <w:b/>
          <w:bCs/>
        </w:rPr>
        <w:t xml:space="preserve">規則</w:t>
      </w:r>
      <w:r>
        <w:rPr>
          <w:rFonts w:ascii="Microsoft JhengHei" w:cs="Microsoft JhengHei" w:eastAsia="Microsoft JhengHei" w:hAnsi="Microsoft JhengHei"/>
        </w:rPr>
        <w:t xml:space="preserve">：同一議題若有多筆決議，以「日期最新」者為準；新決策若推翻舊的，標明「取代 D-xxx」，並在條目最後說明「原本是…，後來因…改為…」。</w:t>
      </w:r>
    </w:p>
    <w:p>
      <w:pPr>
        <w:shd w:fill="F5F5F5" w:val="clear"/>
        <w:spacing w:after="60"/>
        <w:ind w:left="400"/>
      </w:pPr>
      <w:r>
        <w:rPr>
          <w:rFonts w:ascii="Microsoft JhengHei" w:cs="Microsoft JhengHei" w:eastAsia="Microsoft JhengHei" w:hAnsi="Microsoft JhengHei"/>
        </w:rPr>
        <w:t xml:space="preserve">狀態：✅ 有效 / ⚠️ 已被取代 / 🗂️ 已執行完成。</w:t>
      </w:r>
    </w:p>
    <w:p>
      <w:pPr>
        <w:shd w:fill="F5F5F5" w:val="clear"/>
        <w:spacing w:after="60"/>
        <w:ind w:left="400"/>
      </w:pPr>
      <w:r>
        <w:rPr>
          <w:rFonts w:ascii="Microsoft JhengHei" w:cs="Microsoft JhengHei" w:eastAsia="Microsoft JhengHei" w:hAnsi="Microsoft JhengHei"/>
        </w:rPr>
        <w:t xml:space="preserve">對應提案請查《提案單追蹤表》；核決權限與比價等規範依據請查《採購與簽核規範》。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</w:rPr>
        <w:t xml:space="preserve">公司</w:t>
      </w:r>
      <w:r>
        <w:rPr>
          <w:rFonts w:ascii="Microsoft JhengHei" w:cs="Microsoft JhengHei" w:eastAsia="Microsoft JhengHei" w:hAnsi="Microsoft JhengHei"/>
        </w:rPr>
        <w:t xml:space="preserve">：宏宇環保服務股份有限公司（焚化廠 OT 營運、廢棄物清運處理）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</w:rPr>
        <w:t xml:space="preserve">人物代號</w:t>
      </w:r>
      <w:r>
        <w:rPr>
          <w:rFonts w:ascii="Microsoft JhengHei" w:cs="Microsoft JhengHei" w:eastAsia="Microsoft JhengHei" w:hAnsi="Microsoft JhengHei"/>
        </w:rPr>
        <w:t xml:space="preserve">：阿凱（中港廠廠務課長）、Wendy（環安部經理）、小杜（資訊部專員）、Ivy（採購部專員）、Ray（財務部經理）、建華（總經理）、董事會（第 3 屆）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D-001｜2026-02-12｜CEMS 分階段汰換，先做 2 號爐，3 號爐延至 2027 年度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：⚠️ 已被取代（見 D-008）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：中港廠 CEMS（連續自動監測設施）因設備老舊、零件停產風險升高，採分階段汰換：2026 年度先汰換 2 號爐，3 號爐延至 2027 年度另編預算。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：CEMS 全案一次到位預算規模高達 2,850 萬元，一次性編列恐排擠當年度其他資本支出；2 號爐設備耗損程度現況最嚴重，優先處理風險最高的爐別。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：犧牲 3 號爐即時汰換的完整性，換取單一年度財務衝擊較小；此安排當下未充分考量法規加嚴期程，後續因環保署公告新版排放標準而須提前（見 D-008）。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：Ray（財務規劃）、阿凱（工程排程）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：2026-02-12 二月份主管會議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原本是分階段汰換、3 號爐延至 2027 年度，後來因環保署公告新版固定污染源空氣污染物排放標準將於 2027 年 7 月施行、時程恐來不及，改為 3 號爐提前至 2026 Q4 與 2 號爐一併汰換（D-008）。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D-002｜2026-03-18｜CEMS 採「設備＋維運」統包發包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：CEMS 汰換案採「設備採購＋維運服務」合併之統包方式發包，不拆分為設備標、維運標兩張標案。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：分標雖可各自比價，但設備商與維運商權責界定不易，過往業界不乏故障排除互踢皮球之案例；統包可整合為單一負責窗口，Ivy 評估議價空間也較大，長期總成本預估可較分標省約 8%。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：統包廠商選擇範圍較窄（須同時具備設備製造與長期維運能量），對議價力形成一定門檻，須以技術委員會評選機制把關風險。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：Ivy（採購部，發包作業）、Wendy（環安部，技術規格）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：2026-03-18 CEMS 方案評估專案會議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D-003｜2026-04-15｜工單系統先在中港廠試辦三個月，再決定是否推仁德廠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：維修工單數位化系統（P-2026-008）先於中港廠單廠試辦三個月，驗證流程與教育訓練成效後，再決定是否推廣至仁德廠。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：若一次全廠（中港＋仁德）上線，資料轉換與教育訓練工作量大，資訊部僅小杜一人負責、人力吃緊；現場同仁對紙本作業慣性較強，分階段可降低導入阻力與風險。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：仁德廠採用時程延後；惟 180 萬元預算已含全功能開發總價，若後續確定推廣，僅需追加授權費用，不必重新開發。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：小杜（資訊部，系統建置與試辦）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：2026-04-15 四月份主管會議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D-004｜2026-05-20｜董事會核定 CEMS 預算上限 2,850 萬元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：董事會核定中港廠 CEMS 汰換暨維運案（P-2026-014）總預算上限 2,850 萬元。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：本案已分 3 年攤列資本支出，不影響年度現金流；統包發包預估較分次發包節省約 8% 成本，經 Ray 財務試算後認為可支持。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：授權建華依統包發包規劃辦理後續招標作業，實際發包金額須於此上限內執行，如有超支須另案報准董事會。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：建華（總經理）、Ray（財務，預算編列）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：2026-05-20 第 3 屆第 2 次董事會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D-005｜2026-05-20｜CEMS 維運合約採一年一約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：⚠️ 已被取代（見 D-010）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：CEMS 設備汰換後之維運服務合約採一年一約，每年重新檢視廠商服務品質後決定是否續約。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：保留逐年檢視廠商表現、必要時更換廠商的彈性，避免綁約過久、若廠商表現不佳難以退場。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：每年須重新辦理議約行政作業，成本較高；運作約一年後評估行政成本偏高，遂於 D-010 改為三年期並附物價指數調整條款。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：Wendy（環安部）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：2026-05-20 第 3 屆第 2 次董事會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原本是採一年一約，後來因每年重新議約行政成本偏高、且觀察一年來廠商服務穩定，改為三年期並附每年物價指數調整條款（D-010）。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D-006｜2026-06-17｜灰渣皮帶更新案退回補件（未附三家比價）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：🗂️ 已執行完成（7 月補件後通過）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：仁德廠灰渣輸送皮帶更新案（P-2026-011，96 萬元）因僅取得兩家報價、未依規定取得三家以上正式書面報價，亦未檢附單一來源採購說明書，予以退回補件。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：即使金額在部門主管核決權限（100 萬元以下）內，仍須符合《採購與簽核規範》第 5 條「金額 50 萬元以上須取得三家以上報價」之規定，不得便宜行事。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：案件執行時程順延約一個月；2026-07 初補件（含單一來源採購說明書以因應特殊規格品項）後，經採購部 Ivy 覆核通過，准予發包執行。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：阿凱（廠務部，補齊報價）、Ivy（採購部，覆核）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：2026-06-17 六月份主管會議（補件結果回報於 2026-07-22 安衛訪查缺失檢討會）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D-007｜2026-07-22｜安衛訪查缺失改善期限統一為 30 天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：主管機關安衛訪查缺失，全廠（中港廠、仁德廠）改善期限統一訂為 30 天；如涉及採購前置時間過長者，得專案簽請展延。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：現場工程類缺失（如標示更新）與涉及採購新防護具之缺失所需時間差異大，若各單位自訂改善期限，易造成管理混亂與追蹤困難，故採統一期限並保留展延機制作為折衷。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：部分可快速改善之缺失未能提前結案，換取全廠改善進度管理的一致性與可追蹤性。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：Wendy（環安部，通知與追蹤）、阿凱（廠務部，現場改善）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：2026-07-22 安衛訪查缺失檢討會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D-008｜2026-08-19｜3 號爐提前至 2026 Q4 與 2 號爐一併汰換（取代 D-001）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有效（最新）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：因應環保署公告新版固定污染源空氣污染物排放標準（施行日 2027-07），中港廠 3 號爐 CEMS 提前至 2026 Q4 與 2 號爐一併汰換，不再延至 2027 年度。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：若依原規劃（D-001）3 號爐延至 2027 年度才汰換，恐無法趕在新標準施行前完成，面臨違規風險；經 Ray 財務試算，兩爐同時於 2026 Q4 發包執行並與既有 CEMS 統包合約合併議價，反而較分年發包更省成本，且可分攤於已核定之 2,850 萬元總預算內，不需追加預算。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：單一年度（2026 Q4）施工與停爐檢修規模擴大，惟可減少兩次停爐對產能之影響；因合併議價未超出原預算，不影響 D-004 之預算上限。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：Wendy（環安部，法規因應）、阿凱（廠務部，工程排程）、Ray（財務，預算試算）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：2026-08-19 第 3 屆第 3 次董事會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取代</w:t>
      </w:r>
      <w:r>
        <w:rPr>
          <w:rFonts w:ascii="Microsoft JhengHei" w:cs="Microsoft JhengHei" w:eastAsia="Microsoft JhengHei" w:hAnsi="Microsoft JhengHei"/>
        </w:rPr>
        <w:t xml:space="preserve">：D-001（CEMS 分階段汰換，3 號爐延至 2027 年度）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D-009｜2026-08-19｜ERP 維護外包合約改為兩年期，加入服務水準（SLA）罰則條款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：ERP 系統維護外包合約（P-2026-019）由原一年一約、240 萬元／年，改為兩年期續約，並加入服務水準（SLA）罰則條款，約束廠商回應與修復時效。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：兩年期可降低每年重新招標之行政成本；惟依《採購與簽核規範》第 3 條，續約總額達 480 萬元（240 萬元×2 年）已逾 300 萬元董事會核定門檻，故提交董事會核定；同時依規範第 7 條「續約不得訂定自動續約且不重新議價之條款」，續約重新議定單價，並加入 SLA 罰則以強化廠商服務品質保障。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：綁約期間拉長至兩年，若廠商服務品質下滑，中途更換廠商的彈性降低，以 SLA 罰則條款作為主要風險緩解機制。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：小杜（資訊部）、建華（總經理，核定）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：2026-08-19 第 3 屆第 3 次董事會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D-010｜2026-08-19｜CEMS 維運合約改三年期，附每年物價指數調整條款（取代 D-005）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狀態</w:t>
      </w:r>
      <w:r>
        <w:rPr>
          <w:rFonts w:ascii="Microsoft JhengHei" w:cs="Microsoft JhengHei" w:eastAsia="Microsoft JhengHei" w:hAnsi="Microsoft JhengHei"/>
        </w:rPr>
        <w:t xml:space="preserve">：✅ 有效（最新）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決策</w:t>
      </w:r>
      <w:r>
        <w:rPr>
          <w:rFonts w:ascii="Microsoft JhengHei" w:cs="Microsoft JhengHei" w:eastAsia="Microsoft JhengHei" w:hAnsi="Microsoft JhengHei"/>
        </w:rPr>
        <w:t xml:space="preserve">：CEMS 維運合約由一年一約改為三年期，並附每年物價指數調整條款。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理由</w:t>
      </w:r>
      <w:r>
        <w:rPr>
          <w:rFonts w:ascii="Microsoft JhengHei" w:cs="Microsoft JhengHei" w:eastAsia="Microsoft JhengHei" w:hAnsi="Microsoft JhengHei"/>
        </w:rPr>
        <w:t xml:space="preserve">：運作一年來廠商服務穩定，惟每年議約之行政成本偏高；三年期可兼顧合約穩定性，物價指數調整條款則保留因應成本波動的彈性，避免長年期綁定固定單價造成廠商服務品質下滑之風險。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取捨或影響</w:t>
      </w:r>
      <w:r>
        <w:rPr>
          <w:rFonts w:ascii="Microsoft JhengHei" w:cs="Microsoft JhengHei" w:eastAsia="Microsoft JhengHei" w:hAnsi="Microsoft JhengHei"/>
        </w:rPr>
        <w:t xml:space="preserve">：中途更換廠商之彈性降低（三年內不易更換），以「每年檢視服務品質（非合約年期本身）」搭配物價指數調整機制作為配套緩解。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負責人</w:t>
      </w:r>
      <w:r>
        <w:rPr>
          <w:rFonts w:ascii="Microsoft JhengHei" w:cs="Microsoft JhengHei" w:eastAsia="Microsoft JhengHei" w:hAnsi="Microsoft JhengHei"/>
        </w:rPr>
        <w:t xml:space="preserve">：Wendy（環安部）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出處</w:t>
      </w:r>
      <w:r>
        <w:rPr>
          <w:rFonts w:ascii="Microsoft JhengHei" w:cs="Microsoft JhengHei" w:eastAsia="Microsoft JhengHei" w:hAnsi="Microsoft JhengHei"/>
        </w:rPr>
        <w:t xml:space="preserve">：2026-08-19 第 3 屆第 3 次董事會</w:t>
      </w:r>
    </w:p>
    <w:p>
      <w:pPr>
        <w:pStyle w:val="ListParagraph"/>
        <w:numPr>
          <w:ilvl w:val="0"/>
          <w:numId w:val="1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取代</w:t>
      </w:r>
      <w:r>
        <w:rPr>
          <w:rFonts w:ascii="Microsoft JhengHei" w:cs="Microsoft JhengHei" w:eastAsia="Microsoft JhengHei" w:hAnsi="Microsoft JhengHei"/>
        </w:rPr>
        <w:t xml:space="preserve">：D-005（CEMS 維運合約採一年一約）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2026-09-20T12:12:38.009Z</dcterms:created>
  <dcterms:modified xsi:type="dcterms:W3CDTF">2026-09-20T12:12:38.010Z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