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0" w:name="Xe075fe987bb6bb0fbd437e40808c1a0187aab5a"/>
    <w:p>
      <w:pPr>
        <w:pStyle w:val="Heading1"/>
      </w:pPr>
      <w:r>
        <w:t xml:space="preserve">PCB V2 Redesign Brief — FlexiForce Sensor Upgrade</w:t>
      </w:r>
    </w:p>
    <w:p>
      <w:pPr>
        <w:pStyle w:val="FirstParagraph"/>
      </w:pPr>
      <w:r>
        <w:rPr>
          <w:b/>
          <w:bCs/>
        </w:rPr>
        <w:t xml:space="preserve">Project:</w:t>
      </w:r>
      <w:r>
        <w:t xml:space="preserve"> </w:t>
      </w:r>
      <w:r>
        <w:t xml:space="preserve">Rowing/Balance Board Rehabilitation Sensor — V2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April 2026</w:t>
      </w:r>
      <w:r>
        <w:t xml:space="preserve"> </w:t>
      </w:r>
      <w:r>
        <w:rPr>
          <w:b/>
          <w:bCs/>
        </w:rPr>
        <w:t xml:space="preserve">Board Size:</w:t>
      </w:r>
      <w:r>
        <w:t xml:space="preserve"> </w:t>
      </w:r>
      <w:r>
        <w:t xml:space="preserve">50mm x 70mm (same as V1)</w:t>
      </w:r>
      <w:r>
        <w:t xml:space="preserve"> </w:t>
      </w:r>
      <w:r>
        <w:rPr>
          <w:b/>
          <w:bCs/>
        </w:rPr>
        <w:t xml:space="preserve">Manufacturing:</w:t>
      </w:r>
      <w:r>
        <w:t xml:space="preserve"> </w:t>
      </w:r>
      <w:r>
        <w:t xml:space="preserve">JLCPCB / PCBWay compatible</w:t>
      </w:r>
      <w:r>
        <w:t xml:space="preserve"> </w:t>
      </w:r>
      <w:r>
        <w:rPr>
          <w:b/>
          <w:bCs/>
        </w:rPr>
        <w:t xml:space="preserve">Revision Purpose:</w:t>
      </w:r>
      <w:r>
        <w:t xml:space="preserve"> </w:t>
      </w:r>
      <w:r>
        <w:t xml:space="preserve">Replace FSR-402 voltage dividers with FlexiForce A301 op-amp conditioning circuits. Fix V1 routing defect (A0/A1 short on right ADS1115).</w:t>
      </w:r>
    </w:p>
    <w:p>
      <w:r>
        <w:pict>
          <v:rect style="width:0;height:1.5pt" o:hralign="center" o:hrstd="t" o:hr="t"/>
        </w:pict>
      </w:r>
    </w:p>
    <w:bookmarkStart w:id="11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V1 used FSR-402 sensors that saturate at ~100N — patient needs 1,500N+ for clinical testing. V2 switches to Tekscan FlexiForce A301-100-8 thin-film sensors (0.2mm thick, range up to 4,448N) with an active op-amp conditioning circuit. V2 also adds a BNO055 9-DOF IMU for board tilt and trunk angle measurement during balance assessments. This replaces the 6x passive voltage dividers and one of the two ADS1115 ADCs. Everything else (ESP32, USB-C, power supply, BLE) is unchanged.</w:t>
      </w:r>
    </w:p>
    <w:p>
      <w:pPr>
        <w:pStyle w:val="BodyText"/>
      </w:pPr>
      <w:r>
        <w:rPr>
          <w:b/>
          <w:bCs/>
        </w:rPr>
        <w:t xml:space="preserve">Dual-use support:</w:t>
      </w:r>
      <w:r>
        <w:t xml:space="preserve"> </w:t>
      </w:r>
      <w:r>
        <w:t xml:space="preserve">The same V2 PCB supports both</w:t>
      </w:r>
      <w:r>
        <w:t xml:space="preserve"> </w:t>
      </w:r>
      <w:r>
        <w:rPr>
          <w:b/>
          <w:bCs/>
        </w:rPr>
        <w:t xml:space="preserve">Rowing mode</w:t>
      </w:r>
      <w:r>
        <w:t xml:space="preserve"> </w:t>
      </w:r>
      <w:r>
        <w:t xml:space="preserve">(FlexiForce sensors in shoe insoles) and</w:t>
      </w:r>
      <w:r>
        <w:t xml:space="preserve"> </w:t>
      </w:r>
      <w:r>
        <w:rPr>
          <w:b/>
          <w:bCs/>
        </w:rPr>
        <w:t xml:space="preserve">Balance Board mode</w:t>
      </w:r>
      <w:r>
        <w:t xml:space="preserve"> </w:t>
      </w:r>
      <w:r>
        <w:t xml:space="preserve">(FlexiForce sensors on board surface). Sensor sets are swapped via the 4 front-panel headers.</w:t>
      </w:r>
    </w:p>
    <w:bookmarkStart w:id="9" w:name="what-changes"/>
    <w:p>
      <w:pPr>
        <w:pStyle w:val="Heading3"/>
      </w:pPr>
      <w:r>
        <w:t xml:space="preserve">What Changes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 (Current)</w:t>
            </w:r>
          </w:p>
        </w:tc>
        <w:tc>
          <w:tcPr/>
          <w:p>
            <w:pPr>
              <w:pStyle w:val="Compact"/>
            </w:pPr>
            <w:r>
              <w:t xml:space="preserve">V2 (New)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2x ADS1115 ADCs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1x ADS1115 ADC</w:t>
            </w:r>
            <w:r>
              <w:t xml:space="preserve"> </w:t>
            </w:r>
            <w:r>
              <w:t xml:space="preserve">(single chip, all 4 channels)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6x 10kΩ voltage dividers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4x inverting op-amp circuits</w:t>
            </w:r>
            <w:r>
              <w:t xml:space="preserve"> </w:t>
            </w:r>
            <w:r>
              <w:t xml:space="preserve">(1x MCP6004 quad)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6x JST-PH 2-pin connectors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4x 2.54mm female headers</w:t>
            </w:r>
            <w:r>
              <w:t xml:space="preserve"> </w:t>
            </w:r>
            <w:r>
              <w:t xml:space="preserve">(direct FlexiForce plug-in)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FSR-402 sensors (100N max)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FlexiForce A301-100-8 sensors</w:t>
            </w:r>
            <w:r>
              <w:t xml:space="preserve"> </w:t>
            </w:r>
            <w:r>
              <w:t xml:space="preserve">(4,448N max)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sensor channels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sensor channels</w:t>
            </w:r>
            <w:r>
              <w:t xml:space="preserve"> </w:t>
            </w:r>
            <w:r>
              <w:t xml:space="preserve">(no ball-of-foot)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Right ADS1115 A0/A1 shorted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Defect eliminated</w:t>
            </w:r>
            <w:r>
              <w:t xml:space="preserve"> </w:t>
            </w:r>
            <w:r>
              <w:t xml:space="preserve">(only 1 ADS1115, all 4 channels used)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IMU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BNO055 9-DOF IMU</w:t>
            </w:r>
            <w:r>
              <w:t xml:space="preserve"> </w:t>
            </w:r>
            <w:r>
              <w:t xml:space="preserve">added for tilt/orientation</w:t>
            </w:r>
          </w:p>
        </w:tc>
      </w:tr>
    </w:tbl>
    <w:bookmarkEnd w:id="9"/>
    <w:bookmarkStart w:id="10" w:name="what-stays-the-same"/>
    <w:p>
      <w:pPr>
        <w:pStyle w:val="Heading3"/>
      </w:pPr>
      <w:r>
        <w:t xml:space="preserve">What Stays the Same</w:t>
      </w:r>
    </w:p>
    <w:p>
      <w:pPr>
        <w:pStyle w:val="Compact"/>
        <w:numPr>
          <w:ilvl w:val="0"/>
          <w:numId w:val="1001"/>
        </w:numPr>
      </w:pPr>
      <w:r>
        <w:t xml:space="preserve">ESP32-WROOM-32 (or ESP32-S3) module — same BLE stack</w:t>
      </w:r>
    </w:p>
    <w:p>
      <w:pPr>
        <w:pStyle w:val="Compact"/>
        <w:numPr>
          <w:ilvl w:val="0"/>
          <w:numId w:val="1001"/>
        </w:numPr>
      </w:pPr>
      <w:r>
        <w:t xml:space="preserve">USB-C connector + CP2102N USB-to-UART bridge</w:t>
      </w:r>
    </w:p>
    <w:p>
      <w:pPr>
        <w:pStyle w:val="Compact"/>
        <w:numPr>
          <w:ilvl w:val="0"/>
          <w:numId w:val="1001"/>
        </w:numPr>
      </w:pPr>
      <w:r>
        <w:t xml:space="preserve">AMS1117-3.3 LDO voltage regulator</w:t>
      </w:r>
    </w:p>
    <w:p>
      <w:pPr>
        <w:pStyle w:val="Compact"/>
        <w:numPr>
          <w:ilvl w:val="0"/>
          <w:numId w:val="1001"/>
        </w:numPr>
      </w:pPr>
      <w:r>
        <w:t xml:space="preserve">BOOT button (GPIO0) + RESET button (EN)</w:t>
      </w:r>
    </w:p>
    <w:p>
      <w:pPr>
        <w:pStyle w:val="Compact"/>
        <w:numPr>
          <w:ilvl w:val="0"/>
          <w:numId w:val="1001"/>
        </w:numPr>
      </w:pPr>
      <w:r>
        <w:t xml:space="preserve">I2C pull-ups (4.7kΩ on SDA/SCL)</w:t>
      </w:r>
    </w:p>
    <w:p>
      <w:pPr>
        <w:pStyle w:val="Compact"/>
        <w:numPr>
          <w:ilvl w:val="0"/>
          <w:numId w:val="1001"/>
        </w:numPr>
      </w:pPr>
      <w:r>
        <w:t xml:space="preserve">Power LED + current-limiting resistor</w:t>
      </w:r>
    </w:p>
    <w:p>
      <w:pPr>
        <w:pStyle w:val="Compact"/>
        <w:numPr>
          <w:ilvl w:val="0"/>
          <w:numId w:val="1001"/>
        </w:numPr>
      </w:pPr>
      <w:r>
        <w:t xml:space="preserve">Board size: 50mm x 70mm, 2-layer</w:t>
      </w:r>
    </w:p>
    <w:p>
      <w:pPr>
        <w:pStyle w:val="Compact"/>
        <w:numPr>
          <w:ilvl w:val="0"/>
          <w:numId w:val="1001"/>
        </w:numPr>
      </w:pPr>
      <w:r>
        <w:t xml:space="preserve">Power: 5V USB → 3.3V regulated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system-block-diagram-v2"/>
    <w:p>
      <w:pPr>
        <w:pStyle w:val="Heading2"/>
      </w:pPr>
      <w:r>
        <w:t xml:space="preserve">System Block Diagram (V2)</w:t>
      </w:r>
    </w:p>
    <w:p>
      <w:pPr>
        <w:pStyle w:val="SourceCode"/>
      </w:pPr>
      <w:r>
        <w:rPr>
          <w:rStyle w:val="VerbatimChar"/>
        </w:rPr>
        <w:t xml:space="preserve">┌─────────────┐</w:t>
      </w:r>
      <w:r>
        <w:br/>
      </w:r>
      <w:r>
        <w:rPr>
          <w:rStyle w:val="VerbatimChar"/>
        </w:rPr>
        <w:t xml:space="preserve">│  USB-C 5V   │</w:t>
      </w:r>
      <w:r>
        <w:br/>
      </w:r>
      <w:r>
        <w:rPr>
          <w:rStyle w:val="VerbatimChar"/>
        </w:rPr>
        <w:t xml:space="preserve">└──────┬──────┘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├─ CP2102N UART Bridge (U2)</w:t>
      </w:r>
      <w:r>
        <w:br/>
      </w:r>
      <w:r>
        <w:rPr>
          <w:rStyle w:val="VerbatimChar"/>
        </w:rPr>
        <w:t xml:space="preserve">       │  (TX → ESP32 GPIO1, RX ← ESP32 GPIO3)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├─ AMS1117-3.3 LDO (U1)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├─ ESP32-WROOM-32 (U3)</w:t>
      </w:r>
      <w:r>
        <w:br/>
      </w:r>
      <w:r>
        <w:rPr>
          <w:rStyle w:val="VerbatimChar"/>
        </w:rPr>
        <w:t xml:space="preserve">       │  ├─ I2C SDA = GPIO21, SCL = GPIO22</w:t>
      </w:r>
      <w:r>
        <w:br/>
      </w:r>
      <w:r>
        <w:rPr>
          <w:rStyle w:val="VerbatimChar"/>
        </w:rPr>
        <w:t xml:space="preserve">       │  ├─ GPIO0 (BOOT button)</w:t>
      </w:r>
      <w:r>
        <w:br/>
      </w:r>
      <w:r>
        <w:rPr>
          <w:rStyle w:val="VerbatimChar"/>
        </w:rPr>
        <w:t xml:space="preserve">       │  ├─ EN (RESET button)</w:t>
      </w:r>
      <w:r>
        <w:br/>
      </w:r>
      <w:r>
        <w:rPr>
          <w:rStyle w:val="VerbatimChar"/>
        </w:rPr>
        <w:t xml:space="preserve">       │  └─ BLE antenna (keep-out zone)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├─ MCP6004 Quad Op-Amp (U4) ← NEW</w:t>
      </w:r>
      <w:r>
        <w:br/>
      </w:r>
      <w:r>
        <w:rPr>
          <w:rStyle w:val="VerbatimChar"/>
        </w:rPr>
        <w:t xml:space="preserve">       │  ├─ Ch A (pin 1) ← Left Heel FlexiForce → ADS1115 A0</w:t>
      </w:r>
      <w:r>
        <w:br/>
      </w:r>
      <w:r>
        <w:rPr>
          <w:rStyle w:val="VerbatimChar"/>
        </w:rPr>
        <w:t xml:space="preserve">       │  ├─ Ch B (pin 7) ← Left Toe FlexiForce  → ADS1115 A1</w:t>
      </w:r>
      <w:r>
        <w:br/>
      </w:r>
      <w:r>
        <w:rPr>
          <w:rStyle w:val="VerbatimChar"/>
        </w:rPr>
        <w:t xml:space="preserve">       │  ├─ Ch C (pin 8) ← Right Heel FlexiForce → ADS1115 A2</w:t>
      </w:r>
      <w:r>
        <w:br/>
      </w:r>
      <w:r>
        <w:rPr>
          <w:rStyle w:val="VerbatimChar"/>
        </w:rPr>
        <w:t xml:space="preserve">       │  └─ Ch D (pin 14)← Right Toe FlexiForce  → ADS1115 A3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├─ ADS1115 @ 0x48 (U5) ← ONE chip only</w:t>
      </w:r>
      <w:r>
        <w:br/>
      </w:r>
      <w:r>
        <w:rPr>
          <w:rStyle w:val="VerbatimChar"/>
        </w:rPr>
        <w:t xml:space="preserve">       │  ├─ A0 ← Op-amp Ch A output (Left Heel)</w:t>
      </w:r>
      <w:r>
        <w:br/>
      </w:r>
      <w:r>
        <w:rPr>
          <w:rStyle w:val="VerbatimChar"/>
        </w:rPr>
        <w:t xml:space="preserve">       │  ├─ A1 ← Op-amp Ch B output (Left Toe)</w:t>
      </w:r>
      <w:r>
        <w:br/>
      </w:r>
      <w:r>
        <w:rPr>
          <w:rStyle w:val="VerbatimChar"/>
        </w:rPr>
        <w:t xml:space="preserve">       │  ├─ A2 ← Op-amp Ch C output (Right Heel)</w:t>
      </w:r>
      <w:r>
        <w:br/>
      </w:r>
      <w:r>
        <w:rPr>
          <w:rStyle w:val="VerbatimChar"/>
        </w:rPr>
        <w:t xml:space="preserve">       │  ├─ A3 ← Op-amp Ch D output (Right Toe)</w:t>
      </w:r>
      <w:r>
        <w:br/>
      </w:r>
      <w:r>
        <w:rPr>
          <w:rStyle w:val="VerbatimChar"/>
        </w:rPr>
        <w:t xml:space="preserve">       │  ├─ ADDR → GND (address 0x48)</w:t>
      </w:r>
      <w:r>
        <w:br/>
      </w:r>
      <w:r>
        <w:rPr>
          <w:rStyle w:val="VerbatimChar"/>
        </w:rPr>
        <w:t xml:space="preserve">       │  └─ I2C bus (SDA/SCL)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└─ BNO055 9-DOF IMU @ 0x28 (U6) ← NEW</w:t>
      </w:r>
      <w:r>
        <w:br/>
      </w:r>
      <w:r>
        <w:rPr>
          <w:rStyle w:val="VerbatimChar"/>
        </w:rPr>
        <w:t xml:space="preserve">          ├─ SDA → I2C bus (shared with ADS1115)</w:t>
      </w:r>
      <w:r>
        <w:br/>
      </w:r>
      <w:r>
        <w:rPr>
          <w:rStyle w:val="VerbatimChar"/>
        </w:rPr>
        <w:t xml:space="preserve">          ├─ SCL → I2C bus (shared with ADS1115)</w:t>
      </w:r>
      <w:r>
        <w:br/>
      </w:r>
      <w:r>
        <w:rPr>
          <w:rStyle w:val="VerbatimChar"/>
        </w:rPr>
        <w:t xml:space="preserve">          ├─ INT → ESP32 GPIO4 (optional motion interrupt)</w:t>
      </w:r>
      <w:r>
        <w:br/>
      </w:r>
      <w:r>
        <w:rPr>
          <w:rStyle w:val="VerbatimChar"/>
        </w:rPr>
        <w:t xml:space="preserve">          ├─ ADR → GND (address 0x28)</w:t>
      </w:r>
      <w:r>
        <w:br/>
      </w:r>
      <w:r>
        <w:rPr>
          <w:rStyle w:val="VerbatimChar"/>
        </w:rPr>
        <w:t xml:space="preserve">          ├─ PS0 → GND (I2C mode)</w:t>
      </w:r>
      <w:r>
        <w:br/>
      </w:r>
      <w:r>
        <w:rPr>
          <w:rStyle w:val="VerbatimChar"/>
        </w:rPr>
        <w:t xml:space="preserve">          ├─ PS1 → GND (I2C mode)</w:t>
      </w:r>
      <w:r>
        <w:br/>
      </w:r>
      <w:r>
        <w:rPr>
          <w:rStyle w:val="VerbatimChar"/>
        </w:rPr>
        <w:t xml:space="preserve">          └─ Outputs: Euler angles, quaternion, linear accel, gravity</w:t>
      </w:r>
    </w:p>
    <w:p>
      <w:r>
        <w:pict>
          <v:rect style="width:0;height:1.5pt" o:hralign="center" o:hrstd="t" o:hr="t"/>
        </w:pict>
      </w:r>
    </w:p>
    <w:bookmarkEnd w:id="12"/>
    <w:bookmarkStart w:id="17" w:name="X77c0a251b72743c3f9a8932cd529f26854e83c9"/>
    <w:p>
      <w:pPr>
        <w:pStyle w:val="Heading2"/>
      </w:pPr>
      <w:r>
        <w:t xml:space="preserve">FlexiForce A301 Conditioning Circuit — Per Channel</w:t>
      </w:r>
    </w:p>
    <w:p>
      <w:pPr>
        <w:pStyle w:val="FirstParagraph"/>
      </w:pPr>
      <w:r>
        <w:t xml:space="preserve">The FlexiForce A301 is a 2-terminal variable-resistance sensor. Unlike the FSR-402 (which used a passive voltage divider), it requires an</w:t>
      </w:r>
      <w:r>
        <w:t xml:space="preserve"> </w:t>
      </w:r>
      <w:r>
        <w:rPr>
          <w:b/>
          <w:bCs/>
        </w:rPr>
        <w:t xml:space="preserve">inverting op-amp circuit</w:t>
      </w:r>
      <w:r>
        <w:t xml:space="preserve"> </w:t>
      </w:r>
      <w:r>
        <w:t xml:space="preserve">for linear output.</w:t>
      </w:r>
    </w:p>
    <w:bookmarkStart w:id="13" w:name="schematic-one-of-4-identical-channels"/>
    <w:p>
      <w:pPr>
        <w:pStyle w:val="Heading3"/>
      </w:pPr>
      <w:r>
        <w:t xml:space="preserve">Schematic (one of 4 identical channels)</w:t>
      </w:r>
    </w:p>
    <w:p>
      <w:pPr>
        <w:pStyle w:val="SourceCode"/>
      </w:pPr>
      <w:r>
        <w:rPr>
          <w:rStyle w:val="VerbatimChar"/>
        </w:rPr>
        <w:t xml:space="preserve">                          Rf (feedback resistor)</w:t>
      </w:r>
      <w:r>
        <w:br/>
      </w:r>
      <w:r>
        <w:rPr>
          <w:rStyle w:val="VerbatimChar"/>
        </w:rPr>
        <w:t xml:space="preserve">                    ┌──────────────────────────┐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                  │</w:t>
      </w:r>
      <w:r>
        <w:br/>
      </w:r>
      <w:r>
        <w:rPr>
          <w:rStyle w:val="VerbatimChar"/>
        </w:rPr>
        <w:t xml:space="preserve">                    │      ┌──────────┐        │</w:t>
      </w:r>
      <w:r>
        <w:br/>
      </w:r>
      <w:r>
        <w:rPr>
          <w:rStyle w:val="VerbatimChar"/>
        </w:rPr>
        <w:t xml:space="preserve"> Vref ─── Rd ──────┤(-)   │  1/4 of  │  (out) ├───── To ADS1115 input (A0-A3)</w:t>
      </w:r>
      <w:r>
        <w:br/>
      </w:r>
      <w:r>
        <w:rPr>
          <w:rStyle w:val="VerbatimChar"/>
        </w:rPr>
        <w:t xml:space="preserve">  │                │      │  MCP6004 │        │</w:t>
      </w:r>
      <w:r>
        <w:br/>
      </w:r>
      <w:r>
        <w:rPr>
          <w:rStyle w:val="VerbatimChar"/>
        </w:rPr>
        <w:t xml:space="preserve">  │   FlexiForce   │(+)   │          │        │</w:t>
      </w:r>
      <w:r>
        <w:br/>
      </w:r>
      <w:r>
        <w:rPr>
          <w:rStyle w:val="VerbatimChar"/>
        </w:rPr>
        <w:t xml:space="preserve">  │   ┌────────┐   │      └──────────┘        │</w:t>
      </w:r>
      <w:r>
        <w:br/>
      </w:r>
      <w:r>
        <w:rPr>
          <w:rStyle w:val="VerbatimChar"/>
        </w:rPr>
        <w:t xml:space="preserve">  └───┤ sensor ├───┘                           │</w:t>
      </w:r>
      <w:r>
        <w:br/>
      </w:r>
      <w:r>
        <w:rPr>
          <w:rStyle w:val="VerbatimChar"/>
        </w:rPr>
        <w:t xml:space="preserve">      └────────┘   │                           │</w:t>
      </w:r>
      <w:r>
        <w:br/>
      </w:r>
      <w:r>
        <w:rPr>
          <w:rStyle w:val="VerbatimChar"/>
        </w:rPr>
        <w:t xml:space="preserve">                   GND                         │</w:t>
      </w:r>
      <w:r>
        <w:br/>
      </w:r>
      <w:r>
        <w:rPr>
          <w:rStyle w:val="VerbatimChar"/>
        </w:rPr>
        <w:t xml:space="preserve">                                          Cf (optional)</w:t>
      </w:r>
      <w:r>
        <w:br/>
      </w:r>
      <w:r>
        <w:rPr>
          <w:rStyle w:val="VerbatimChar"/>
        </w:rPr>
        <w:t xml:space="preserve">                                         100pF - 1nF</w:t>
      </w:r>
    </w:p>
    <w:bookmarkEnd w:id="13"/>
    <w:bookmarkStart w:id="14" w:name="how-it-works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Vref</w:t>
      </w:r>
      <w:r>
        <w:t xml:space="preserve"> </w:t>
      </w:r>
      <w:r>
        <w:t xml:space="preserve">(reference voltage, ~0.5V from a voltage divider off 3.3V) drives a small current through</w:t>
      </w:r>
      <w:r>
        <w:t xml:space="preserve"> </w:t>
      </w:r>
      <w:r>
        <w:rPr>
          <w:b/>
          <w:bCs/>
        </w:rPr>
        <w:t xml:space="preserve">Rd</w:t>
      </w:r>
      <w:r>
        <w:t xml:space="preserve"> </w:t>
      </w:r>
      <w:r>
        <w:t xml:space="preserve">(drive resistor) and through the</w:t>
      </w:r>
      <w:r>
        <w:t xml:space="preserve"> </w:t>
      </w:r>
      <w:r>
        <w:rPr>
          <w:b/>
          <w:bCs/>
        </w:rPr>
        <w:t xml:space="preserve">FlexiForce sensor</w:t>
      </w:r>
      <w:r>
        <w:t xml:space="preserve"> </w:t>
      </w:r>
      <w:r>
        <w:t xml:space="preserve">to ground.</w:t>
      </w:r>
    </w:p>
    <w:p>
      <w:pPr>
        <w:pStyle w:val="Compact"/>
        <w:numPr>
          <w:ilvl w:val="0"/>
          <w:numId w:val="1002"/>
        </w:numPr>
      </w:pPr>
      <w:r>
        <w:t xml:space="preserve">The current through the sensor depends on its resistance, which decreases with applied force.</w:t>
      </w:r>
    </w:p>
    <w:p>
      <w:pPr>
        <w:pStyle w:val="Compact"/>
        <w:numPr>
          <w:ilvl w:val="0"/>
          <w:numId w:val="1002"/>
        </w:numPr>
      </w:pPr>
      <w:r>
        <w:t xml:space="preserve">The op-amp in inverting configuration converts this current to a voltage:</w:t>
      </w:r>
      <w:r>
        <w:t xml:space="preserve"> </w:t>
      </w:r>
      <w:r>
        <w:rPr>
          <w:b/>
          <w:bCs/>
        </w:rPr>
        <w:t xml:space="preserve">Vout = Vref × (Rf / Rsensor)</w:t>
      </w:r>
    </w:p>
    <w:p>
      <w:pPr>
        <w:pStyle w:val="Compact"/>
        <w:numPr>
          <w:ilvl w:val="0"/>
          <w:numId w:val="1002"/>
        </w:numPr>
      </w:pPr>
      <w:r>
        <w:t xml:space="preserve">As force increases → Rsensor decreases → Vout increases → ADS1115 reads higher.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Rf</w:t>
      </w:r>
      <w:r>
        <w:t xml:space="preserve"> </w:t>
      </w:r>
      <w:r>
        <w:t xml:space="preserve">(feedback resistor) sets the measurement range.</w:t>
      </w:r>
    </w:p>
    <w:bookmarkEnd w:id="14"/>
    <w:bookmarkStart w:id="15" w:name="component-values"/>
    <w:p>
      <w:pPr>
        <w:pStyle w:val="Heading3"/>
      </w:pPr>
      <w:r>
        <w:t xml:space="preserve">Component Values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62"/>
        <w:gridCol w:w="1630"/>
        <w:gridCol w:w="2096"/>
        <w:gridCol w:w="16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Rf</w:t>
            </w:r>
            <w:r>
              <w:t xml:space="preserve"> </w:t>
            </w:r>
            <w:r>
              <w:t xml:space="preserve">(feedback)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10kΩ</w:t>
            </w:r>
          </w:p>
        </w:tc>
        <w:tc>
          <w:tcPr/>
          <w:p>
            <w:pPr>
              <w:pStyle w:val="Compact"/>
            </w:pPr>
            <w:r>
              <w:t xml:space="preserve">Sets force range to ~0-2000N</w:t>
            </w:r>
          </w:p>
        </w:tc>
        <w:tc>
          <w:tcPr/>
          <w:p>
            <w:pPr>
              <w:pStyle w:val="Compact"/>
            </w:pPr>
            <w:r>
              <w:t xml:space="preserve">See range table below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Rd</w:t>
            </w:r>
            <w:r>
              <w:t xml:space="preserve"> </w:t>
            </w:r>
            <w:r>
              <w:t xml:space="preserve">(drive)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10kΩ</w:t>
            </w:r>
          </w:p>
        </w:tc>
        <w:tc>
          <w:tcPr/>
          <w:p>
            <w:pPr>
              <w:pStyle w:val="Compact"/>
            </w:pPr>
            <w:r>
              <w:t xml:space="preserve">Limits reference current</w:t>
            </w:r>
          </w:p>
        </w:tc>
        <w:tc>
          <w:tcPr/>
          <w:p>
            <w:pPr>
              <w:pStyle w:val="Compact"/>
            </w:pPr>
            <w:r>
              <w:t xml:space="preserve">Sets Vref attenuation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Cf</w:t>
            </w:r>
            <w:r>
              <w:t xml:space="preserve"> </w:t>
            </w:r>
            <w:r>
              <w:t xml:space="preserve">(optional)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100pF</w:t>
            </w:r>
          </w:p>
        </w:tc>
        <w:tc>
          <w:tcPr/>
          <w:p>
            <w:pPr>
              <w:pStyle w:val="Compact"/>
            </w:pPr>
            <w:r>
              <w:t xml:space="preserve">Low-pass filter on output</w:t>
            </w:r>
          </w:p>
        </w:tc>
        <w:tc>
          <w:tcPr/>
          <w:p>
            <w:pPr>
              <w:pStyle w:val="Compact"/>
            </w:pPr>
            <w:r>
              <w:t xml:space="preserve">Reduces high-freq 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Rvd1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47kΩ</w:t>
            </w:r>
          </w:p>
        </w:tc>
        <w:tc>
          <w:tcPr/>
          <w:p>
            <w:pPr>
              <w:pStyle w:val="Compact"/>
            </w:pPr>
            <w:r>
              <w:t xml:space="preserve">Voltage divider top (Vref gen)</w:t>
            </w:r>
          </w:p>
        </w:tc>
        <w:tc>
          <w:tcPr/>
          <w:p>
            <w:pPr>
              <w:pStyle w:val="Compact"/>
            </w:pPr>
            <w:r>
              <w:t xml:space="preserve">Shared across all 4 channels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Rvd2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10kΩ</w:t>
            </w:r>
          </w:p>
        </w:tc>
        <w:tc>
          <w:tcPr/>
          <w:p>
            <w:pPr>
              <w:pStyle w:val="Compact"/>
            </w:pPr>
            <w:r>
              <w:t xml:space="preserve">Voltage divider bottom (Vref gen)</w:t>
            </w:r>
          </w:p>
        </w:tc>
        <w:tc>
          <w:tcPr/>
          <w:p>
            <w:pPr>
              <w:pStyle w:val="Compact"/>
            </w:pPr>
            <w:r>
              <w:t xml:space="preserve">Generates Vref ≈ 0.58V</w:t>
            </w:r>
          </w:p>
        </w:tc>
      </w:tr>
    </w:tbl>
    <w:bookmarkEnd w:id="15"/>
    <w:bookmarkStart w:id="16" w:name="force-range-vs-feedback-resistor"/>
    <w:p>
      <w:pPr>
        <w:pStyle w:val="Heading3"/>
      </w:pPr>
      <w:r>
        <w:t xml:space="preserve">Force Range vs Feedback Resistor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2640"/>
        <w:gridCol w:w="264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Rf Value</w:t>
            </w:r>
          </w:p>
        </w:tc>
        <w:tc>
          <w:tcPr/>
          <w:p>
            <w:pPr>
              <w:pStyle w:val="Compact"/>
            </w:pPr>
            <w:r>
              <w:t xml:space="preserve">Approx. Force Range</w:t>
            </w:r>
          </w:p>
        </w:tc>
        <w:tc>
          <w:tcPr/>
          <w:p>
            <w:pPr>
              <w:pStyle w:val="Compact"/>
            </w:pPr>
            <w:r>
              <w:t xml:space="preserve">Output at Full Scale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49.9kΩ</w:t>
            </w:r>
          </w:p>
        </w:tc>
        <w:tc>
          <w:tcPr/>
          <w:p>
            <w:pPr>
              <w:pStyle w:val="Compact"/>
            </w:pPr>
            <w:r>
              <w:t xml:space="preserve">0 – 445N (100 lbs)</w:t>
            </w:r>
          </w:p>
        </w:tc>
        <w:tc>
          <w:tcPr/>
          <w:p>
            <w:pPr>
              <w:pStyle w:val="Compact"/>
            </w:pPr>
            <w:r>
              <w:t xml:space="preserve">~3.0V</w:t>
            </w:r>
          </w:p>
        </w:tc>
        <w:tc>
          <w:tcPr/>
          <w:p>
            <w:pPr>
              <w:pStyle w:val="Compact"/>
            </w:pPr>
            <w:r>
              <w:t xml:space="preserve">Light touch testing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10kΩ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– 2,000N (450 lbs)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~3.0V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Rehab: standing, squats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4.7kΩ</w:t>
            </w:r>
          </w:p>
        </w:tc>
        <w:tc>
          <w:tcPr/>
          <w:p>
            <w:pPr>
              <w:pStyle w:val="Compact"/>
            </w:pPr>
            <w:r>
              <w:t xml:space="preserve">0 – 3,500N (800 lbs)</w:t>
            </w:r>
          </w:p>
        </w:tc>
        <w:tc>
          <w:tcPr/>
          <w:p>
            <w:pPr>
              <w:pStyle w:val="Compact"/>
            </w:pPr>
            <w:r>
              <w:t xml:space="preserve">~3.0V</w:t>
            </w:r>
          </w:p>
        </w:tc>
        <w:tc>
          <w:tcPr/>
          <w:p>
            <w:pPr>
              <w:pStyle w:val="Compact"/>
            </w:pPr>
            <w:r>
              <w:t xml:space="preserve">Heavy dynamic loading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1kΩ</w:t>
            </w:r>
          </w:p>
        </w:tc>
        <w:tc>
          <w:tcPr/>
          <w:p>
            <w:pPr>
              <w:pStyle w:val="Compact"/>
            </w:pPr>
            <w:r>
              <w:t xml:space="preserve">0 – 4,448N (1,000 lbs)</w:t>
            </w:r>
          </w:p>
        </w:tc>
        <w:tc>
          <w:tcPr/>
          <w:p>
            <w:pPr>
              <w:pStyle w:val="Compact"/>
            </w:pPr>
            <w:r>
              <w:t xml:space="preserve">~3.0V</w:t>
            </w:r>
          </w:p>
        </w:tc>
        <w:tc>
          <w:tcPr/>
          <w:p>
            <w:pPr>
              <w:pStyle w:val="Compact"/>
            </w:pPr>
            <w:r>
              <w:t xml:space="preserve">Maximum range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Recommended: Rf = 10kΩ</w:t>
      </w:r>
      <w:r>
        <w:t xml:space="preserve"> </w:t>
      </w:r>
      <w:r>
        <w:t xml:space="preserve">for clinical rehabilitation monitoring. This gives 0–2,000N per sensor (4 sensors × 2,000N = 8,000N total capacity = ~9.7× bodyweight for 84kg patient). More than sufficient for heel raises (2.5×BW), squats (2×BW), and jump landing (3×BW).</w:t>
      </w:r>
    </w:p>
    <w:p>
      <w:pPr>
        <w:pStyle w:val="BodyText"/>
      </w:pPr>
      <w:r>
        <w:rPr>
          <w:b/>
          <w:bCs/>
        </w:rPr>
        <w:t xml:space="preserve">Designer note:</w:t>
      </w:r>
      <w:r>
        <w:t xml:space="preserve"> </w:t>
      </w:r>
      <w:r>
        <w:t xml:space="preserve">If field-adjustable range is desired, replace each Rf with a</w:t>
      </w:r>
      <w:r>
        <w:t xml:space="preserve"> </w:t>
      </w:r>
      <w:r>
        <w:rPr>
          <w:b/>
          <w:bCs/>
        </w:rPr>
        <w:t xml:space="preserve">10kΩ trimpot</w:t>
      </w:r>
      <w:r>
        <w:t xml:space="preserve"> </w:t>
      </w:r>
      <w:r>
        <w:t xml:space="preserve">(e.g., Bourns 3296W or 0603 trimpot). This allows calibration without board rework.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vref-generation-shared"/>
    <w:p>
      <w:pPr>
        <w:pStyle w:val="Heading2"/>
      </w:pPr>
      <w:r>
        <w:t xml:space="preserve">Vref Generation (Shared)</w:t>
      </w:r>
    </w:p>
    <w:p>
      <w:pPr>
        <w:pStyle w:val="FirstParagraph"/>
      </w:pPr>
      <w:r>
        <w:t xml:space="preserve">A single voltage divider generates the reference voltage for all 4 op-amp channels:</w:t>
      </w:r>
    </w:p>
    <w:p>
      <w:pPr>
        <w:pStyle w:val="SourceCode"/>
      </w:pPr>
      <w:r>
        <w:rPr>
          <w:rStyle w:val="VerbatimChar"/>
        </w:rPr>
        <w:t xml:space="preserve">3.3V ─── Rvd1 (47kΩ) ──┬── Vref (~0.58V) ──→ To Rd on each of 4 channels</w:t>
      </w:r>
      <w:r>
        <w:br/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                    Rvd2 (10kΩ)</w:t>
      </w:r>
      <w:r>
        <w:br/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                        GND</w:t>
      </w:r>
      <w:r>
        <w:br/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                    Cvref (100nF)  ← bypass cap for stable Vref</w:t>
      </w:r>
    </w:p>
    <w:p>
      <w:pPr>
        <w:pStyle w:val="FirstParagraph"/>
      </w:pPr>
      <w:r>
        <w:rPr>
          <w:b/>
          <w:bCs/>
        </w:rPr>
        <w:t xml:space="preserve">Vref = 3.3V × 10kΩ / (47kΩ + 10kΩ) = 0.579V</w:t>
      </w:r>
    </w:p>
    <w:p>
      <w:pPr>
        <w:pStyle w:val="BodyText"/>
      </w:pPr>
      <w:r>
        <w:t xml:space="preserve">This low Vref ensures the op-amp output stays within the ADS1115’s 0–3.3V input range across the full force range.</w:t>
      </w:r>
    </w:p>
    <w:p>
      <w:r>
        <w:pict>
          <v:rect style="width:0;height:1.5pt" o:hralign="center" o:hrstd="t" o:hr="t"/>
        </w:pict>
      </w:r>
    </w:p>
    <w:bookmarkEnd w:id="18"/>
    <w:bookmarkStart w:id="22" w:name="mcp6004-pinout-and-wiring"/>
    <w:p>
      <w:pPr>
        <w:pStyle w:val="Heading2"/>
      </w:pPr>
      <w:r>
        <w:t xml:space="preserve">MCP6004 Pinout and Wiring</w:t>
      </w:r>
    </w:p>
    <w:p>
      <w:pPr>
        <w:pStyle w:val="FirstParagraph"/>
      </w:pPr>
      <w:r>
        <w:t xml:space="preserve">The MCP6004 is a</w:t>
      </w:r>
      <w:r>
        <w:t xml:space="preserve"> </w:t>
      </w:r>
      <w:r>
        <w:rPr>
          <w:b/>
          <w:bCs/>
        </w:rPr>
        <w:t xml:space="preserve">quad</w:t>
      </w:r>
      <w:r>
        <w:t xml:space="preserve"> </w:t>
      </w:r>
      <w:r>
        <w:t xml:space="preserve">rail-to-rail op-amp in a 14-pin SOIC (or DIP) package. One chip handles all 4 sensor channels.</w:t>
      </w:r>
    </w:p>
    <w:p>
      <w:pPr>
        <w:pStyle w:val="SourceCode"/>
      </w:pPr>
      <w:r>
        <w:rPr>
          <w:rStyle w:val="VerbatimChar"/>
        </w:rPr>
        <w:t xml:space="preserve">MCP6004 (SOIC-14 or DIP-14)</w:t>
      </w:r>
      <w:r>
        <w:br/>
      </w:r>
      <w:r>
        <w:rPr>
          <w:rStyle w:val="VerbatimChar"/>
        </w:rPr>
        <w:t xml:space="preserve">┌──────────────────┐</w:t>
      </w:r>
      <w:r>
        <w:br/>
      </w:r>
      <w:r>
        <w:rPr>
          <w:rStyle w:val="VerbatimChar"/>
        </w:rPr>
        <w:t xml:space="preserve">│ 1  OUT_A    VDD 14│──── 3.3V</w:t>
      </w:r>
      <w:r>
        <w:br/>
      </w:r>
      <w:r>
        <w:rPr>
          <w:rStyle w:val="VerbatimChar"/>
        </w:rPr>
        <w:t xml:space="preserve">│ 2  IN-_A   OUT_D 13│──── → ADS1115 A3 (Right Toe)</w:t>
      </w:r>
      <w:r>
        <w:br/>
      </w:r>
      <w:r>
        <w:rPr>
          <w:rStyle w:val="VerbatimChar"/>
        </w:rPr>
        <w:t xml:space="preserve">│ 3  IN+_A   IN-_D 12│──── Rf_D + Rd_D</w:t>
      </w:r>
      <w:r>
        <w:br/>
      </w:r>
      <w:r>
        <w:rPr>
          <w:rStyle w:val="VerbatimChar"/>
        </w:rPr>
        <w:t xml:space="preserve">│ 4  VSS     IN+_D 11│──── GND (via sensor)</w:t>
      </w:r>
      <w:r>
        <w:br/>
      </w:r>
      <w:r>
        <w:rPr>
          <w:rStyle w:val="VerbatimChar"/>
        </w:rPr>
        <w:t xml:space="preserve">│ 5  IN+_B   IN-_C 10│──── Rf_C + Rd_C</w:t>
      </w:r>
      <w:r>
        <w:br/>
      </w:r>
      <w:r>
        <w:rPr>
          <w:rStyle w:val="VerbatimChar"/>
        </w:rPr>
        <w:t xml:space="preserve">│ 6  IN-_B   IN+_C  9│──── GND (via sensor)</w:t>
      </w:r>
      <w:r>
        <w:br/>
      </w:r>
      <w:r>
        <w:rPr>
          <w:rStyle w:val="VerbatimChar"/>
        </w:rPr>
        <w:t xml:space="preserve">│ 7  OUT_B   OUT_C   8│──── → ADS1115 A2 (Right Heel)</w:t>
      </w:r>
      <w:r>
        <w:br/>
      </w:r>
      <w:r>
        <w:rPr>
          <w:rStyle w:val="VerbatimChar"/>
        </w:rPr>
        <w:t xml:space="preserve">└──────────────────┘</w:t>
      </w:r>
    </w:p>
    <w:bookmarkStart w:id="19" w:name="channel-assignment"/>
    <w:p>
      <w:pPr>
        <w:pStyle w:val="Heading3"/>
      </w:pPr>
      <w:r>
        <w:t xml:space="preserve">Channel Assignment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MCP6004 Channel</w:t>
            </w:r>
          </w:p>
        </w:tc>
        <w:tc>
          <w:tcPr/>
          <w:p>
            <w:pPr>
              <w:pStyle w:val="Compact"/>
            </w:pPr>
            <w:r>
              <w:t xml:space="preserve">Op-Amp Pins (OUT, IN-, IN+)</w:t>
            </w:r>
          </w:p>
        </w:tc>
        <w:tc>
          <w:tcPr/>
          <w:p>
            <w:pPr>
              <w:pStyle w:val="Compact"/>
            </w:pPr>
            <w:r>
              <w:t xml:space="preserve">Sensor</w:t>
            </w:r>
          </w:p>
        </w:tc>
        <w:tc>
          <w:tcPr/>
          <w:p>
            <w:pPr>
              <w:pStyle w:val="Compact"/>
            </w:pPr>
            <w:r>
              <w:t xml:space="preserve">ADS1115 Input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Pin 1 (out), Pin 2 (in-), Pin 3 (in+)</w:t>
            </w:r>
          </w:p>
        </w:tc>
        <w:tc>
          <w:tcPr/>
          <w:p>
            <w:pPr>
              <w:pStyle w:val="Compact"/>
            </w:pPr>
            <w:r>
              <w:t xml:space="preserve">Left Heel</w:t>
            </w:r>
          </w:p>
        </w:tc>
        <w:tc>
          <w:tcPr/>
          <w:p>
            <w:pPr>
              <w:pStyle w:val="Compact"/>
            </w:pPr>
            <w:r>
              <w:t xml:space="preserve">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Pin 7 (out), Pin 6 (in-), Pin 5 (in+)</w:t>
            </w:r>
          </w:p>
        </w:tc>
        <w:tc>
          <w:tcPr/>
          <w:p>
            <w:pPr>
              <w:pStyle w:val="Compact"/>
            </w:pPr>
            <w:r>
              <w:t xml:space="preserve">Left Toe</w:t>
            </w:r>
          </w:p>
        </w:tc>
        <w:tc>
          <w:tcPr/>
          <w:p>
            <w:pPr>
              <w:pStyle w:val="Compact"/>
            </w:pPr>
            <w:r>
              <w:t xml:space="preserve">A1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Pin 8 (out), Pin 10 (in-), Pin 9 (in+)</w:t>
            </w:r>
          </w:p>
        </w:tc>
        <w:tc>
          <w:tcPr/>
          <w:p>
            <w:pPr>
              <w:pStyle w:val="Compact"/>
            </w:pPr>
            <w:r>
              <w:t xml:space="preserve">Right Heel</w:t>
            </w:r>
          </w:p>
        </w:tc>
        <w:tc>
          <w:tcPr/>
          <w:p>
            <w:pPr>
              <w:pStyle w:val="Compact"/>
            </w:pPr>
            <w:r>
              <w:t xml:space="preserve">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Pin 13 (out), Pin 12 (in-), Pin 14 (in+)</w:t>
            </w:r>
          </w:p>
        </w:tc>
        <w:tc>
          <w:tcPr/>
          <w:p>
            <w:pPr>
              <w:pStyle w:val="Compact"/>
            </w:pPr>
            <w:r>
              <w:t xml:space="preserve">Right Toe</w:t>
            </w:r>
          </w:p>
        </w:tc>
        <w:tc>
          <w:tcPr/>
          <w:p>
            <w:pPr>
              <w:pStyle w:val="Compact"/>
            </w:pPr>
            <w:r>
              <w:t xml:space="preserve">A3</w:t>
            </w:r>
          </w:p>
        </w:tc>
      </w:tr>
    </w:tbl>
    <w:bookmarkEnd w:id="19"/>
    <w:bookmarkStart w:id="20" w:name="per-channel-wiring-detail"/>
    <w:p>
      <w:pPr>
        <w:pStyle w:val="Heading3"/>
      </w:pPr>
      <w:r>
        <w:t xml:space="preserve">Per-Channel Wiring Detail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each</w:t>
      </w:r>
      <w:r>
        <w:t xml:space="preserve"> </w:t>
      </w:r>
      <w:r>
        <w:t xml:space="preserve">of the 4 channels (A through 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Connection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  <w:tc>
          <w:tcPr/>
          <w:p>
            <w:pPr>
              <w:pStyle w:val="Compact"/>
            </w:pPr>
            <w:r>
              <w:t xml:space="preserve">To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Feedback resistor (Rf)</w:t>
            </w:r>
          </w:p>
        </w:tc>
        <w:tc>
          <w:tcPr/>
          <w:p>
            <w:pPr>
              <w:pStyle w:val="Compact"/>
            </w:pPr>
            <w:r>
              <w:t xml:space="preserve">MCP6004 OUT pin</w:t>
            </w:r>
          </w:p>
        </w:tc>
        <w:tc>
          <w:tcPr/>
          <w:p>
            <w:pPr>
              <w:pStyle w:val="Compact"/>
            </w:pPr>
            <w:r>
              <w:t xml:space="preserve">MCP6004 IN- pin</w:t>
            </w:r>
          </w:p>
        </w:tc>
        <w:tc>
          <w:tcPr/>
          <w:p>
            <w:pPr>
              <w:pStyle w:val="Compact"/>
            </w:pPr>
            <w:r>
              <w:t xml:space="preserve">10kΩ 0603, 1% tolerance recommended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Drive resistor (Rd)</w:t>
            </w:r>
          </w:p>
        </w:tc>
        <w:tc>
          <w:tcPr/>
          <w:p>
            <w:pPr>
              <w:pStyle w:val="Compact"/>
            </w:pPr>
            <w:r>
              <w:t xml:space="preserve">Vref net</w:t>
            </w:r>
          </w:p>
        </w:tc>
        <w:tc>
          <w:tcPr/>
          <w:p>
            <w:pPr>
              <w:pStyle w:val="Compact"/>
            </w:pPr>
            <w:r>
              <w:t xml:space="preserve">MCP6004 IN- pin</w:t>
            </w:r>
          </w:p>
        </w:tc>
        <w:tc>
          <w:tcPr/>
          <w:p>
            <w:pPr>
              <w:pStyle w:val="Compact"/>
            </w:pPr>
            <w:r>
              <w:t xml:space="preserve">10kΩ 0603, 1% tolerance recommended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Sensor pin 1</w:t>
            </w:r>
          </w:p>
        </w:tc>
        <w:tc>
          <w:tcPr/>
          <w:p>
            <w:pPr>
              <w:pStyle w:val="Compact"/>
            </w:pPr>
            <w:r>
              <w:t xml:space="preserve">MCP6004 IN+ pin</w:t>
            </w:r>
          </w:p>
        </w:tc>
        <w:tc>
          <w:tcPr/>
          <w:p>
            <w:pPr>
              <w:pStyle w:val="Compact"/>
            </w:pPr>
            <w:r>
              <w:t xml:space="preserve">FlexiForce connector pin 1</w:t>
            </w:r>
          </w:p>
        </w:tc>
        <w:tc>
          <w:tcPr/>
          <w:p>
            <w:pPr>
              <w:pStyle w:val="Compact"/>
            </w:pPr>
            <w:r>
              <w:t xml:space="preserve">Non-inverting input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Sensor pin 2</w:t>
            </w:r>
          </w:p>
        </w:tc>
        <w:tc>
          <w:tcPr/>
          <w:p>
            <w:pPr>
              <w:pStyle w:val="Compact"/>
            </w:pPr>
            <w:r>
              <w:t xml:space="preserve">GND</w:t>
            </w:r>
          </w:p>
        </w:tc>
        <w:tc>
          <w:tcPr/>
          <w:p>
            <w:pPr>
              <w:pStyle w:val="Compact"/>
            </w:pPr>
            <w:r>
              <w:t xml:space="preserve">FlexiForce connector pin 2</w:t>
            </w:r>
          </w:p>
        </w:tc>
        <w:tc>
          <w:tcPr/>
          <w:p>
            <w:pPr>
              <w:pStyle w:val="Compact"/>
            </w:pPr>
            <w:r>
              <w:t xml:space="preserve">Ground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 to ADC</w:t>
            </w:r>
          </w:p>
        </w:tc>
        <w:tc>
          <w:tcPr/>
          <w:p>
            <w:pPr>
              <w:pStyle w:val="Compact"/>
            </w:pPr>
            <w:r>
              <w:t xml:space="preserve">MCP6004 OUT pin</w:t>
            </w:r>
          </w:p>
        </w:tc>
        <w:tc>
          <w:tcPr/>
          <w:p>
            <w:pPr>
              <w:pStyle w:val="Compact"/>
            </w:pPr>
            <w:r>
              <w:t xml:space="preserve">ADS1115 Ax input</w:t>
            </w:r>
          </w:p>
        </w:tc>
        <w:tc>
          <w:tcPr/>
          <w:p>
            <w:pPr>
              <w:pStyle w:val="Compact"/>
            </w:pPr>
            <w:r>
              <w:t xml:space="preserve">Direct trace, keep short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filter cap (Cf)</w:t>
            </w:r>
          </w:p>
        </w:tc>
        <w:tc>
          <w:tcPr/>
          <w:p>
            <w:pPr>
              <w:pStyle w:val="Compact"/>
            </w:pPr>
            <w:r>
              <w:t xml:space="preserve">MCP6004 OUT pin</w:t>
            </w:r>
          </w:p>
        </w:tc>
        <w:tc>
          <w:tcPr/>
          <w:p>
            <w:pPr>
              <w:pStyle w:val="Compact"/>
            </w:pPr>
            <w:r>
              <w:t xml:space="preserve">GND</w:t>
            </w:r>
          </w:p>
        </w:tc>
        <w:tc>
          <w:tcPr/>
          <w:p>
            <w:pPr>
              <w:pStyle w:val="Compact"/>
            </w:pPr>
            <w:r>
              <w:t xml:space="preserve">100pF 0603, optional</w:t>
            </w:r>
          </w:p>
        </w:tc>
      </w:tr>
    </w:tbl>
    <w:bookmarkEnd w:id="20"/>
    <w:bookmarkStart w:id="21" w:name="mcp6004-power"/>
    <w:p>
      <w:pPr>
        <w:pStyle w:val="Heading3"/>
      </w:pPr>
      <w:r>
        <w:t xml:space="preserve">MCP6004 Power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Pin</w:t>
            </w:r>
          </w:p>
        </w:tc>
        <w:tc>
          <w:tcPr/>
          <w:p>
            <w:pPr>
              <w:pStyle w:val="Compact"/>
            </w:pPr>
            <w:r>
              <w:t xml:space="preserve">Connection</w:t>
            </w:r>
          </w:p>
        </w:tc>
        <w:tc>
          <w:tcPr/>
          <w:p>
            <w:pPr>
              <w:pStyle w:val="Compact"/>
            </w:pPr>
            <w:r>
              <w:t xml:space="preserve">Decoupling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VDD (pin 14)</w:t>
            </w:r>
          </w:p>
        </w:tc>
        <w:tc>
          <w:tcPr/>
          <w:p>
            <w:pPr>
              <w:pStyle w:val="Compact"/>
            </w:pPr>
            <w:r>
              <w:t xml:space="preserve">3.3V rail</w:t>
            </w:r>
          </w:p>
        </w:tc>
        <w:tc>
          <w:tcPr/>
          <w:p>
            <w:pPr>
              <w:pStyle w:val="Compact"/>
            </w:pPr>
            <w:r>
              <w:t xml:space="preserve">100nF ceramic (0603) to GND, placed within 5mm of pin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VSS (pin 4)</w:t>
            </w:r>
          </w:p>
        </w:tc>
        <w:tc>
          <w:tcPr/>
          <w:p>
            <w:pPr>
              <w:pStyle w:val="Compact"/>
            </w:pPr>
            <w:r>
              <w:t xml:space="preserve">GND</w:t>
            </w:r>
          </w:p>
        </w:tc>
        <w:tc>
          <w:tcPr/>
          <w:p>
            <w:pPr>
              <w:pStyle w:val="Compact"/>
            </w:pPr>
            <w:r>
              <w:t xml:space="preserve">Direct to ground plane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3" w:name="ads1115-configuration-u5"/>
    <w:p>
      <w:pPr>
        <w:pStyle w:val="Heading2"/>
      </w:pPr>
      <w:r>
        <w:t xml:space="preserve">ADS1115 Configuration (U5)</w:t>
      </w:r>
    </w:p>
    <w:p>
      <w:pPr>
        <w:pStyle w:val="FirstParagraph"/>
      </w:pPr>
      <w:r>
        <w:rPr>
          <w:b/>
          <w:bCs/>
        </w:rPr>
        <w:t xml:space="preserve">One ADS1115 only</w:t>
      </w:r>
      <w:r>
        <w:t xml:space="preserve"> </w:t>
      </w:r>
      <w:r>
        <w:t xml:space="preserve">(V1 had two). Address 0x48 (ADDR pin to GND).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Pin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Connection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VDD</w:t>
            </w:r>
          </w:p>
        </w:tc>
        <w:tc>
          <w:tcPr/>
          <w:p>
            <w:pPr>
              <w:pStyle w:val="Compact"/>
            </w:pPr>
            <w:r>
              <w:t xml:space="preserve">3.3V (via 100nF decoupling cap)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A0</w:t>
            </w:r>
          </w:p>
        </w:tc>
        <w:tc>
          <w:tcPr/>
          <w:p>
            <w:pPr>
              <w:pStyle w:val="Compact"/>
            </w:pPr>
            <w:r>
              <w:t xml:space="preserve">Op-amp Ch A output (Left Heel)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Op-amp Ch B output (Left Toe)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Op-amp Ch C output (Right Heel)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Op-amp Ch D output (Right Toe)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GND</w:t>
            </w:r>
          </w:p>
        </w:tc>
        <w:tc>
          <w:tcPr/>
          <w:p>
            <w:pPr>
              <w:pStyle w:val="Compact"/>
            </w:pPr>
            <w:r>
              <w:t xml:space="preserve">Ground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SDA</w:t>
            </w:r>
          </w:p>
        </w:tc>
        <w:tc>
          <w:tcPr/>
          <w:p>
            <w:pPr>
              <w:pStyle w:val="Compact"/>
            </w:pPr>
            <w:r>
              <w:t xml:space="preserve">I2C SDA bus (GPIO21)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SCL</w:t>
            </w:r>
          </w:p>
        </w:tc>
        <w:tc>
          <w:tcPr/>
          <w:p>
            <w:pPr>
              <w:pStyle w:val="Compact"/>
            </w:pPr>
            <w:r>
              <w:t xml:space="preserve">I2C SCL bus (GPIO22)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ADDR</w:t>
            </w:r>
          </w:p>
        </w:tc>
        <w:tc>
          <w:tcPr/>
          <w:p>
            <w:pPr>
              <w:pStyle w:val="Compact"/>
            </w:pPr>
            <w:r>
              <w:t xml:space="preserve">GND (sets address 0x48)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ALERT</w:t>
            </w:r>
          </w:p>
        </w:tc>
        <w:tc>
          <w:tcPr/>
          <w:p>
            <w:pPr>
              <w:pStyle w:val="Compact"/>
            </w:pPr>
            <w:r>
              <w:t xml:space="preserve">Not connected (leave floating or tie to 3.3V via 10kΩ)</w:t>
            </w:r>
          </w:p>
        </w:tc>
      </w:tr>
    </w:tbl>
    <w:p>
      <w:pPr>
        <w:pStyle w:val="BodyText"/>
      </w:pPr>
      <w:r>
        <w:rPr>
          <w:b/>
          <w:bCs/>
        </w:rPr>
        <w:t xml:space="preserve">All 4 analog inputs are used</w:t>
      </w:r>
      <w:r>
        <w:t xml:space="preserve"> </w:t>
      </w:r>
      <w:r>
        <w:t xml:space="preserve">— no floating inputs, eliminating the V1 crosstalk problem.</w:t>
      </w:r>
    </w:p>
    <w:p>
      <w:pPr>
        <w:pStyle w:val="BodyText"/>
      </w:pPr>
      <w:r>
        <w:rPr>
          <w:b/>
          <w:bCs/>
        </w:rPr>
        <w:t xml:space="preserve">Firmware ADC configuration:</w:t>
      </w:r>
      <w:r>
        <w:t xml:space="preserve"> </w:t>
      </w:r>
      <w:r>
        <w:t xml:space="preserve">- Gain:</w:t>
      </w:r>
      <w:r>
        <w:t xml:space="preserve"> </w:t>
      </w:r>
      <w:r>
        <w:rPr>
          <w:rStyle w:val="VerbatimChar"/>
        </w:rPr>
        <w:t xml:space="preserve">GAIN_ONE</w:t>
      </w:r>
      <w:r>
        <w:t xml:space="preserve"> </w:t>
      </w:r>
      <w:r>
        <w:t xml:space="preserve">(+/-4.096V range, LSB = 125µV) — recommended for 0–3.3V op-amp output</w:t>
      </w:r>
      <w:r>
        <w:t xml:space="preserve"> </w:t>
      </w:r>
      <w:r>
        <w:t xml:space="preserve">- Sample rate: 128 SPS (default, adequate for 50Hz per-channel)</w:t>
      </w:r>
      <w:r>
        <w:t xml:space="preserve"> </w:t>
      </w:r>
      <w:r>
        <w:t xml:space="preserve">- Mode: Single-ended reads on A0–A3</w:t>
      </w:r>
    </w:p>
    <w:p>
      <w:r>
        <w:pict>
          <v:rect style="width:0;height:1.5pt" o:hralign="center" o:hrstd="t" o:hr="t"/>
        </w:pict>
      </w:r>
    </w:p>
    <w:bookmarkEnd w:id="23"/>
    <w:bookmarkStart w:id="31" w:name="X477e7eb38f1678f661127ebf497f796bd6c73f6"/>
    <w:p>
      <w:pPr>
        <w:pStyle w:val="Heading2"/>
      </w:pPr>
      <w:r>
        <w:t xml:space="preserve">IMU — BNO055 9-DOF Orientation Sensor (U6) [NEW]</w:t>
      </w:r>
    </w:p>
    <w:bookmarkStart w:id="24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The BNO055 adds absolute orientation sensing to the board. Use cases: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Board tilt angle</w:t>
      </w:r>
      <w:r>
        <w:t xml:space="preserve"> </w:t>
      </w:r>
      <w:r>
        <w:t xml:space="preserve">— when mounted on a wobble/rocker/BOSU-style surface, measures real-time pitch and roll of the board (frame of reference for CoP data)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Trunk sway</w:t>
      </w:r>
      <w:r>
        <w:t xml:space="preserve"> </w:t>
      </w:r>
      <w:r>
        <w:t xml:space="preserve">— when routed via external cable to a chest/waist strap, measures postural lean during balance assessment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Dynamic reference frame</w:t>
      </w:r>
      <w:r>
        <w:t xml:space="preserve"> </w:t>
      </w:r>
      <w:r>
        <w:t xml:space="preserve">— correlates CoP shifts with actual postural strategy (ankle-dominant vs hip-dominant balance)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Tilt-controlled games</w:t>
      </w:r>
      <w:r>
        <w:t xml:space="preserve"> </w:t>
      </w:r>
      <w:r>
        <w:t xml:space="preserve">— the web app can drive balance training games using live tilt data</w:t>
      </w:r>
    </w:p>
    <w:bookmarkEnd w:id="24"/>
    <w:bookmarkStart w:id="25" w:name="integration-approach"/>
    <w:p>
      <w:pPr>
        <w:pStyle w:val="Heading3"/>
      </w:pPr>
      <w:r>
        <w:t xml:space="preserve">Integration Approach</w:t>
      </w:r>
    </w:p>
    <w:p>
      <w:pPr>
        <w:pStyle w:val="FirstParagraph"/>
      </w:pPr>
      <w:r>
        <w:rPr>
          <w:b/>
          <w:bCs/>
        </w:rPr>
        <w:t xml:space="preserve">Recommended:</w:t>
      </w:r>
      <w:r>
        <w:t xml:space="preserve"> </w:t>
      </w:r>
      <w:r>
        <w:t xml:space="preserve">socket a pre-assembled BNO055 breakout module onto the V2 PCB via a 2x5 (10-pin) female header. This avoids the difficulty of hand-placing the LGA-28 package and simplifies freelancer assembly.</w:t>
      </w:r>
    </w:p>
    <w:p>
      <w:pPr>
        <w:pStyle w:val="BodyText"/>
      </w:pPr>
      <w:r>
        <w:t xml:space="preserve">Compatible breakout modules (any of these):</w:t>
      </w:r>
      <w:r>
        <w:t xml:space="preserve"> </w:t>
      </w:r>
      <w:r>
        <w:t xml:space="preserve">- Adafruit BNO055 Absolute Orientation Sensor (product #2472) — 10-pin 0.1” header, widely available</w:t>
      </w:r>
      <w:r>
        <w:t xml:space="preserve"> </w:t>
      </w:r>
      <w:r>
        <w:t xml:space="preserve">- CJMCU-055 breakout (AliExpress / Amazon) — same pinout, ~$6</w:t>
      </w:r>
      <w:r>
        <w:t xml:space="preserve"> </w:t>
      </w:r>
      <w:r>
        <w:t xml:space="preserve">- DFRobot BNO055 Sen0375</w:t>
      </w:r>
    </w:p>
    <w:p>
      <w:pPr>
        <w:pStyle w:val="BodyText"/>
      </w:pPr>
      <w:r>
        <w:rPr>
          <w:b/>
          <w:bCs/>
        </w:rPr>
        <w:t xml:space="preserve">Alternative (if the freelancer prefers direct IC assembly):</w:t>
      </w:r>
      <w:r>
        <w:t xml:space="preserve"> </w:t>
      </w:r>
      <w:r>
        <w:t xml:space="preserve">Use the BNO055 LGA-28 with external 32.768 kHz crystal, 22pF load caps, and 0.1µF decoupling on each supply pin. JLCPCB can SMT-assemble this if the board is ordered with PCBA service.</w:t>
      </w:r>
    </w:p>
    <w:bookmarkEnd w:id="25"/>
    <w:bookmarkStart w:id="26" w:name="wiring-u6-bno055-breakout-socket"/>
    <w:p>
      <w:pPr>
        <w:pStyle w:val="Heading3"/>
      </w:pPr>
      <w:r>
        <w:t xml:space="preserve">Wiring (U6 — BNO055 breakout socket)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Breakout Pin</w:t>
            </w:r>
          </w:p>
        </w:tc>
        <w:tc>
          <w:tcPr/>
          <w:p>
            <w:pPr>
              <w:pStyle w:val="Compact"/>
            </w:pPr>
            <w:r>
              <w:t xml:space="preserve">Connect To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VIN / VDD</w:t>
            </w:r>
          </w:p>
        </w:tc>
        <w:tc>
          <w:tcPr/>
          <w:p>
            <w:pPr>
              <w:pStyle w:val="Compact"/>
            </w:pPr>
            <w:r>
              <w:t xml:space="preserve">3.3V</w:t>
            </w:r>
          </w:p>
        </w:tc>
        <w:tc>
          <w:tcPr/>
          <w:p>
            <w:pPr>
              <w:pStyle w:val="Compact"/>
            </w:pPr>
            <w:r>
              <w:t xml:space="preserve">Powered from LDO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3V3 (if present)</w:t>
            </w:r>
          </w:p>
        </w:tc>
        <w:tc>
          <w:tcPr/>
          <w:p>
            <w:pPr>
              <w:pStyle w:val="Compact"/>
            </w:pPr>
            <w:r>
              <w:t xml:space="preserve">Not connected</w:t>
            </w:r>
          </w:p>
        </w:tc>
        <w:tc>
          <w:tcPr/>
          <w:p>
            <w:pPr>
              <w:pStyle w:val="Compact"/>
            </w:pPr>
            <w:r>
              <w:t xml:space="preserve">Some breakouts have this output — leave floating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GND</w:t>
            </w:r>
          </w:p>
        </w:tc>
        <w:tc>
          <w:tcPr/>
          <w:p>
            <w:pPr>
              <w:pStyle w:val="Compact"/>
            </w:pPr>
            <w:r>
              <w:t xml:space="preserve">Ground plane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SDA</w:t>
            </w:r>
          </w:p>
        </w:tc>
        <w:tc>
          <w:tcPr/>
          <w:p>
            <w:pPr>
              <w:pStyle w:val="Compact"/>
            </w:pPr>
            <w:r>
              <w:t xml:space="preserve">I2C SDA bus (GPIO21)</w:t>
            </w:r>
          </w:p>
        </w:tc>
        <w:tc>
          <w:tcPr/>
          <w:p>
            <w:pPr>
              <w:pStyle w:val="Compact"/>
            </w:pPr>
            <w:r>
              <w:t xml:space="preserve">Shared with ADS1115, existing 4.7kΩ pull-up sufficient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SCL</w:t>
            </w:r>
          </w:p>
        </w:tc>
        <w:tc>
          <w:tcPr/>
          <w:p>
            <w:pPr>
              <w:pStyle w:val="Compact"/>
            </w:pPr>
            <w:r>
              <w:t xml:space="preserve">I2C SCL bus (GPIO22)</w:t>
            </w:r>
          </w:p>
        </w:tc>
        <w:tc>
          <w:tcPr/>
          <w:p>
            <w:pPr>
              <w:pStyle w:val="Compact"/>
            </w:pPr>
            <w:r>
              <w:t xml:space="preserve">Shared with ADS1115, existing 4.7kΩ pull-up sufficient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ESP32 GPIO4</w:t>
            </w:r>
          </w:p>
        </w:tc>
        <w:tc>
          <w:tcPr/>
          <w:p>
            <w:pPr>
              <w:pStyle w:val="Compact"/>
            </w:pPr>
            <w:r>
              <w:t xml:space="preserve">Optional motion interrupt (not required, leave unconnected if unused)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RST</w:t>
            </w:r>
          </w:p>
        </w:tc>
        <w:tc>
          <w:tcPr/>
          <w:p>
            <w:pPr>
              <w:pStyle w:val="Compact"/>
            </w:pPr>
            <w:r>
              <w:t xml:space="preserve">ESP32 GPIO5</w:t>
            </w:r>
          </w:p>
        </w:tc>
        <w:tc>
          <w:tcPr/>
          <w:p>
            <w:pPr>
              <w:pStyle w:val="Compact"/>
            </w:pPr>
            <w:r>
              <w:t xml:space="preserve">Optional hardware reset (pull high via 10kΩ to 3.3V if unconnected)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</w:t>
            </w:r>
          </w:p>
        </w:tc>
        <w:tc>
          <w:tcPr/>
          <w:p>
            <w:pPr>
              <w:pStyle w:val="Compact"/>
            </w:pPr>
            <w:r>
              <w:t xml:space="preserve">GND</w:t>
            </w:r>
          </w:p>
        </w:tc>
        <w:tc>
          <w:tcPr/>
          <w:p>
            <w:pPr>
              <w:pStyle w:val="Compact"/>
            </w:pPr>
            <w:r>
              <w:t xml:space="preserve">Sets I2C address to 0x28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PS0</w:t>
            </w:r>
          </w:p>
        </w:tc>
        <w:tc>
          <w:tcPr/>
          <w:p>
            <w:pPr>
              <w:pStyle w:val="Compact"/>
            </w:pPr>
            <w:r>
              <w:t xml:space="preserve">GND</w:t>
            </w:r>
          </w:p>
        </w:tc>
        <w:tc>
          <w:tcPr/>
          <w:p>
            <w:pPr>
              <w:pStyle w:val="Compact"/>
            </w:pPr>
            <w:r>
              <w:t xml:space="preserve">Standard I2C protocol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PS1</w:t>
            </w:r>
          </w:p>
        </w:tc>
        <w:tc>
          <w:tcPr/>
          <w:p>
            <w:pPr>
              <w:pStyle w:val="Compact"/>
            </w:pPr>
            <w:r>
              <w:t xml:space="preserve">GND</w:t>
            </w:r>
          </w:p>
        </w:tc>
        <w:tc>
          <w:tcPr/>
          <w:p>
            <w:pPr>
              <w:pStyle w:val="Compact"/>
            </w:pPr>
            <w:r>
              <w:t xml:space="preserve">Standard I2C protocol mode</w:t>
            </w:r>
          </w:p>
        </w:tc>
      </w:tr>
    </w:tbl>
    <w:bookmarkEnd w:id="26"/>
    <w:bookmarkStart w:id="27" w:name="i2c-bus-configuration"/>
    <w:p>
      <w:pPr>
        <w:pStyle w:val="Heading3"/>
      </w:pPr>
      <w:r>
        <w:t xml:space="preserve">I2C Bus Configuration</w:t>
      </w:r>
    </w:p>
    <w:p>
      <w:pPr>
        <w:pStyle w:val="FirstParagraph"/>
      </w:pPr>
      <w:r>
        <w:t xml:space="preserve">Both devices share one I2C bus: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Device</w:t>
            </w:r>
          </w:p>
        </w:tc>
        <w:tc>
          <w:tcPr/>
          <w:p>
            <w:pPr>
              <w:pStyle w:val="Compact"/>
            </w:pPr>
            <w:r>
              <w:t xml:space="preserve">I2C Address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ADS1115 (U5)</w:t>
            </w:r>
          </w:p>
        </w:tc>
        <w:tc>
          <w:tcPr/>
          <w:p>
            <w:pPr>
              <w:pStyle w:val="Compact"/>
            </w:pPr>
            <w:r>
              <w:t xml:space="preserve">0x48</w:t>
            </w:r>
          </w:p>
        </w:tc>
        <w:tc>
          <w:tcPr/>
          <w:p>
            <w:pPr>
              <w:pStyle w:val="Compact"/>
            </w:pPr>
            <w:r>
              <w:t xml:space="preserve">Force sensor ADC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BNO055 (U6)</w:t>
            </w:r>
          </w:p>
        </w:tc>
        <w:tc>
          <w:tcPr/>
          <w:p>
            <w:pPr>
              <w:pStyle w:val="Compact"/>
            </w:pPr>
            <w:r>
              <w:t xml:space="preserve">0x28</w:t>
            </w:r>
          </w:p>
        </w:tc>
        <w:tc>
          <w:tcPr/>
          <w:p>
            <w:pPr>
              <w:pStyle w:val="Compact"/>
            </w:pPr>
            <w:r>
              <w:t xml:space="preserve">9-DOF IMU</w:t>
            </w:r>
          </w:p>
        </w:tc>
      </w:tr>
    </w:tbl>
    <w:p>
      <w:pPr>
        <w:pStyle w:val="BodyText"/>
      </w:pPr>
      <w:r>
        <w:t xml:space="preserve">Existing 4.7kΩ pull-ups on SDA/SCL are sufficient for both devices at 400 kHz.</w:t>
      </w:r>
    </w:p>
    <w:bookmarkEnd w:id="27"/>
    <w:bookmarkStart w:id="28" w:name="placement"/>
    <w:p>
      <w:pPr>
        <w:pStyle w:val="Heading3"/>
      </w:pPr>
      <w:r>
        <w:t xml:space="preserve">Placement</w:t>
      </w:r>
    </w:p>
    <w:p>
      <w:pPr>
        <w:pStyle w:val="FirstParagraph"/>
      </w:pPr>
      <w:r>
        <w:t xml:space="preserve">Place the BNO055 socket on the V2 PCB such that the IMU’s internal axes align with the board’s physical axes: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→ board length (rowing direction / anterior-posterior)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→ board width (medial-lateral)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Z-axis</w:t>
      </w:r>
      <w:r>
        <w:t xml:space="preserve"> </w:t>
      </w:r>
      <w:r>
        <w:t xml:space="preserve">→ up (perpendicular to board surface)</w:t>
      </w:r>
    </w:p>
    <w:p>
      <w:pPr>
        <w:pStyle w:val="BodyText"/>
      </w:pPr>
      <w:r>
        <w:t xml:space="preserve">If the IMU is rotated relative to this convention, the firmware can apply a rotation matrix, but physical alignment simplifies the data interpretation.</w:t>
      </w:r>
    </w:p>
    <w:bookmarkEnd w:id="28"/>
    <w:bookmarkStart w:id="29" w:name="firmware-integration"/>
    <w:p>
      <w:pPr>
        <w:pStyle w:val="Heading3"/>
      </w:pPr>
      <w:r>
        <w:t xml:space="preserve">Firmware Integration</w:t>
      </w:r>
    </w:p>
    <w:p>
      <w:pPr>
        <w:pStyle w:val="FirstParagraph"/>
      </w:pPr>
      <w:r>
        <w:t xml:space="preserve">Use the Adafruit BNO055 library (</w:t>
      </w:r>
      <w:r>
        <w:rPr>
          <w:rStyle w:val="VerbatimChar"/>
        </w:rPr>
        <w:t xml:space="preserve">Adafruit_BNO055</w:t>
      </w:r>
      <w:r>
        <w:t xml:space="preserve">). Initialize in</w:t>
      </w:r>
      <w:r>
        <w:t xml:space="preserve"> </w:t>
      </w:r>
      <w:r>
        <w:rPr>
          <w:rStyle w:val="VerbatimChar"/>
        </w:rPr>
        <w:t xml:space="preserve">setup()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&lt;Adafruit_BNO055.h&gt;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&lt;utility/imumaths.h&gt;</w:t>
      </w:r>
      <w:r>
        <w:br/>
      </w:r>
      <w:r>
        <w:br/>
      </w:r>
      <w:r>
        <w:rPr>
          <w:rStyle w:val="NormalTok"/>
        </w:rPr>
        <w:t xml:space="preserve">Adafruit_BNO055 imu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Adafruit_BNO055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Wire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existing I2C and ADS1115 setup ...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imu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"BNO055 not found — continuing without IMU"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setExtCrystalUse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loop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deviceConnected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existing ADC reads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Read IMU Euler angles (degrees)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sensors_event_t</w:t>
      </w:r>
      <w:r>
        <w:rPr>
          <w:rStyle w:val="NormalTok"/>
        </w:rPr>
        <w:t xml:space="preserve"> euler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getEvent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euler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Adafruit_BNO055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VECTOR_EULER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euler.orientation.x = heading (yaw), 0-360°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euler.orientation.y = roll, -180 to +180°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euler.orientation.z = pitch, -90 to +90°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Extend BLE payload with IMU data (see below)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29"/>
    <w:bookmarkStart w:id="30" w:name="ble-payload-extension"/>
    <w:p>
      <w:pPr>
        <w:pStyle w:val="Heading3"/>
      </w:pPr>
      <w:r>
        <w:t xml:space="preserve">BLE Payload Extension</w:t>
      </w:r>
    </w:p>
    <w:p>
      <w:pPr>
        <w:pStyle w:val="FirstParagraph"/>
      </w:pPr>
      <w:r>
        <w:t xml:space="preserve">V1 payload: 12 bytes (6x uint16 force values).</w:t>
      </w:r>
      <w:r>
        <w:t xml:space="preserve"> </w:t>
      </w:r>
      <w:r>
        <w:t xml:space="preserve">V2 payload:</w:t>
      </w:r>
      <w:r>
        <w:t xml:space="preserve"> </w:t>
      </w:r>
      <w:r>
        <w:rPr>
          <w:b/>
          <w:bCs/>
        </w:rPr>
        <w:t xml:space="preserve">18 bytes</w:t>
      </w:r>
      <w:r>
        <w:t xml:space="preserve"> </w:t>
      </w:r>
      <w:r>
        <w:t xml:space="preserve">— adds 3x int16 for pitch, roll, yaw in 0.01° units (range ±327.67°).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__attribute__((packed))</w:t>
      </w:r>
      <w:r>
        <w:rPr>
          <w:rStyle w:val="NormalTok"/>
        </w:rPr>
        <w:t xml:space="preserve"> SensorDataV2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left_heel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left_ball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0 (not connected)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left_toe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right_heel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right_ball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0 (not connected)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right_toe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int16_t</w:t>
      </w:r>
      <w:r>
        <w:rPr>
          <w:rStyle w:val="NormalTok"/>
        </w:rPr>
        <w:t xml:space="preserve"> pitch_cdeg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0.01° units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int16_t</w:t>
      </w:r>
      <w:r>
        <w:rPr>
          <w:rStyle w:val="NormalTok"/>
        </w:rPr>
        <w:t xml:space="preserve"> roll_cdeg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0.01° units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int16_t</w:t>
      </w:r>
      <w:r>
        <w:rPr>
          <w:rStyle w:val="NormalTok"/>
        </w:rPr>
        <w:t xml:space="preserve"> yaw_cdeg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0.01° units</w:t>
      </w:r>
      <w:r>
        <w:br/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18 bytes</w:t>
      </w:r>
    </w:p>
    <w:p>
      <w:pPr>
        <w:pStyle w:val="FirstParagraph"/>
      </w:pPr>
      <w:r>
        <w:t xml:space="preserve">The web app (</w:t>
      </w:r>
      <w:r>
        <w:rPr>
          <w:rStyle w:val="VerbatimChar"/>
        </w:rPr>
        <w:t xml:space="preserve">useForceData.js</w:t>
      </w:r>
      <w:r>
        <w:t xml:space="preserve">) parses the extra bytes; old 12-byte parsers remain backward-compatible by ignoring the trailing 6 bytes.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sensor-connectors-j2j5"/>
    <w:p>
      <w:pPr>
        <w:pStyle w:val="Heading2"/>
      </w:pPr>
      <w:r>
        <w:t xml:space="preserve">Sensor Connectors (J2–J5)</w:t>
      </w:r>
    </w:p>
    <w:p>
      <w:pPr>
        <w:pStyle w:val="FirstParagraph"/>
      </w:pPr>
      <w:r>
        <w:rPr>
          <w:b/>
          <w:bCs/>
        </w:rPr>
        <w:t xml:space="preserve">4x 2-pin 0.1” (2.54mm) pitch female through-hole headers</w:t>
      </w:r>
    </w:p>
    <w:p>
      <w:pPr>
        <w:pStyle w:val="BodyText"/>
      </w:pPr>
      <w:r>
        <w:t xml:space="preserve">The FlexiForce A301 terminates in 2 male square pins at 0.1” pitch. These plug directly into standard 2-pin female headers on the PCB — no adapter cables, no soldering to the sensor, instant swap if a sensor needs replacement.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Connector</w:t>
            </w:r>
          </w:p>
        </w:tc>
        <w:tc>
          <w:tcPr/>
          <w:p>
            <w:pPr>
              <w:pStyle w:val="Compact"/>
            </w:pPr>
            <w:r>
              <w:t xml:space="preserve">Sensor</w:t>
            </w:r>
          </w:p>
        </w:tc>
        <w:tc>
          <w:tcPr/>
          <w:p>
            <w:pPr>
              <w:pStyle w:val="Compact"/>
            </w:pPr>
            <w:r>
              <w:t xml:space="preserve">Op-Amp Channel</w:t>
            </w:r>
          </w:p>
        </w:tc>
        <w:tc>
          <w:tcPr/>
          <w:p>
            <w:pPr>
              <w:pStyle w:val="Compact"/>
            </w:pPr>
            <w:r>
              <w:t xml:space="preserve">ADS1115 Input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J2</w:t>
            </w:r>
          </w:p>
        </w:tc>
        <w:tc>
          <w:tcPr/>
          <w:p>
            <w:pPr>
              <w:pStyle w:val="Compact"/>
            </w:pPr>
            <w:r>
              <w:t xml:space="preserve">Left Heel FlexiForce</w:t>
            </w:r>
          </w:p>
        </w:tc>
        <w:tc>
          <w:tcPr/>
          <w:p>
            <w:pPr>
              <w:pStyle w:val="Compact"/>
            </w:pPr>
            <w:r>
              <w:t xml:space="preserve">MCP6004 Ch A</w:t>
            </w:r>
          </w:p>
        </w:tc>
        <w:tc>
          <w:tcPr/>
          <w:p>
            <w:pPr>
              <w:pStyle w:val="Compact"/>
            </w:pPr>
            <w:r>
              <w:t xml:space="preserve">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J3</w:t>
            </w:r>
          </w:p>
        </w:tc>
        <w:tc>
          <w:tcPr/>
          <w:p>
            <w:pPr>
              <w:pStyle w:val="Compact"/>
            </w:pPr>
            <w:r>
              <w:t xml:space="preserve">Left Toe FlexiForce</w:t>
            </w:r>
          </w:p>
        </w:tc>
        <w:tc>
          <w:tcPr/>
          <w:p>
            <w:pPr>
              <w:pStyle w:val="Compact"/>
            </w:pPr>
            <w:r>
              <w:t xml:space="preserve">MCP6004 Ch B</w:t>
            </w:r>
          </w:p>
        </w:tc>
        <w:tc>
          <w:tcPr/>
          <w:p>
            <w:pPr>
              <w:pStyle w:val="Compact"/>
            </w:pPr>
            <w:r>
              <w:t xml:space="preserve">A1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J4</w:t>
            </w:r>
          </w:p>
        </w:tc>
        <w:tc>
          <w:tcPr/>
          <w:p>
            <w:pPr>
              <w:pStyle w:val="Compact"/>
            </w:pPr>
            <w:r>
              <w:t xml:space="preserve">Right Heel FlexiForce</w:t>
            </w:r>
          </w:p>
        </w:tc>
        <w:tc>
          <w:tcPr/>
          <w:p>
            <w:pPr>
              <w:pStyle w:val="Compact"/>
            </w:pPr>
            <w:r>
              <w:t xml:space="preserve">MCP6004 Ch C</w:t>
            </w:r>
          </w:p>
        </w:tc>
        <w:tc>
          <w:tcPr/>
          <w:p>
            <w:pPr>
              <w:pStyle w:val="Compact"/>
            </w:pPr>
            <w:r>
              <w:t xml:space="preserve">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J5</w:t>
            </w:r>
          </w:p>
        </w:tc>
        <w:tc>
          <w:tcPr/>
          <w:p>
            <w:pPr>
              <w:pStyle w:val="Compact"/>
            </w:pPr>
            <w:r>
              <w:t xml:space="preserve">Right Toe FlexiForce</w:t>
            </w:r>
          </w:p>
        </w:tc>
        <w:tc>
          <w:tcPr/>
          <w:p>
            <w:pPr>
              <w:pStyle w:val="Compact"/>
            </w:pPr>
            <w:r>
              <w:t xml:space="preserve">MCP6004 Ch D</w:t>
            </w:r>
          </w:p>
        </w:tc>
        <w:tc>
          <w:tcPr/>
          <w:p>
            <w:pPr>
              <w:pStyle w:val="Compact"/>
            </w:pPr>
            <w:r>
              <w:t xml:space="preserve">A3</w:t>
            </w:r>
          </w:p>
        </w:tc>
      </w:tr>
    </w:tbl>
    <w:p>
      <w:pPr>
        <w:pStyle w:val="BodyText"/>
      </w:pPr>
      <w:r>
        <w:rPr>
          <w:b/>
          <w:bCs/>
        </w:rPr>
        <w:t xml:space="preserve">Each connector:</w:t>
      </w:r>
      <w:r>
        <w:t xml:space="preserve"> </w:t>
      </w:r>
      <w:r>
        <w:t xml:space="preserve">- Pin 1: Sensor signal → MCP6004 IN+ (non-inverting input)</w:t>
      </w:r>
      <w:r>
        <w:t xml:space="preserve"> </w:t>
      </w:r>
      <w:r>
        <w:t xml:space="preserve">- Pin 2: GND</w:t>
      </w:r>
    </w:p>
    <w:p>
      <w:pPr>
        <w:pStyle w:val="BodyText"/>
      </w:pPr>
      <w:r>
        <w:rPr>
          <w:b/>
          <w:bCs/>
        </w:rPr>
        <w:t xml:space="preserve">Part:</w:t>
      </w:r>
      <w:r>
        <w:t xml:space="preserve"> </w:t>
      </w:r>
      <w:r>
        <w:t xml:space="preserve">Standard 2-pin 2.54mm female header, through-hole (e.g., LCSC C35165 or any generic 1x2 female header). Place connectors along the board edge for easy cable routing to the balance board.</w:t>
      </w:r>
    </w:p>
    <w:p>
      <w:r>
        <w:pict>
          <v:rect style="width:0;height:1.5pt" o:hralign="center" o:hrstd="t" o:hr="t"/>
        </w:pict>
      </w:r>
    </w:p>
    <w:bookmarkEnd w:id="32"/>
    <w:bookmarkStart w:id="38" w:name="complete-bill-of-materials-v2"/>
    <w:p>
      <w:pPr>
        <w:pStyle w:val="Heading2"/>
      </w:pPr>
      <w:r>
        <w:t xml:space="preserve">Complete Bill of Materials (V2)</w:t>
      </w:r>
    </w:p>
    <w:bookmarkStart w:id="33" w:name="retained-from-v1-unchanged"/>
    <w:p>
      <w:pPr>
        <w:pStyle w:val="Heading3"/>
      </w:pPr>
      <w:r>
        <w:t xml:space="preserve">Retained from V1 (unchanged)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Designator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LCSC</w:t>
            </w:r>
          </w:p>
        </w:tc>
        <w:tc>
          <w:tcPr/>
          <w:p>
            <w:pPr>
              <w:pStyle w:val="Compact"/>
            </w:pPr>
            <w:r>
              <w:t xml:space="preserve">Qty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AMS1117-3.3</w:t>
            </w:r>
          </w:p>
        </w:tc>
        <w:tc>
          <w:tcPr/>
          <w:p>
            <w:pPr>
              <w:pStyle w:val="Compact"/>
            </w:pPr>
            <w:r>
              <w:t xml:space="preserve">3.3V LDO Regulator</w:t>
            </w:r>
          </w:p>
        </w:tc>
        <w:tc>
          <w:tcPr/>
          <w:p>
            <w:pPr>
              <w:pStyle w:val="Compact"/>
            </w:pPr>
            <w:r>
              <w:t xml:space="preserve">C6186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CP2102N</w:t>
            </w:r>
          </w:p>
        </w:tc>
        <w:tc>
          <w:tcPr/>
          <w:p>
            <w:pPr>
              <w:pStyle w:val="Compact"/>
            </w:pPr>
            <w:r>
              <w:t xml:space="preserve">USB-to-UART Bridge</w:t>
            </w:r>
          </w:p>
        </w:tc>
        <w:tc>
          <w:tcPr/>
          <w:p>
            <w:pPr>
              <w:pStyle w:val="Compact"/>
            </w:pPr>
            <w:r>
              <w:t xml:space="preserve">C7520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ESP32-WROOM-32</w:t>
            </w:r>
          </w:p>
        </w:tc>
        <w:tc>
          <w:tcPr/>
          <w:p>
            <w:pPr>
              <w:pStyle w:val="Compact"/>
            </w:pPr>
            <w:r>
              <w:t xml:space="preserve">BLE/WiFi MCU Module</w:t>
            </w:r>
          </w:p>
        </w:tc>
        <w:tc>
          <w:tcPr/>
          <w:p>
            <w:pPr>
              <w:pStyle w:val="Compact"/>
            </w:pPr>
            <w:r>
              <w:t xml:space="preserve">C529143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t xml:space="preserve">1kΩ</w:t>
            </w:r>
          </w:p>
        </w:tc>
        <w:tc>
          <w:tcPr/>
          <w:p>
            <w:pPr>
              <w:pStyle w:val="Compact"/>
            </w:pPr>
            <w:r>
              <w:t xml:space="preserve">LED current limiting</w:t>
            </w:r>
          </w:p>
        </w:tc>
        <w:tc>
          <w:tcPr/>
          <w:p>
            <w:pPr>
              <w:pStyle w:val="Compact"/>
            </w:pPr>
            <w:r>
              <w:t xml:space="preserve">C14663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R10</w:t>
            </w:r>
          </w:p>
        </w:tc>
        <w:tc>
          <w:tcPr/>
          <w:p>
            <w:pPr>
              <w:pStyle w:val="Compact"/>
            </w:pPr>
            <w:r>
              <w:t xml:space="preserve">4.7kΩ</w:t>
            </w:r>
          </w:p>
        </w:tc>
        <w:tc>
          <w:tcPr/>
          <w:p>
            <w:pPr>
              <w:pStyle w:val="Compact"/>
            </w:pPr>
            <w:r>
              <w:t xml:space="preserve">I2C SDA pull-up</w:t>
            </w:r>
          </w:p>
        </w:tc>
        <w:tc>
          <w:tcPr/>
          <w:p>
            <w:pPr>
              <w:pStyle w:val="Compact"/>
            </w:pPr>
            <w:r>
              <w:t xml:space="preserve">C14631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R11</w:t>
            </w:r>
          </w:p>
        </w:tc>
        <w:tc>
          <w:tcPr/>
          <w:p>
            <w:pPr>
              <w:pStyle w:val="Compact"/>
            </w:pPr>
            <w:r>
              <w:t xml:space="preserve">4.7kΩ</w:t>
            </w:r>
          </w:p>
        </w:tc>
        <w:tc>
          <w:tcPr/>
          <w:p>
            <w:pPr>
              <w:pStyle w:val="Compact"/>
            </w:pPr>
            <w:r>
              <w:t xml:space="preserve">I2C SCL pull-up</w:t>
            </w:r>
          </w:p>
        </w:tc>
        <w:tc>
          <w:tcPr/>
          <w:p>
            <w:pPr>
              <w:pStyle w:val="Compact"/>
            </w:pPr>
            <w:r>
              <w:t xml:space="preserve">C14631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R12</w:t>
            </w:r>
          </w:p>
        </w:tc>
        <w:tc>
          <w:tcPr/>
          <w:p>
            <w:pPr>
              <w:pStyle w:val="Compact"/>
            </w:pPr>
            <w:r>
              <w:t xml:space="preserve">10kΩ</w:t>
            </w:r>
          </w:p>
        </w:tc>
        <w:tc>
          <w:tcPr/>
          <w:p>
            <w:pPr>
              <w:pStyle w:val="Compact"/>
            </w:pPr>
            <w:r>
              <w:t xml:space="preserve">GPIO0 (BOOT) pull-up</w:t>
            </w:r>
          </w:p>
        </w:tc>
        <w:tc>
          <w:tcPr/>
          <w:p>
            <w:pPr>
              <w:pStyle w:val="Compact"/>
            </w:pPr>
            <w:r>
              <w:t xml:space="preserve">C14663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R13</w:t>
            </w:r>
          </w:p>
        </w:tc>
        <w:tc>
          <w:tcPr/>
          <w:p>
            <w:pPr>
              <w:pStyle w:val="Compact"/>
            </w:pPr>
            <w:r>
              <w:t xml:space="preserve">10kΩ</w:t>
            </w:r>
          </w:p>
        </w:tc>
        <w:tc>
          <w:tcPr/>
          <w:p>
            <w:pPr>
              <w:pStyle w:val="Compact"/>
            </w:pPr>
            <w:r>
              <w:t xml:space="preserve">EN (RESET) pull-up</w:t>
            </w:r>
          </w:p>
        </w:tc>
        <w:tc>
          <w:tcPr/>
          <w:p>
            <w:pPr>
              <w:pStyle w:val="Compact"/>
            </w:pPr>
            <w:r>
              <w:t xml:space="preserve">C14663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R14</w:t>
            </w:r>
          </w:p>
        </w:tc>
        <w:tc>
          <w:tcPr/>
          <w:p>
            <w:pPr>
              <w:pStyle w:val="Compact"/>
            </w:pPr>
            <w:r>
              <w:t xml:space="preserve">22Ω</w:t>
            </w:r>
          </w:p>
        </w:tc>
        <w:tc>
          <w:tcPr/>
          <w:p>
            <w:pPr>
              <w:pStyle w:val="Compact"/>
            </w:pPr>
            <w:r>
              <w:t xml:space="preserve">USB D+ series resistor</w:t>
            </w:r>
          </w:p>
        </w:tc>
        <w:tc>
          <w:tcPr/>
          <w:p>
            <w:pPr>
              <w:pStyle w:val="Compact"/>
            </w:pPr>
            <w:r>
              <w:t xml:space="preserve">C25119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R15</w:t>
            </w:r>
          </w:p>
        </w:tc>
        <w:tc>
          <w:tcPr/>
          <w:p>
            <w:pPr>
              <w:pStyle w:val="Compact"/>
            </w:pPr>
            <w:r>
              <w:t xml:space="preserve">22Ω</w:t>
            </w:r>
          </w:p>
        </w:tc>
        <w:tc>
          <w:tcPr/>
          <w:p>
            <w:pPr>
              <w:pStyle w:val="Compact"/>
            </w:pPr>
            <w:r>
              <w:t xml:space="preserve">USB D- series resistor</w:t>
            </w:r>
          </w:p>
        </w:tc>
        <w:tc>
          <w:tcPr/>
          <w:p>
            <w:pPr>
              <w:pStyle w:val="Compact"/>
            </w:pPr>
            <w:r>
              <w:t xml:space="preserve">C25119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100nF</w:t>
            </w:r>
          </w:p>
        </w:tc>
        <w:tc>
          <w:tcPr/>
          <w:p>
            <w:pPr>
              <w:pStyle w:val="Compact"/>
            </w:pPr>
            <w:r>
              <w:t xml:space="preserve">CP2102N VCC decoupling</w:t>
            </w:r>
          </w:p>
        </w:tc>
        <w:tc>
          <w:tcPr/>
          <w:p>
            <w:pPr>
              <w:pStyle w:val="Compact"/>
            </w:pPr>
            <w:r>
              <w:t xml:space="preserve">C14663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10µF</w:t>
            </w:r>
          </w:p>
        </w:tc>
        <w:tc>
          <w:tcPr/>
          <w:p>
            <w:pPr>
              <w:pStyle w:val="Compact"/>
            </w:pPr>
            <w:r>
              <w:t xml:space="preserve">Input bulk cap (5V)</w:t>
            </w:r>
          </w:p>
        </w:tc>
        <w:tc>
          <w:tcPr/>
          <w:p>
            <w:pPr>
              <w:pStyle w:val="Compact"/>
            </w:pPr>
            <w:r>
              <w:t xml:space="preserve">C13585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100nF</w:t>
            </w:r>
          </w:p>
        </w:tc>
        <w:tc>
          <w:tcPr/>
          <w:p>
            <w:pPr>
              <w:pStyle w:val="Compact"/>
            </w:pPr>
            <w:r>
              <w:t xml:space="preserve">LDO output decoupling</w:t>
            </w:r>
          </w:p>
        </w:tc>
        <w:tc>
          <w:tcPr/>
          <w:p>
            <w:pPr>
              <w:pStyle w:val="Compact"/>
            </w:pPr>
            <w:r>
              <w:t xml:space="preserve">C14663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10µF</w:t>
            </w:r>
          </w:p>
        </w:tc>
        <w:tc>
          <w:tcPr/>
          <w:p>
            <w:pPr>
              <w:pStyle w:val="Compact"/>
            </w:pPr>
            <w:r>
              <w:t xml:space="preserve">LDO output bulk cap</w:t>
            </w:r>
          </w:p>
        </w:tc>
        <w:tc>
          <w:tcPr/>
          <w:p>
            <w:pPr>
              <w:pStyle w:val="Compact"/>
            </w:pPr>
            <w:r>
              <w:t xml:space="preserve">C13585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t xml:space="preserve">100nF</w:t>
            </w:r>
          </w:p>
        </w:tc>
        <w:tc>
          <w:tcPr/>
          <w:p>
            <w:pPr>
              <w:pStyle w:val="Compact"/>
            </w:pPr>
            <w:r>
              <w:t xml:space="preserve">ESP32 VCC decoupling</w:t>
            </w:r>
          </w:p>
        </w:tc>
        <w:tc>
          <w:tcPr/>
          <w:p>
            <w:pPr>
              <w:pStyle w:val="Compact"/>
            </w:pPr>
            <w:r>
              <w:t xml:space="preserve">C14663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C10</w:t>
            </w:r>
          </w:p>
        </w:tc>
        <w:tc>
          <w:tcPr/>
          <w:p>
            <w:pPr>
              <w:pStyle w:val="Compact"/>
            </w:pPr>
            <w:r>
              <w:t xml:space="preserve">100nF</w:t>
            </w:r>
          </w:p>
        </w:tc>
        <w:tc>
          <w:tcPr/>
          <w:p>
            <w:pPr>
              <w:pStyle w:val="Compact"/>
            </w:pPr>
            <w:r>
              <w:t xml:space="preserve">BOOT button debounce (optional)</w:t>
            </w:r>
          </w:p>
        </w:tc>
        <w:tc>
          <w:tcPr/>
          <w:p>
            <w:pPr>
              <w:pStyle w:val="Compact"/>
            </w:pPr>
            <w:r>
              <w:t xml:space="preserve">C14663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C11</w:t>
            </w:r>
          </w:p>
        </w:tc>
        <w:tc>
          <w:tcPr/>
          <w:p>
            <w:pPr>
              <w:pStyle w:val="Compact"/>
            </w:pPr>
            <w:r>
              <w:t xml:space="preserve">100nF</w:t>
            </w:r>
          </w:p>
        </w:tc>
        <w:tc>
          <w:tcPr/>
          <w:p>
            <w:pPr>
              <w:pStyle w:val="Compact"/>
            </w:pPr>
            <w:r>
              <w:t xml:space="preserve">RESET button debounce (optional)</w:t>
            </w:r>
          </w:p>
        </w:tc>
        <w:tc>
          <w:tcPr/>
          <w:p>
            <w:pPr>
              <w:pStyle w:val="Compact"/>
            </w:pPr>
            <w:r>
              <w:t xml:space="preserve">C14663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LED1</w:t>
            </w:r>
          </w:p>
        </w:tc>
        <w:tc>
          <w:tcPr/>
          <w:p>
            <w:pPr>
              <w:pStyle w:val="Compact"/>
            </w:pPr>
            <w:r>
              <w:t xml:space="preserve">Red LED</w:t>
            </w:r>
          </w:p>
        </w:tc>
        <w:tc>
          <w:tcPr/>
          <w:p>
            <w:pPr>
              <w:pStyle w:val="Compact"/>
            </w:pPr>
            <w:r>
              <w:t xml:space="preserve">Power indicator</w:t>
            </w:r>
          </w:p>
        </w:tc>
        <w:tc>
          <w:tcPr/>
          <w:p>
            <w:pPr>
              <w:pStyle w:val="Compact"/>
            </w:pPr>
            <w:r>
              <w:t xml:space="preserve">C2286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SW1</w:t>
            </w:r>
          </w:p>
        </w:tc>
        <w:tc>
          <w:tcPr/>
          <w:p>
            <w:pPr>
              <w:pStyle w:val="Compact"/>
            </w:pPr>
            <w:r>
              <w:t xml:space="preserve">6x6mm</w:t>
            </w:r>
          </w:p>
        </w:tc>
        <w:tc>
          <w:tcPr/>
          <w:p>
            <w:pPr>
              <w:pStyle w:val="Compact"/>
            </w:pPr>
            <w:r>
              <w:t xml:space="preserve">BOOT button</w:t>
            </w:r>
          </w:p>
        </w:tc>
        <w:tc>
          <w:tcPr/>
          <w:p>
            <w:pPr>
              <w:pStyle w:val="Compact"/>
            </w:pPr>
            <w:r>
              <w:t xml:space="preserve">C318884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SW2</w:t>
            </w:r>
          </w:p>
        </w:tc>
        <w:tc>
          <w:tcPr/>
          <w:p>
            <w:pPr>
              <w:pStyle w:val="Compact"/>
            </w:pPr>
            <w:r>
              <w:t xml:space="preserve">6x6mm</w:t>
            </w:r>
          </w:p>
        </w:tc>
        <w:tc>
          <w:tcPr/>
          <w:p>
            <w:pPr>
              <w:pStyle w:val="Compact"/>
            </w:pPr>
            <w:r>
              <w:t xml:space="preserve">RESET button</w:t>
            </w:r>
          </w:p>
        </w:tc>
        <w:tc>
          <w:tcPr/>
          <w:p>
            <w:pPr>
              <w:pStyle w:val="Compact"/>
            </w:pPr>
            <w:r>
              <w:t xml:space="preserve">C318884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J1</w:t>
            </w:r>
          </w:p>
        </w:tc>
        <w:tc>
          <w:tcPr/>
          <w:p>
            <w:pPr>
              <w:pStyle w:val="Compact"/>
            </w:pPr>
            <w:r>
              <w:t xml:space="preserve">USB-C</w:t>
            </w:r>
          </w:p>
        </w:tc>
        <w:tc>
          <w:tcPr/>
          <w:p>
            <w:pPr>
              <w:pStyle w:val="Compact"/>
            </w:pPr>
            <w:r>
              <w:t xml:space="preserve">USB-C mid-mount connector</w:t>
            </w:r>
          </w:p>
        </w:tc>
        <w:tc>
          <w:tcPr/>
          <w:p>
            <w:pPr>
              <w:pStyle w:val="Compact"/>
            </w:pPr>
            <w:r>
              <w:t xml:space="preserve">C165948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33"/>
    <w:bookmarkStart w:id="34" w:name="removed-from-v1"/>
    <w:p>
      <w:pPr>
        <w:pStyle w:val="Heading3"/>
      </w:pPr>
      <w:r>
        <w:t xml:space="preserve">Removed from V1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 Designator</w:t>
            </w:r>
          </w:p>
        </w:tc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U4</w:t>
            </w:r>
          </w:p>
        </w:tc>
        <w:tc>
          <w:tcPr/>
          <w:p>
            <w:pPr>
              <w:pStyle w:val="Compact"/>
            </w:pPr>
            <w:r>
              <w:t xml:space="preserve">ADS1115 @ 0x48</w:t>
            </w:r>
          </w:p>
        </w:tc>
        <w:tc>
          <w:tcPr/>
          <w:p>
            <w:pPr>
              <w:pStyle w:val="Compact"/>
            </w:pPr>
            <w:r>
              <w:t xml:space="preserve">Replaced by U5 (single ADS1115 reading op-amp outputs)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U5</w:t>
            </w:r>
          </w:p>
        </w:tc>
        <w:tc>
          <w:tcPr/>
          <w:p>
            <w:pPr>
              <w:pStyle w:val="Compact"/>
            </w:pPr>
            <w:r>
              <w:t xml:space="preserve">ADS1115 @ 0x49</w:t>
            </w:r>
          </w:p>
        </w:tc>
        <w:tc>
          <w:tcPr/>
          <w:p>
            <w:pPr>
              <w:pStyle w:val="Compact"/>
            </w:pPr>
            <w:r>
              <w:t xml:space="preserve">Had A0/A1 routing defect; eliminated entirely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R1–R6</w:t>
            </w:r>
          </w:p>
        </w:tc>
        <w:tc>
          <w:tcPr/>
          <w:p>
            <w:pPr>
              <w:pStyle w:val="Compact"/>
            </w:pPr>
            <w:r>
              <w:t xml:space="preserve">10kΩ (×6)</w:t>
            </w:r>
          </w:p>
        </w:tc>
        <w:tc>
          <w:tcPr/>
          <w:p>
            <w:pPr>
              <w:pStyle w:val="Compact"/>
            </w:pPr>
            <w:r>
              <w:t xml:space="preserve">Voltage dividers no longer needed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C6–C9</w:t>
            </w:r>
          </w:p>
        </w:tc>
        <w:tc>
          <w:tcPr/>
          <w:p>
            <w:pPr>
              <w:pStyle w:val="Compact"/>
            </w:pPr>
            <w:r>
              <w:t xml:space="preserve">100nF (×4)</w:t>
            </w:r>
          </w:p>
        </w:tc>
        <w:tc>
          <w:tcPr/>
          <w:p>
            <w:pPr>
              <w:pStyle w:val="Compact"/>
            </w:pPr>
            <w:r>
              <w:t xml:space="preserve">ADS1115 decoupling no longer needed (keep 2 for U5)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J2–J7</w:t>
            </w:r>
          </w:p>
        </w:tc>
        <w:tc>
          <w:tcPr/>
          <w:p>
            <w:pPr>
              <w:pStyle w:val="Compact"/>
            </w:pPr>
            <w:r>
              <w:t xml:space="preserve">JST-PH 2-pin (×6)</w:t>
            </w:r>
          </w:p>
        </w:tc>
        <w:tc>
          <w:tcPr/>
          <w:p>
            <w:pPr>
              <w:pStyle w:val="Compact"/>
            </w:pPr>
            <w:r>
              <w:t xml:space="preserve">Replaced with 2.54mm female headers for direct FlexiForce plug-in</w:t>
            </w:r>
          </w:p>
        </w:tc>
      </w:tr>
    </w:tbl>
    <w:bookmarkEnd w:id="34"/>
    <w:bookmarkStart w:id="35" w:name="new-in-v2"/>
    <w:p>
      <w:pPr>
        <w:pStyle w:val="Heading3"/>
      </w:pPr>
      <w:r>
        <w:t xml:space="preserve">New in V2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Designator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LCSC</w:t>
            </w:r>
          </w:p>
        </w:tc>
        <w:tc>
          <w:tcPr/>
          <w:p>
            <w:pPr>
              <w:pStyle w:val="Compact"/>
            </w:pPr>
            <w:r>
              <w:t xml:space="preserve">Qty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MCP6004-I/ST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Quad Rail-to-Rail Op-Amp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SOIC-14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C7378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ADS1115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16-bit I2C ADC (single)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MSOP-10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C21992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Rf1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10kΩ 1%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Feedback resistor, Ch A (L Heel)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0603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C25804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10kΩ 1%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Feedback resistor, Ch B (L Toe)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0603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C25804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Rf3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10kΩ 1%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Feedback resistor, Ch C (R Heel)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0603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C25804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Rf4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10kΩ 1%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Feedback resistor, Ch D (R Toe)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0603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C25804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Rd1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10kΩ 1%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 resistor, Ch 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0603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C25804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Rd2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10kΩ 1%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 resistor, Ch 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0603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C25804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Rd3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10kΩ 1%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 resistor, Ch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0603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C25804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Rd4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10kΩ 1%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 resistor, Ch 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0603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C25804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Rvd1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47kΩ 1%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Vref divider top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0603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C25819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Rvd2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10kΩ 1%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Vref divider bottom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0603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C25804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Cvref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100nF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Vref bypass cap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0603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C14663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100nF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MCP6004 VDD decoupling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0603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C14663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10µF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MCP6004 VDD bulk cap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C13585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100nF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ADS1115 VDD decoupling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0603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C14663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2-pin 2.54mm female header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Left Heel sensor (direct FlexiForce plug-in)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 2.54mm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C35165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2-pin 2.54mm female header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Left Toe sensor (direct FlexiForce plug-in)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 2.54mm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C35165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2-pin 2.54mm female header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Right Heel sensor (direct FlexiForce plug-in)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 2.54mm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C35165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2-pin 2.54mm female header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Right Toe sensor (direct FlexiForce plug-in)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 2.54mm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C35165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U6 (socket)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2x5 female header, 2.54mm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BNO055 breakout module socket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 2.54mm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C124378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10kΩ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BNO055 RST pull-up to 3.3V (optional)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0603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C25804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</w:tbl>
    <w:bookmarkEnd w:id="35"/>
    <w:bookmarkStart w:id="36" w:name="X688fdf3c40c0cb47ee2499e74e2272ad675fa88"/>
    <w:p>
      <w:pPr>
        <w:pStyle w:val="Heading3"/>
      </w:pPr>
      <w:r>
        <w:t xml:space="preserve">Off-Board Parts (purchased separately, plug into V2 PCB)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Qty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Adafruit BNO055 breakout (or CJMCU equivalent)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Pre-assembled 9-DOF IMU on breakout module</w:t>
            </w:r>
          </w:p>
        </w:tc>
        <w:tc>
          <w:tcPr/>
          <w:p>
            <w:pPr>
              <w:pStyle w:val="Compact"/>
            </w:pPr>
            <w:r>
              <w:t xml:space="preserve">Adafruit / Amazon / AliExpress (~$15-35)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FlexiForce A301-100-8</w:t>
            </w:r>
          </w:p>
        </w:tc>
        <w:tc>
          <w:tcPr/>
          <w:p>
            <w:pPr>
              <w:pStyle w:val="Compact"/>
            </w:pPr>
            <w:r>
              <w:t xml:space="preserve">4-6</w:t>
            </w:r>
          </w:p>
        </w:tc>
        <w:tc>
          <w:tcPr/>
          <w:p>
            <w:pPr>
              <w:pStyle w:val="Compact"/>
            </w:pPr>
            <w:r>
              <w:t xml:space="preserve">Thin-film force sensors</w:t>
            </w:r>
          </w:p>
        </w:tc>
        <w:tc>
          <w:tcPr/>
          <w:p>
            <w:pPr>
              <w:pStyle w:val="Compact"/>
            </w:pPr>
            <w:r>
              <w:t xml:space="preserve">DigiKey / Tekscan</w:t>
            </w:r>
          </w:p>
        </w:tc>
      </w:tr>
    </w:tbl>
    <w:bookmarkEnd w:id="36"/>
    <w:bookmarkStart w:id="37" w:name="v2-bom-summary"/>
    <w:p>
      <w:pPr>
        <w:pStyle w:val="Heading3"/>
      </w:pPr>
      <w:r>
        <w:t xml:space="preserve">V2 BOM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Component Count</w:t>
            </w:r>
          </w:p>
        </w:tc>
        <w:tc>
          <w:tcPr/>
          <w:p>
            <w:pPr>
              <w:pStyle w:val="Compact"/>
            </w:pPr>
            <w:r>
              <w:t xml:space="preserve">Est. 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Retained from V1</w:t>
            </w:r>
          </w:p>
        </w:tc>
        <w:tc>
          <w:tcPr/>
          <w:p>
            <w:pPr>
              <w:pStyle w:val="Compact"/>
            </w:pPr>
            <w:r>
              <w:t xml:space="preserve">21 components</w:t>
            </w:r>
          </w:p>
        </w:tc>
        <w:tc>
          <w:tcPr/>
          <w:p>
            <w:pPr>
              <w:pStyle w:val="Compact"/>
            </w:pPr>
            <w:r>
              <w:t xml:space="preserve">~$11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analog front-end (MCP6004 + passives + headers)</w:t>
            </w:r>
          </w:p>
        </w:tc>
        <w:tc>
          <w:tcPr/>
          <w:p>
            <w:pPr>
              <w:pStyle w:val="Compact"/>
            </w:pPr>
            <w:r>
              <w:t xml:space="preserve">18 components</w:t>
            </w:r>
          </w:p>
        </w:tc>
        <w:tc>
          <w:tcPr/>
          <w:p>
            <w:pPr>
              <w:pStyle w:val="Compact"/>
            </w:pPr>
            <w:r>
              <w:t xml:space="preserve">~$4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IMU socket + pull-up</w:t>
            </w:r>
          </w:p>
        </w:tc>
        <w:tc>
          <w:tcPr/>
          <w:p>
            <w:pPr>
              <w:pStyle w:val="Compact"/>
            </w:pPr>
            <w:r>
              <w:t xml:space="preserve">2 components</w:t>
            </w:r>
          </w:p>
        </w:tc>
        <w:tc>
          <w:tcPr/>
          <w:p>
            <w:pPr>
              <w:pStyle w:val="Compact"/>
            </w:pPr>
            <w:r>
              <w:t xml:space="preserve">~$0.60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on-board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 components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~$15-16/board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Off-board: BNO055 breakout module</w:t>
            </w:r>
          </w:p>
        </w:tc>
        <w:tc>
          <w:tcPr/>
          <w:p>
            <w:pPr>
              <w:pStyle w:val="Compact"/>
            </w:pPr>
            <w:r>
              <w:t xml:space="preserve">1 unit</w:t>
            </w:r>
          </w:p>
        </w:tc>
        <w:tc>
          <w:tcPr/>
          <w:p>
            <w:pPr>
              <w:pStyle w:val="Compact"/>
            </w:pPr>
            <w:r>
              <w:t xml:space="preserve">~$15-35</w:t>
            </w:r>
          </w:p>
        </w:tc>
      </w:tr>
    </w:tbl>
    <w:p>
      <w:pPr>
        <w:pStyle w:val="BodyText"/>
      </w:pPr>
      <w:r>
        <w:t xml:space="preserve">PCB fabrication (5 boards, JLCPCB): ~$2–5 each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pcb-layout-recommendations"/>
    <w:p>
      <w:pPr>
        <w:pStyle w:val="Heading2"/>
      </w:pPr>
      <w:r>
        <w:t xml:space="preserve">PCB Layout Recommendations</w:t>
      </w:r>
    </w:p>
    <w:bookmarkStart w:id="39" w:name="analog-signal-routing-critical"/>
    <w:p>
      <w:pPr>
        <w:pStyle w:val="Heading3"/>
      </w:pPr>
      <w:r>
        <w:t xml:space="preserve">Analog Signal Routing (Critical)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Keep op-amp output traces SHORT</w:t>
      </w:r>
      <w:r>
        <w:t xml:space="preserve"> </w:t>
      </w:r>
      <w:r>
        <w:t xml:space="preserve">— route MCP6004 outputs directly to ADS1115 inputs with minimal trace length (&lt;10mm ideal).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Star ground</w:t>
      </w:r>
      <w:r>
        <w:t xml:space="preserve"> </w:t>
      </w:r>
      <w:r>
        <w:t xml:space="preserve">— connect MCP6004 VSS, ADS1115 GND, and Vref divider GND to a common point on the ground plane near the analog section.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Separate analog and digital ground regions</w:t>
      </w:r>
      <w:r>
        <w:t xml:space="preserve"> </w:t>
      </w:r>
      <w:r>
        <w:t xml:space="preserve">— ESP32 and CP2102N are digital; MCP6004 and ADS1115 are analog. Connect ground regions at a single point under the LDO.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Vref trace</w:t>
      </w:r>
      <w:r>
        <w:t xml:space="preserve"> </w:t>
      </w:r>
      <w:r>
        <w:t xml:space="preserve">— route the Vref net from the divider to all 4 Rd resistors on the top layer, away from digital switching traces.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Sensor connector placement</w:t>
      </w:r>
      <w:r>
        <w:t xml:space="preserve"> </w:t>
      </w:r>
      <w:r>
        <w:t xml:space="preserve">— J2–J5 along one or two board edges for easy cable routing to the balance board.</w:t>
      </w:r>
    </w:p>
    <w:bookmarkEnd w:id="39"/>
    <w:bookmarkStart w:id="40" w:name="component-placement"/>
    <w:p>
      <w:pPr>
        <w:pStyle w:val="Heading3"/>
      </w:pPr>
      <w:r>
        <w:t xml:space="preserve">Component Placement</w:t>
      </w:r>
    </w:p>
    <w:p>
      <w:pPr>
        <w:pStyle w:val="SourceCode"/>
      </w:pPr>
      <w:r>
        <w:rPr>
          <w:rStyle w:val="VerbatimChar"/>
        </w:rPr>
        <w:t xml:space="preserve">50mm × 70mm Board (Top View)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[USB-C]  [CP2102N]  [LED] [SW1][SW2] │  ← Digital section (top edge)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      [ESP32-WROOM-32]               │  ← Center (keep BLE antenna</w:t>
      </w:r>
      <w:r>
        <w:br/>
      </w:r>
      <w:r>
        <w:rPr>
          <w:rStyle w:val="VerbatimChar"/>
        </w:rPr>
        <w:t xml:space="preserve">│         (large module)                 │     clear of ground plane)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[MCP6004]  [ADS1115]    [BNO055      │  ← Analog section</w:t>
      </w:r>
      <w:r>
        <w:br/>
      </w:r>
      <w:r>
        <w:rPr>
          <w:rStyle w:val="VerbatimChar"/>
        </w:rPr>
        <w:t xml:space="preserve">│  [Rf1-4]    [Rd1-4]       socket U6]  │     IMU socket on right side</w:t>
      </w:r>
      <w:r>
        <w:br/>
      </w:r>
      <w:r>
        <w:rPr>
          <w:rStyle w:val="VerbatimChar"/>
        </w:rPr>
        <w:t xml:space="preserve">│  [Rvd1/2]   [Cvref]                   │     so axes align with board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[J2]  [J3]  [J4]  [J5]              │  ← Sensor connectors (bottom edge)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IMU axis alignment:</w:t>
      </w:r>
      <w:r>
        <w:t xml:space="preserve"> </w:t>
      </w:r>
      <w:r>
        <w:t xml:space="preserve">orient the BNO055 socket so that the breakout module’s printed X-axis arrow points toward the</w:t>
      </w:r>
      <w:r>
        <w:t xml:space="preserve"> </w:t>
      </w:r>
      <w:r>
        <w:rPr>
          <w:b/>
          <w:bCs/>
        </w:rPr>
        <w:t xml:space="preserve">front</w:t>
      </w:r>
      <w:r>
        <w:t xml:space="preserve"> </w:t>
      </w:r>
      <w:r>
        <w:t xml:space="preserve">of the board (toward the toes side of the sensor layout). This gives:</w:t>
      </w:r>
      <w:r>
        <w:t xml:space="preserve"> </w:t>
      </w:r>
      <w:r>
        <w:t xml:space="preserve">- IMU X+ = anterior/forward (pitch rotation axis)</w:t>
      </w:r>
      <w:r>
        <w:t xml:space="preserve"> </w:t>
      </w:r>
      <w:r>
        <w:t xml:space="preserve">- IMU Y+ = medial-lateral (roll rotation axis)</w:t>
      </w:r>
      <w:r>
        <w:t xml:space="preserve"> </w:t>
      </w:r>
      <w:r>
        <w:t xml:space="preserve">- IMU Z+ = up (yaw rotation axis)</w:t>
      </w:r>
    </w:p>
    <w:bookmarkEnd w:id="40"/>
    <w:bookmarkStart w:id="41" w:name="esp32-antenna-keep-out"/>
    <w:p>
      <w:pPr>
        <w:pStyle w:val="Heading3"/>
      </w:pPr>
      <w:r>
        <w:t xml:space="preserve">ESP32 Antenna Keep-Out</w:t>
      </w:r>
    </w:p>
    <w:p>
      <w:pPr>
        <w:pStyle w:val="FirstParagraph"/>
      </w:pPr>
      <w:r>
        <w:t xml:space="preserve">Same as V1: no copper (traces or ground plane) within 10mm of the ESP32 antenna end. Place the ESP32 module so the antenna overhangs the board edge or has a clear zone.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5" w:name="firmware-notes-v2"/>
    <w:p>
      <w:pPr>
        <w:pStyle w:val="Heading2"/>
      </w:pPr>
      <w:r>
        <w:t xml:space="preserve">Firmware Notes (V2)</w:t>
      </w:r>
    </w:p>
    <w:p>
      <w:pPr>
        <w:pStyle w:val="FirstParagraph"/>
      </w:pPr>
      <w:r>
        <w:t xml:space="preserve">The service UUID and characteristic UUID are</w:t>
      </w:r>
      <w:r>
        <w:t xml:space="preserve"> </w:t>
      </w:r>
      <w:r>
        <w:rPr>
          <w:b/>
          <w:bCs/>
        </w:rPr>
        <w:t xml:space="preserve">unchanged</w:t>
      </w:r>
      <w:r>
        <w:t xml:space="preserve">. The BLE payload is extended from 12 to 18 bytes (old clients ignore trailing bytes; new clients parse IMU data).</w:t>
      </w:r>
    </w:p>
    <w:bookmarkStart w:id="43" w:name="key-firmware-changes"/>
    <w:p>
      <w:pPr>
        <w:pStyle w:val="Heading3"/>
      </w:pPr>
      <w:r>
        <w:t xml:space="preserve">Key Firmware Changes</w:t>
      </w:r>
    </w:p>
    <w:p>
      <w:pPr>
        <w:pStyle w:val="SourceCode"/>
      </w:pPr>
      <w:r>
        <w:rPr>
          <w:rStyle w:val="CommentTok"/>
        </w:rPr>
        <w:t xml:space="preserve">// V2: ONE ADS1115 at 0x48, ONE BNO055 at 0x28</w:t>
      </w:r>
      <w:r>
        <w:br/>
      </w:r>
      <w:r>
        <w:rPr>
          <w:rStyle w:val="NormalTok"/>
        </w:rPr>
        <w:t xml:space="preserve">Adafruit_ADS1115 ads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Adafruit_BNO055 imu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Adafruit_BNO055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Wire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__attribute__((packed))</w:t>
      </w:r>
      <w:r>
        <w:rPr>
          <w:rStyle w:val="NormalTok"/>
        </w:rPr>
        <w:t xml:space="preserve"> SensorDataV2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left_heel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left_ball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0 in 4-sensor config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left_toe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right_heel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right_ball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0 in 4-sensor config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right_toe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int16_t</w:t>
      </w:r>
      <w:r>
        <w:rPr>
          <w:rStyle w:val="NormalTok"/>
        </w:rPr>
        <w:t xml:space="preserve"> pitch_cdeg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0.01° units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int16_t</w:t>
      </w:r>
      <w:r>
        <w:rPr>
          <w:rStyle w:val="NormalTok"/>
        </w:rPr>
        <w:t xml:space="preserve"> roll_cdeg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0.01° units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int16_t</w:t>
      </w:r>
      <w:r>
        <w:rPr>
          <w:rStyle w:val="NormalTok"/>
        </w:rPr>
        <w:t xml:space="preserve"> yaw_cdeg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0.01° units</w:t>
      </w:r>
      <w:r>
        <w:br/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18 bytes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Wire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I2C SDA=GPIO21, SCL=GPIO22</w:t>
      </w:r>
      <w:r>
        <w:br/>
      </w:r>
      <w:r>
        <w:rPr>
          <w:rStyle w:val="NormalTok"/>
        </w:rPr>
        <w:t xml:space="preserve">  ads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Wire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ads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setGain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GAIN_ONE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+/-4.096V range for 0-3.3V op-amp output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setExtCrystalUse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external 32kHz crystal on breakout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"BNO055 not found — force-only mode"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BLE setup unchanged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loop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deviceConnected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SensorDataV2 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left_heel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readADC_SingleEnded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left_ball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left_toe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readADC_SingleEnded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right_heel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readADC_SingleEnded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right_ball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right_toe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readADC_SingleEnded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sensors_event_t</w:t>
      </w:r>
      <w:r>
        <w:rPr>
          <w:rStyle w:val="NormalTok"/>
        </w:rPr>
        <w:t xml:space="preserve"> euler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getEvent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euler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Adafruit_BNO055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VECTOR_EULER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pitch_cdeg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int16_t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euler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orientation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roll_cdeg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int16_t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euler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orientation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yaw_cdeg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int16_t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euler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orientation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pCharacteristic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setValue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uint8_t</w:t>
      </w:r>
      <w:r>
        <w:rPr>
          <w:rStyle w:val="OperatorTok"/>
        </w:rPr>
        <w:t xml:space="preserve">*)&amp;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pCharacteristic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notify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delay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50Hz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disconnect handling unchanged</w:t>
      </w:r>
      <w:r>
        <w:br/>
      </w:r>
      <w:r>
        <w:rPr>
          <w:rStyle w:val="OperatorTok"/>
        </w:rPr>
        <w:t xml:space="preserve">}</w:t>
      </w:r>
    </w:p>
    <w:bookmarkEnd w:id="43"/>
    <w:bookmarkStart w:id="44" w:name="calibration-procedure-post-assembly"/>
    <w:p>
      <w:pPr>
        <w:pStyle w:val="Heading3"/>
      </w:pPr>
      <w:r>
        <w:t xml:space="preserve">Calibration Procedure (Post-Assembly)</w:t>
      </w:r>
    </w:p>
    <w:p>
      <w:pPr>
        <w:pStyle w:val="Compact"/>
        <w:numPr>
          <w:ilvl w:val="0"/>
          <w:numId w:val="1005"/>
        </w:numPr>
      </w:pPr>
      <w:r>
        <w:t xml:space="preserve">Power board with no load on sensors → record zero-offset reading per channel</w:t>
      </w:r>
    </w:p>
    <w:p>
      <w:pPr>
        <w:pStyle w:val="Compact"/>
        <w:numPr>
          <w:ilvl w:val="0"/>
          <w:numId w:val="1005"/>
        </w:numPr>
      </w:pPr>
      <w:r>
        <w:t xml:space="preserve">Place known weight (e.g., 20kg plate) centered on each sensor → record loaded reading</w:t>
      </w:r>
    </w:p>
    <w:p>
      <w:pPr>
        <w:pStyle w:val="Compact"/>
        <w:numPr>
          <w:ilvl w:val="0"/>
          <w:numId w:val="1005"/>
        </w:numPr>
      </w:pPr>
      <w:r>
        <w:t xml:space="preserve">Compute:</w:t>
      </w:r>
      <w:r>
        <w:t xml:space="preserve"> </w:t>
      </w:r>
      <w:r>
        <w:rPr>
          <w:rStyle w:val="VerbatimChar"/>
        </w:rPr>
        <w:t xml:space="preserve">scale_factor = known_force_N / (loaded_reading - zero_reading)</w:t>
      </w:r>
    </w:p>
    <w:p>
      <w:pPr>
        <w:pStyle w:val="Compact"/>
        <w:numPr>
          <w:ilvl w:val="0"/>
          <w:numId w:val="1005"/>
        </w:numPr>
      </w:pPr>
      <w:r>
        <w:t xml:space="preserve">Store per-channel scale factors in ESP32 NVS (non-volatile storage) or hardcode in firmware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Expected with Rf=10kΩ:</w:t>
      </w:r>
      <w:r>
        <w:t xml:space="preserve"> </w:t>
      </w:r>
      <w:r>
        <w:t xml:space="preserve">~16 ADC counts per Newton (full range 0–2000N maps to 0–32,000 counts)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4" w:name="testing-checklist-v2"/>
    <w:p>
      <w:pPr>
        <w:pStyle w:val="Heading2"/>
      </w:pPr>
      <w:r>
        <w:t xml:space="preserve">Testing Checklist (V2)</w:t>
      </w:r>
    </w:p>
    <w:bookmarkStart w:id="46" w:name="power-on"/>
    <w:p>
      <w:pPr>
        <w:pStyle w:val="Heading3"/>
      </w:pPr>
      <w:r>
        <w:t xml:space="preserve">Power-On</w:t>
      </w:r>
    </w:p>
    <w:p>
      <w:pPr>
        <w:pStyle w:val="Compact"/>
        <w:numPr>
          <w:ilvl w:val="0"/>
          <w:numId w:val="1006"/>
        </w:numPr>
      </w:pPr>
      <w:r>
        <w:t xml:space="preserve">LED1 illuminates</w:t>
      </w:r>
    </w:p>
    <w:p>
      <w:pPr>
        <w:pStyle w:val="Compact"/>
        <w:numPr>
          <w:ilvl w:val="0"/>
          <w:numId w:val="1007"/>
        </w:numPr>
      </w:pPr>
      <w:r>
        <w:t xml:space="preserve">3.3V rail measures 3.28–3.35V</w:t>
      </w:r>
    </w:p>
    <w:p>
      <w:pPr>
        <w:pStyle w:val="Compact"/>
        <w:numPr>
          <w:ilvl w:val="0"/>
          <w:numId w:val="1008"/>
        </w:numPr>
      </w:pPr>
      <w:r>
        <w:t xml:space="preserve">No excessive current draw (&lt; 100mA with no BLE connection)</w:t>
      </w:r>
    </w:p>
    <w:bookmarkEnd w:id="46"/>
    <w:bookmarkStart w:id="47" w:name="vref-verification"/>
    <w:p>
      <w:pPr>
        <w:pStyle w:val="Heading3"/>
      </w:pPr>
      <w:r>
        <w:t xml:space="preserve">Vref Verification</w:t>
      </w:r>
    </w:p>
    <w:p>
      <w:pPr>
        <w:pStyle w:val="Compact"/>
        <w:numPr>
          <w:ilvl w:val="0"/>
          <w:numId w:val="1009"/>
        </w:numPr>
      </w:pPr>
      <w:r>
        <w:t xml:space="preserve">Measure Vref node: should be 0.55–0.60V</w:t>
      </w:r>
    </w:p>
    <w:bookmarkEnd w:id="47"/>
    <w:bookmarkStart w:id="48" w:name="op-amp-verification-no-sensors-connected"/>
    <w:p>
      <w:pPr>
        <w:pStyle w:val="Heading3"/>
      </w:pPr>
      <w:r>
        <w:t xml:space="preserve">Op-Amp Verification (no sensors connected)</w:t>
      </w:r>
    </w:p>
    <w:p>
      <w:pPr>
        <w:pStyle w:val="Compact"/>
        <w:numPr>
          <w:ilvl w:val="0"/>
          <w:numId w:val="1010"/>
        </w:numPr>
      </w:pPr>
      <w:r>
        <w:t xml:space="preserve">MCP6004 pin 14 (VDD): 3.3V</w:t>
      </w:r>
    </w:p>
    <w:p>
      <w:pPr>
        <w:pStyle w:val="Compact"/>
        <w:numPr>
          <w:ilvl w:val="0"/>
          <w:numId w:val="1011"/>
        </w:numPr>
      </w:pPr>
      <w:r>
        <w:t xml:space="preserve">MCP6004 pin 4 (VSS): 0V</w:t>
      </w:r>
    </w:p>
    <w:p>
      <w:pPr>
        <w:pStyle w:val="Compact"/>
        <w:numPr>
          <w:ilvl w:val="0"/>
          <w:numId w:val="1012"/>
        </w:numPr>
      </w:pPr>
      <w:r>
        <w:t xml:space="preserve">Each op-amp output (pins 1, 7, 8, 13): ~0V (no sensor = no current = no output)</w:t>
      </w:r>
    </w:p>
    <w:bookmarkEnd w:id="48"/>
    <w:bookmarkStart w:id="49" w:name="adc-verification"/>
    <w:p>
      <w:pPr>
        <w:pStyle w:val="Heading3"/>
      </w:pPr>
      <w:r>
        <w:t xml:space="preserve">ADC Verification</w:t>
      </w:r>
    </w:p>
    <w:p>
      <w:pPr>
        <w:pStyle w:val="Compact"/>
        <w:numPr>
          <w:ilvl w:val="0"/>
          <w:numId w:val="1013"/>
        </w:numPr>
      </w:pPr>
      <w:r>
        <w:t xml:space="preserve">I2C scanner finds 0x48 (ADS1115) AND 0x28 (BNO055)</w:t>
      </w:r>
    </w:p>
    <w:p>
      <w:pPr>
        <w:pStyle w:val="Compact"/>
        <w:numPr>
          <w:ilvl w:val="0"/>
          <w:numId w:val="1014"/>
        </w:numPr>
      </w:pPr>
      <w:r>
        <w:t xml:space="preserve">With no sensors: all 4 channels read near 0</w:t>
      </w:r>
    </w:p>
    <w:p>
      <w:pPr>
        <w:pStyle w:val="Compact"/>
        <w:numPr>
          <w:ilvl w:val="0"/>
          <w:numId w:val="1015"/>
        </w:numPr>
      </w:pPr>
      <w:r>
        <w:t xml:space="preserve">With sensor pressed by hand: reading increases smoothly</w:t>
      </w:r>
    </w:p>
    <w:bookmarkEnd w:id="49"/>
    <w:bookmarkStart w:id="50" w:name="imu-verification"/>
    <w:p>
      <w:pPr>
        <w:pStyle w:val="Heading3"/>
      </w:pPr>
      <w:r>
        <w:t xml:space="preserve">IMU Verification</w:t>
      </w:r>
    </w:p>
    <w:p>
      <w:pPr>
        <w:pStyle w:val="Compact"/>
        <w:numPr>
          <w:ilvl w:val="0"/>
          <w:numId w:val="1016"/>
        </w:numPr>
      </w:pPr>
      <w:r>
        <w:t xml:space="preserve">BNO055 breakout module seats fully in socket</w:t>
      </w:r>
    </w:p>
    <w:p>
      <w:pPr>
        <w:pStyle w:val="Compact"/>
        <w:numPr>
          <w:ilvl w:val="0"/>
          <w:numId w:val="1017"/>
        </w:numPr>
      </w:pPr>
      <w:r>
        <w:t xml:space="preserve">Board flat on table: pitch ≈ 0°, roll ≈ 0°</w:t>
      </w:r>
    </w:p>
    <w:p>
      <w:pPr>
        <w:pStyle w:val="Compact"/>
        <w:numPr>
          <w:ilvl w:val="0"/>
          <w:numId w:val="1018"/>
        </w:numPr>
      </w:pPr>
      <w:r>
        <w:t xml:space="preserve">Tilt board 45° forward: pitch reads ~45°</w:t>
      </w:r>
    </w:p>
    <w:p>
      <w:pPr>
        <w:pStyle w:val="Compact"/>
        <w:numPr>
          <w:ilvl w:val="0"/>
          <w:numId w:val="1019"/>
        </w:numPr>
      </w:pPr>
      <w:r>
        <w:t xml:space="preserve">Tilt board 45° sideways: roll reads ~45°</w:t>
      </w:r>
    </w:p>
    <w:p>
      <w:pPr>
        <w:pStyle w:val="Compact"/>
        <w:numPr>
          <w:ilvl w:val="0"/>
          <w:numId w:val="1020"/>
        </w:numPr>
      </w:pPr>
      <w:r>
        <w:t xml:space="preserve">Rotate board: yaw changes (absolute heading)</w:t>
      </w:r>
    </w:p>
    <w:p>
      <w:pPr>
        <w:pStyle w:val="Compact"/>
        <w:numPr>
          <w:ilvl w:val="0"/>
          <w:numId w:val="1021"/>
        </w:numPr>
      </w:pPr>
      <w:r>
        <w:t xml:space="preserve">No axis conflicts (pitch change does not affect roll reading)</w:t>
      </w:r>
    </w:p>
    <w:bookmarkEnd w:id="50"/>
    <w:bookmarkStart w:id="51" w:name="sensor-verification"/>
    <w:p>
      <w:pPr>
        <w:pStyle w:val="Heading3"/>
      </w:pPr>
      <w:r>
        <w:t xml:space="preserve">Sensor Verification</w:t>
      </w:r>
    </w:p>
    <w:p>
      <w:pPr>
        <w:pStyle w:val="Compact"/>
        <w:numPr>
          <w:ilvl w:val="0"/>
          <w:numId w:val="1022"/>
        </w:numPr>
      </w:pPr>
      <w:r>
        <w:t xml:space="preserve">Connect FlexiForce A301 to each connector</w:t>
      </w:r>
    </w:p>
    <w:p>
      <w:pPr>
        <w:pStyle w:val="Compact"/>
        <w:numPr>
          <w:ilvl w:val="0"/>
          <w:numId w:val="1023"/>
        </w:numPr>
      </w:pPr>
      <w:r>
        <w:t xml:space="preserve">Light finger press: small reading (100–500 counts)</w:t>
      </w:r>
    </w:p>
    <w:p>
      <w:pPr>
        <w:pStyle w:val="Compact"/>
        <w:numPr>
          <w:ilvl w:val="0"/>
          <w:numId w:val="1024"/>
        </w:numPr>
      </w:pPr>
      <w:r>
        <w:t xml:space="preserve">Full hand press: larger reading (5,000–15,000 counts)</w:t>
      </w:r>
    </w:p>
    <w:p>
      <w:pPr>
        <w:pStyle w:val="Compact"/>
        <w:numPr>
          <w:ilvl w:val="0"/>
          <w:numId w:val="1025"/>
        </w:numPr>
      </w:pPr>
      <w:r>
        <w:t xml:space="preserve">No saturation at full standing bodyweight (should read ~13,000 counts for 800N)</w:t>
      </w:r>
    </w:p>
    <w:bookmarkEnd w:id="51"/>
    <w:bookmarkStart w:id="52" w:name="ble-verification"/>
    <w:p>
      <w:pPr>
        <w:pStyle w:val="Heading3"/>
      </w:pPr>
      <w:r>
        <w:t xml:space="preserve">BLE Verification</w:t>
      </w:r>
    </w:p>
    <w:p>
      <w:pPr>
        <w:pStyle w:val="Compact"/>
        <w:numPr>
          <w:ilvl w:val="0"/>
          <w:numId w:val="1026"/>
        </w:numPr>
      </w:pPr>
      <w:r>
        <w:t xml:space="preserve">Device advertises as</w:t>
      </w:r>
      <w:r>
        <w:t xml:space="preserve"> </w:t>
      </w:r>
      <w:r>
        <w:t xml:space="preserve">“Rowing_Sensors”</w:t>
      </w:r>
    </w:p>
    <w:p>
      <w:pPr>
        <w:pStyle w:val="Compact"/>
        <w:numPr>
          <w:ilvl w:val="0"/>
          <w:numId w:val="1027"/>
        </w:numPr>
      </w:pPr>
      <w:r>
        <w:t xml:space="preserve">Web app connects and displays live force data</w:t>
      </w:r>
    </w:p>
    <w:p>
      <w:pPr>
        <w:pStyle w:val="Compact"/>
        <w:numPr>
          <w:ilvl w:val="0"/>
          <w:numId w:val="1028"/>
        </w:numPr>
      </w:pPr>
      <w:r>
        <w:t xml:space="preserve">All 4 channels respond independently</w:t>
      </w:r>
    </w:p>
    <w:p>
      <w:pPr>
        <w:pStyle w:val="Compact"/>
        <w:numPr>
          <w:ilvl w:val="0"/>
          <w:numId w:val="1029"/>
        </w:numPr>
      </w:pPr>
      <w:r>
        <w:t xml:space="preserve">50Hz data rate confirmed</w:t>
      </w:r>
    </w:p>
    <w:bookmarkEnd w:id="52"/>
    <w:bookmarkStart w:id="53" w:name="clinical-verification"/>
    <w:p>
      <w:pPr>
        <w:pStyle w:val="Heading3"/>
      </w:pPr>
      <w:r>
        <w:t xml:space="preserve">Clinical Verification</w:t>
      </w:r>
    </w:p>
    <w:p>
      <w:pPr>
        <w:pStyle w:val="Compact"/>
        <w:numPr>
          <w:ilvl w:val="0"/>
          <w:numId w:val="1030"/>
        </w:numPr>
      </w:pPr>
      <w:r>
        <w:t xml:space="preserve">Bilateral stance: Left% ≈ Right% (±5%)</w:t>
      </w:r>
    </w:p>
    <w:p>
      <w:pPr>
        <w:pStyle w:val="Compact"/>
        <w:numPr>
          <w:ilvl w:val="0"/>
          <w:numId w:val="1031"/>
        </w:numPr>
      </w:pPr>
      <w:r>
        <w:t xml:space="preserve">Single-leg stance: loaded side reads ~800N (1x BW)</w:t>
      </w:r>
    </w:p>
    <w:p>
      <w:pPr>
        <w:pStyle w:val="Compact"/>
        <w:numPr>
          <w:ilvl w:val="0"/>
          <w:numId w:val="1032"/>
        </w:numPr>
      </w:pPr>
      <w:r>
        <w:t xml:space="preserve">Heel raise: peak reads &gt;1,200N (&gt;1.5x BW) — NO SATURATION</w:t>
      </w:r>
    </w:p>
    <w:p>
      <w:pPr>
        <w:pStyle w:val="Compact"/>
        <w:numPr>
          <w:ilvl w:val="0"/>
          <w:numId w:val="1033"/>
        </w:numPr>
      </w:pPr>
      <w:r>
        <w:t xml:space="preserve">Squat: peak reads &gt;1,500N (&gt;1.8x BW) — NO SATURATION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reference-datasheets"/>
    <w:p>
      <w:pPr>
        <w:pStyle w:val="Heading2"/>
      </w:pPr>
      <w:r>
        <w:t xml:space="preserve">Reference Datasheets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Datasheet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FlexiForce A301</w:t>
            </w:r>
          </w:p>
        </w:tc>
        <w:tc>
          <w:tcPr/>
          <w:p>
            <w:pPr>
              <w:pStyle w:val="Compact"/>
            </w:pPr>
            <w:r>
              <w:t xml:space="preserve">https://www.tekscan.com/products-solutions/force-sensors/flexiforce-a301-sensor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FlexiForce Integration Guide</w:t>
            </w:r>
          </w:p>
        </w:tc>
        <w:tc>
          <w:tcPr/>
          <w:p>
            <w:pPr>
              <w:pStyle w:val="Compact"/>
            </w:pPr>
            <w:r>
              <w:t xml:space="preserve">https://www.tekscan.com/resources/user-manual/flexiforce-sensors-integration-guide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MCP6004</w:t>
            </w:r>
          </w:p>
        </w:tc>
        <w:tc>
          <w:tcPr/>
          <w:p>
            <w:pPr>
              <w:pStyle w:val="Compact"/>
            </w:pPr>
            <w:r>
              <w:t xml:space="preserve">https://ww1.microchip.com/downloads/en/DeviceDoc/MCP6001-1R-1U-2-4-1MHz-Low-Power-Op-Amp-DS20001733L.pdf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ADS1115</w:t>
            </w:r>
          </w:p>
        </w:tc>
        <w:tc>
          <w:tcPr/>
          <w:p>
            <w:pPr>
              <w:pStyle w:val="Compact"/>
            </w:pPr>
            <w:r>
              <w:t xml:space="preserve">https://www.ti.com/lit/ds/symlink/ads1115.pdf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BNO055 9-DOF IMU</w:t>
            </w:r>
          </w:p>
        </w:tc>
        <w:tc>
          <w:tcPr/>
          <w:p>
            <w:pPr>
              <w:pStyle w:val="Compact"/>
            </w:pPr>
            <w:r>
              <w:t xml:space="preserve">https://cdn-shop.adafruit.com/datasheets/BST_BNO055_DS000_12.pdf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Adafruit BNO055 breakout</w:t>
            </w:r>
          </w:p>
        </w:tc>
        <w:tc>
          <w:tcPr/>
          <w:p>
            <w:pPr>
              <w:pStyle w:val="Compact"/>
            </w:pPr>
            <w:r>
              <w:t xml:space="preserve">https://www.adafruit.com/product/2472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ESP32-WROOM-32</w:t>
            </w:r>
          </w:p>
        </w:tc>
        <w:tc>
          <w:tcPr/>
          <w:p>
            <w:pPr>
              <w:pStyle w:val="Compact"/>
            </w:pPr>
            <w:r>
              <w:t xml:space="preserve">https://www.espressif.com/sites/default/files/documentation/esp32-wroom-32_datasheet_en.pdf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CP2102N</w:t>
            </w:r>
          </w:p>
        </w:tc>
        <w:tc>
          <w:tcPr/>
          <w:p>
            <w:pPr>
              <w:pStyle w:val="Compact"/>
            </w:pPr>
            <w:r>
              <w:t xml:space="preserve">https://www.silabs.com/documents/public/data-sheets/cp2102n-a01-datasheet.pdf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7" w:name="off-board-purchase-information"/>
    <w:p>
      <w:pPr>
        <w:pStyle w:val="Heading2"/>
      </w:pPr>
      <w:r>
        <w:t xml:space="preserve">Off-Board Purchase Information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Part Number</w:t>
            </w:r>
          </w:p>
        </w:tc>
        <w:tc>
          <w:tcPr/>
          <w:p>
            <w:pPr>
              <w:pStyle w:val="Compact"/>
            </w:pPr>
            <w:r>
              <w:t xml:space="preserve">Qty</w:t>
            </w:r>
          </w:p>
        </w:tc>
        <w:tc>
          <w:tcPr/>
          <w:p>
            <w:pPr>
              <w:pStyle w:val="Compact"/>
            </w:pPr>
            <w:r>
              <w:t xml:space="preserve">Unit Price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FlexiForce A301-100-8</w:t>
            </w:r>
          </w:p>
        </w:tc>
        <w:tc>
          <w:tcPr/>
          <w:p>
            <w:pPr>
              <w:pStyle w:val="Compact"/>
            </w:pPr>
            <w:r>
              <w:t xml:space="preserve">(Tekscan 8-pack, already ordered)</w:t>
            </w:r>
          </w:p>
        </w:tc>
        <w:tc>
          <w:tcPr/>
          <w:p>
            <w:pPr>
              <w:pStyle w:val="Compact"/>
            </w:pPr>
            <w:r>
              <w:t xml:space="preserve">1 pack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Tekscan direct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Adafruit BNO055 breakout</w:t>
            </w:r>
          </w:p>
        </w:tc>
        <w:tc>
          <w:tcPr/>
          <w:p>
            <w:pPr>
              <w:pStyle w:val="Compact"/>
            </w:pPr>
            <w:r>
              <w:t xml:space="preserve">Adafruit #2472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~$35</w:t>
            </w:r>
          </w:p>
        </w:tc>
        <w:tc>
          <w:tcPr/>
          <w:p>
            <w:pPr>
              <w:pStyle w:val="Compact"/>
            </w:pPr>
            <w:hyperlink r:id="rId56">
              <w:r>
                <w:rPr>
                  <w:rStyle w:val="Hyperlink"/>
                </w:rPr>
                <w:t xml:space="preserve">Adafruit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CJMCU-055 BNO055 (budget alt)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~$6-10</w:t>
            </w:r>
          </w:p>
        </w:tc>
        <w:tc>
          <w:tcPr/>
          <w:p>
            <w:pPr>
              <w:pStyle w:val="Compact"/>
            </w:pPr>
            <w:r>
              <w:t xml:space="preserve">AliExpress / Amazon</w:t>
            </w:r>
          </w:p>
        </w:tc>
      </w:tr>
    </w:tbl>
    <w:p>
      <w:pPr>
        <w:pStyle w:val="BodyText"/>
      </w:pPr>
      <w:r>
        <w:t xml:space="preserve">All PCB-mounted components (MCP6004, ADS1115, passives, headers) are ordered via JLCPCB PCBA assembly using the BOM table above.</w:t>
      </w:r>
    </w:p>
    <w:p>
      <w:r>
        <w:pict>
          <v:rect style="width:0;height:1.5pt" o:hralign="center" o:hrstd="t" o:hr="t"/>
        </w:pict>
      </w:r>
    </w:p>
    <w:bookmarkEnd w:id="57"/>
    <w:bookmarkStart w:id="58" w:name="dual-mode-usage-rowing-balance-board"/>
    <w:p>
      <w:pPr>
        <w:pStyle w:val="Heading2"/>
      </w:pPr>
      <w:r>
        <w:t xml:space="preserve">Dual-Mode Usage (Rowing + Balance Board)</w:t>
      </w:r>
    </w:p>
    <w:p>
      <w:pPr>
        <w:pStyle w:val="FirstParagraph"/>
      </w:pPr>
      <w:r>
        <w:t xml:space="preserve">The V2 PCB is hardware-agnostic with respect to whether the FlexiForce sensors are placed in shoe insoles (rowing mode) or on a balance board surface (balance mode). The same 4 headers accept either sensor set.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Sensor Placement</w:t>
            </w:r>
          </w:p>
        </w:tc>
        <w:tc>
          <w:tcPr/>
          <w:p>
            <w:pPr>
              <w:pStyle w:val="Compact"/>
            </w:pPr>
            <w:r>
              <w:t xml:space="preserve">App 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Rowing</w:t>
            </w:r>
          </w:p>
        </w:tc>
        <w:tc>
          <w:tcPr/>
          <w:p>
            <w:pPr>
              <w:pStyle w:val="Compact"/>
            </w:pPr>
            <w:r>
              <w:t xml:space="preserve">FlexiForce sensors taped inside shoe insoles (heel + toe per foot)</w:t>
            </w:r>
          </w:p>
        </w:tc>
        <w:tc>
          <w:tcPr/>
          <w:p>
            <w:pPr>
              <w:pStyle w:val="Compact"/>
            </w:pPr>
            <w:r>
              <w:t xml:space="preserve">“Rowing”</w:t>
            </w:r>
            <w:r>
              <w:t xml:space="preserve"> </w:t>
            </w:r>
            <w:r>
              <w:t xml:space="preserve">tab — stroke phase detection, force curves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Balance Board</w:t>
            </w:r>
          </w:p>
        </w:tc>
        <w:tc>
          <w:tcPr/>
          <w:p>
            <w:pPr>
              <w:pStyle w:val="Compact"/>
            </w:pPr>
            <w:r>
              <w:t xml:space="preserve">FlexiForce sensors on balance board surface (at heel + toe positions per foot)</w:t>
            </w:r>
          </w:p>
        </w:tc>
        <w:tc>
          <w:tcPr/>
          <w:p>
            <w:pPr>
              <w:pStyle w:val="Compact"/>
            </w:pPr>
            <w:r>
              <w:t xml:space="preserve">“Balance Board”</w:t>
            </w:r>
            <w:r>
              <w:t xml:space="preserve"> </w:t>
            </w:r>
            <w:r>
              <w:t xml:space="preserve">tab — CoP, velocity, ellipse area, games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Physical swap</w:t>
      </w:r>
      <w:r>
        <w:t xml:space="preserve"> </w:t>
      </w:r>
      <w:r>
        <w:t xml:space="preserve">(~10 seconds): unplug the 4 FlexiForce sensor pigtails from the PCB headers, swap to the other sensor set, plug in.</w:t>
      </w:r>
    </w:p>
    <w:p>
      <w:pPr>
        <w:pStyle w:val="BodyText"/>
      </w:pPr>
      <w:r>
        <w:t xml:space="preserve">The IMU is on-board and remains active in both modes. In rowing mode, the IMU’s orientation data provides context for drive/recovery timing. In balance mode, it measures board tilt (if on a rocker board) or trunk sway (if cable-extended to a chest strap).</w:t>
      </w:r>
    </w:p>
    <w:p>
      <w:r>
        <w:pict>
          <v:rect style="width:0;height:1.5pt" o:hralign="center" o:hrstd="t" o:hr="t"/>
        </w:pict>
      </w:r>
    </w:p>
    <w:bookmarkEnd w:id="58"/>
    <w:bookmarkStart w:id="59" w:name="document-version"/>
    <w:p>
      <w:pPr>
        <w:pStyle w:val="Heading2"/>
      </w:pPr>
      <w:r>
        <w:t xml:space="preserve">Document Version</w:t>
      </w:r>
    </w:p>
    <w:p>
      <w:pPr>
        <w:pStyle w:val="FirstParagraph"/>
      </w:pPr>
      <w:r>
        <w:rPr>
          <w:b/>
          <w:bCs/>
        </w:rPr>
        <w:t xml:space="preserve">V2.1</w:t>
      </w:r>
      <w:r>
        <w:t xml:space="preserve"> </w:t>
      </w:r>
      <w:r>
        <w:t xml:space="preserve">— April 2026</w:t>
      </w:r>
      <w:r>
        <w:t xml:space="preserve"> </w:t>
      </w:r>
      <w:r>
        <w:rPr>
          <w:b/>
          <w:bCs/>
        </w:rPr>
        <w:t xml:space="preserve">Author:</w:t>
      </w:r>
      <w:r>
        <w:t xml:space="preserve"> </w:t>
      </w:r>
      <w:r>
        <w:t xml:space="preserve">Dean Arvan</w:t>
      </w:r>
      <w:r>
        <w:t xml:space="preserve"> </w:t>
      </w:r>
      <w:r>
        <w:rPr>
          <w:b/>
          <w:bCs/>
        </w:rPr>
        <w:t xml:space="preserve">Changes from V1:</w:t>
      </w:r>
      <w:r>
        <w:t xml:space="preserve"> </w:t>
      </w:r>
      <w:r>
        <w:t xml:space="preserve">Complete analog front-end redesign. FSR-402 voltage dividers replaced with FlexiForce A301-100-8 op-amp conditioning. Dual ADS1115 reduced to single ADS1115. V1 A0/A1 routing defect eliminated.</w:t>
      </w:r>
      <w:r>
        <w:t xml:space="preserve"> </w:t>
      </w:r>
      <w:r>
        <w:rPr>
          <w:b/>
          <w:bCs/>
        </w:rPr>
        <w:t xml:space="preserve">Added: BNO055 9-DOF IMU for tilt/orientation sensing. Added: 2.54mm female headers for direct FlexiForce plug-in. Documented dual-mode operation (rowing + balance board).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6" Target="https://www.adafruit.com/product/247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www.adafruit.com/product/247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2026-04-23T01:03:59Z</dcterms:created>
  <dcterms:modified xsi:type="dcterms:W3CDTF">2026-04-23T01:03:59Z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