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TC" w:hAnsi="PingFang TC" w:eastAsia="PingFang TC"/>
        </w:rPr>
        <w:t>ShareBox 第二次進度會議 會議記錄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會議名稱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ShareBox 第二次進度會議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會議日期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2026-04-15（星期三）10:00–11:30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會議地點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線上會議（Google Meet）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林佳穎（專案經理）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出席人員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林佳穎、陳冠宇、張哲瑋、吳采潔、黃柏翔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記錄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吳采潔</w:t>
            </w:r>
          </w:p>
        </w:tc>
      </w:tr>
    </w:tbl>
    <w:p>
      <w:pPr>
        <w:pStyle w:val="Heading1"/>
      </w:pPr>
      <w:r>
        <w:rPr>
          <w:rFonts w:ascii="PingFang TC" w:hAnsi="PingFang TC" w:eastAsia="PingFang TC"/>
        </w:rPr>
        <w:t>一、會議目的</w:t>
      </w:r>
    </w:p>
    <w:p>
      <w:r>
        <w:rPr>
          <w:rFonts w:ascii="PingFang TC" w:hAnsi="PingFang TC" w:eastAsia="PingFang TC"/>
        </w:rPr>
        <w:t>檢視 M2（MVP 開發）階段進度，討論進度落後之因應，以及範圍與時程的調整。</w:t>
      </w:r>
    </w:p>
    <w:p>
      <w:pPr>
        <w:pStyle w:val="Heading1"/>
      </w:pPr>
      <w:r>
        <w:rPr>
          <w:rFonts w:ascii="PingFang TC" w:hAnsi="PingFang TC" w:eastAsia="PingFang TC"/>
        </w:rPr>
        <w:t>二、各項進度回報</w:t>
      </w:r>
    </w:p>
    <w:p>
      <w:pPr>
        <w:pStyle w:val="Heading2"/>
      </w:pPr>
      <w:r>
        <w:rPr>
          <w:rFonts w:ascii="PingFang TC" w:hAnsi="PingFang TC" w:eastAsia="PingFang TC"/>
        </w:rPr>
        <w:t>1. 開發進度（陳冠宇、張哲瑋回報）</w:t>
      </w:r>
    </w:p>
    <w:p>
      <w:pPr>
        <w:pStyle w:val="ListBullet"/>
      </w:pPr>
      <w:r>
        <w:rPr>
          <w:rFonts w:ascii="PingFang TC" w:hAnsi="PingFang TC" w:eastAsia="PingFang TC"/>
        </w:rPr>
        <w:t>已完成：手機註冊登入、社區綁定、工具刊登、附近搜尋。</w:t>
      </w:r>
    </w:p>
    <w:p>
      <w:pPr>
        <w:pStyle w:val="ListBullet"/>
      </w:pPr>
      <w:r>
        <w:rPr>
          <w:rFonts w:ascii="PingFang TC" w:hAnsi="PingFang TC" w:eastAsia="PingFang TC"/>
        </w:rPr>
        <w:t>進行中：借用申請流程、訂單聊天、押金金流串接。</w:t>
      </w:r>
    </w:p>
    <w:p>
      <w:pPr>
        <w:pStyle w:val="ListBullet"/>
      </w:pPr>
      <w:r>
        <w:rPr>
          <w:rFonts w:ascii="PingFang TC" w:hAnsi="PingFang TC" w:eastAsia="PingFang TC"/>
        </w:rPr>
        <w:t>ECPay 押金代管在測試環境的回呼驗證問題已排除。</w:t>
      </w:r>
    </w:p>
    <w:p>
      <w:pPr>
        <w:pStyle w:val="Heading2"/>
      </w:pPr>
      <w:r>
        <w:rPr>
          <w:rFonts w:ascii="PingFang TC" w:hAnsi="PingFang TC" w:eastAsia="PingFang TC"/>
        </w:rPr>
        <w:t>2. 設計進度（吳采潔回報）</w:t>
      </w:r>
    </w:p>
    <w:p>
      <w:pPr>
        <w:pStyle w:val="ListBullet"/>
      </w:pPr>
      <w:r>
        <w:rPr>
          <w:rFonts w:ascii="PingFang TC" w:hAnsi="PingFang TC" w:eastAsia="PingFang TC"/>
        </w:rPr>
        <w:t>主要畫面設計稿已全數完成。</w:t>
      </w:r>
    </w:p>
    <w:p>
      <w:pPr>
        <w:pStyle w:val="ListBullet"/>
      </w:pPr>
      <w:r>
        <w:rPr>
          <w:rFonts w:ascii="PingFang TC" w:hAnsi="PingFang TC" w:eastAsia="PingFang TC"/>
        </w:rPr>
        <w:t>正進行借用流程的可用性測試。</w:t>
      </w:r>
    </w:p>
    <w:p>
      <w:pPr>
        <w:pStyle w:val="Heading2"/>
      </w:pPr>
      <w:r>
        <w:rPr>
          <w:rFonts w:ascii="PingFang TC" w:hAnsi="PingFang TC" w:eastAsia="PingFang TC"/>
        </w:rPr>
        <w:t>3. 行銷進度（黃柏翔回報）</w:t>
      </w:r>
    </w:p>
    <w:p>
      <w:pPr>
        <w:pStyle w:val="ListBullet"/>
      </w:pPr>
      <w:r>
        <w:rPr>
          <w:rFonts w:ascii="PingFang TC" w:hAnsi="PingFang TC" w:eastAsia="PingFang TC"/>
        </w:rPr>
        <w:t>已接觸 3 家保險公司，平台保險合約與法務審查仍進行中，尚無法確定完成時間。</w:t>
      </w:r>
    </w:p>
    <w:p>
      <w:pPr>
        <w:pStyle w:val="ListBullet"/>
      </w:pPr>
      <w:r>
        <w:rPr>
          <w:rFonts w:ascii="PingFang TC" w:hAnsi="PingFang TC" w:eastAsia="PingFang TC"/>
        </w:rPr>
        <w:t>已與雙北 5 個社區管委會初步洽談上線合作。</w:t>
      </w:r>
    </w:p>
    <w:p>
      <w:pPr>
        <w:pStyle w:val="Heading1"/>
      </w:pPr>
      <w:r>
        <w:rPr>
          <w:rFonts w:ascii="PingFang TC" w:hAnsi="PingFang TC" w:eastAsia="PingFang TC"/>
        </w:rPr>
        <w:t>三、問題與風險</w:t>
      </w:r>
    </w:p>
    <w:p>
      <w:pPr>
        <w:pStyle w:val="ListBullet"/>
      </w:pPr>
      <w:r>
        <w:rPr>
          <w:rFonts w:ascii="PingFang TC" w:hAnsi="PingFang TC" w:eastAsia="PingFang TC"/>
        </w:rPr>
        <w:t>MVP 開發進度落後約 3 週，主因為金流串接耗時與保險方案法務審查延宕。</w:t>
      </w:r>
    </w:p>
    <w:p>
      <w:pPr>
        <w:pStyle w:val="ListBullet"/>
      </w:pPr>
      <w:r>
        <w:rPr>
          <w:rFonts w:ascii="PingFang TC" w:hAnsi="PingFang TC" w:eastAsia="PingFang TC"/>
        </w:rPr>
        <w:t>平台保險方案因牽涉保險公司合約與法規遵循，時程不可控。</w:t>
      </w:r>
    </w:p>
    <w:p>
      <w:pPr>
        <w:pStyle w:val="ListBullet"/>
      </w:pPr>
      <w:r>
        <w:rPr>
          <w:rFonts w:ascii="PingFang TC" w:hAnsi="PingFang TC" w:eastAsia="PingFang TC"/>
        </w:rPr>
        <w:t>AWS 雲端用量高於預期，RDS 資料庫規格需調升。</w:t>
      </w:r>
    </w:p>
    <w:p>
      <w:pPr>
        <w:pStyle w:val="Heading1"/>
      </w:pPr>
      <w:r>
        <w:rPr>
          <w:rFonts w:ascii="PingFang TC" w:hAnsi="PingFang TC" w:eastAsia="PingFang TC"/>
        </w:rPr>
        <w:t>四、決議事項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編號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決議內容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R-05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M2 MVP 開發階段順延至 2026 年 6 月中完成。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R-06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將「信用評分機制（F-10）」與「平台保險（F-11）」移出 MVP，列為上線後 Phase 2。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R-07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M3 封閉測試調整為 2026-07 ~ 2026-08；M4 正式上線由 2026-08 順延至 2026-09。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R-08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雲端與基礎設施預算由 40 萬追加至 55 萬元，專案總預算由 480 萬調整為 495 萬元。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R-09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MVP 階段以「人工審核 + 簡易押金代管」滿足信任需求，保險於 Phase 2 補上。</w:t>
            </w:r>
          </w:p>
        </w:tc>
      </w:tr>
    </w:tbl>
    <w:p>
      <w:pPr>
        <w:pStyle w:val="Heading1"/>
      </w:pPr>
      <w:r>
        <w:rPr>
          <w:rFonts w:ascii="PingFang TC" w:hAnsi="PingFang TC" w:eastAsia="PingFang TC"/>
        </w:rPr>
        <w:t>五、待辦事項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待辦事項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負責人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更新專案時程表與里程碑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林佳穎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2026-04-22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調整 MVP 開發排程，聚焦借用核心流程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陳冠宇、張哲瑋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2026-04-20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完成借用流程可用性測試報告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吳采潔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2026-04-30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持續推進保險合約並回報進度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黃柏翔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2026-05-15</w:t>
            </w:r>
          </w:p>
        </w:tc>
      </w:tr>
    </w:tbl>
    <w:p>
      <w:r>
        <w:rPr>
          <w:rFonts w:ascii="PingFang TC" w:hAnsi="PingFang TC" w:eastAsia="PingFang TC"/>
        </w:rPr>
        <w:t>下次會議：2026-05-13（第三次進度會議）。</w:t>
      </w:r>
    </w:p>
    <w:p>
      <w:r>
        <w:rPr>
          <w:rFonts w:ascii="PingFang TC" w:hAnsi="PingFang TC" w:eastAsia="PingFang TC"/>
        </w:rPr>
        <w:t>備註：本次會議調整之時程與預算為最新版本，後續文件如有不一致，以本會議記錄為準。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