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Інкапсуляція</w:t>
      </w:r>
    </w:p>
    <w:p>
      <w:pPr>
        <w:spacing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За умовчанням атрибути в класах загальнодоступні, а це означає, що з будь-якого місця програми ми можемо отримати атрибут об'єкта і змінити його.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Інкапсуляція — обмеження доступу до компонентів (методів і змінних). Інкапсуляція робить деякі компонент доступними тільки всередині класу.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Інкапсуляція в Python працює лише на рівні угоди між програмістами про те, які атрибути загальнодоступні, а які — внутрішні.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Одиночне підкреслення на початку імені атрибуту говорить про те, що змінна або метод не призначений для використання поза методами класу, однак атрибут доступний за цим ім'ям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_showName(self):</w:t>
      </w:r>
    </w:p>
    <w:p>
      <w:pPr>
        <w:ind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print(“car name is”, self.name)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Щодо інкапсуляції безпосередньо в мові програмування Python приховати атрибути класу можна не тільки  зробивши їх приватними або закритими та обмеживши доступ до них через спеціальні методи, які ще називаються властивостями.</w:t>
      </w:r>
    </w:p>
    <w:p>
      <w:pPr>
        <w:spacing w:line="31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get_age(self):</w:t>
      </w:r>
    </w:p>
    <w:p>
      <w:pPr>
        <w:spacing w:line="31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return self.__age</w:t>
      </w:r>
    </w:p>
    <w:p>
      <w:pPr>
        <w:spacing w:line="31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Вище ми розглянули, як створювати властивості. Але Python має ще один - більш елегантний спосіб визначення властивостей. Цей спосіб передбачає використання анотацій, які передуються символом @.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Для створення властивості-гетера над властивістю ставиться інструкція @property.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Для створення властивості-сеттера над властивістю встановлюється інструкція ім'я_властивості_гетера.setter.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Перепишео клас Person з використанням анотацій: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 Person:: </w:t>
      </w:r>
    </w:p>
    <w:p>
      <w:pPr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__init__(self, name):</w:t>
      </w:r>
    </w:p>
    <w:p>
      <w:pPr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self.__name = name</w:t>
      </w:r>
    </w:p>
    <w:p>
      <w:pPr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self.__age = 1</w:t>
      </w:r>
    </w:p>
    <w:p>
      <w:pPr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@property</w:t>
      </w:r>
    </w:p>
    <w:p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age(self):</w:t>
      </w:r>
    </w:p>
    <w:p>
      <w:pPr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return self.__age</w:t>
      </w:r>
    </w:p>
    <w:p>
      <w:pPr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@age.setter</w:t>
      </w:r>
    </w:p>
    <w:p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age(self, age):</w:t>
      </w:r>
    </w:p>
    <w:p>
      <w:pPr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age in range(1,100):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self.__age = age</w:t>
      </w:r>
    </w:p>
    <w:p>
      <w:pPr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else: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print(“err”)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@property</w:t>
      </w:r>
    </w:p>
    <w:p>
      <w:pPr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name(self):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return self.__name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display_info(self):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print(self.__name, self.__age)</w:t>
      </w:r>
    </w:p>
    <w:p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tom = Person(‘tom)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tom.display_info()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tom.age = -3433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print(tom.age)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tom.age = 33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tom.display_info()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Подвійне підкреслення на початку імені атрибута дає великий захист: атрибут стає недоступним для цього імені.</w:t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def __showName(self):</w:t>
      </w:r>
    </w:p>
    <w:p>
      <w:pPr>
        <w:ind w:firstLine="72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print(self.name)</w:t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hyperlink r:id="rId8" w:history="1">
        <w:r>
          <w:rPr>
            <w:rFonts w:ascii="Times New Roman" w:hAnsi="Times New Roman" w:eastAsia="Times New Roman" w:cs="Times New Roman"/>
            <w:highlight w:val="white"/>
            <w:color w:val="1155cc"/>
            <w:sz w:val="24"/>
            <w:szCs w:val="24"/>
            <w:u w:color="auto" w:val="single"/>
          </w:rPr>
          <w:t>https://pythonworld.ru/osnovy/inkapsulyaciya-nasledovanie-polimorfizm.html</w:t>
        </w:r>
      </w:hyperlink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Назвіть недоліки інкапсуляції,якщо вони є.?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Наведіть приклади інкапсуляції?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Які є засоби реалізації інкапсуляції в пайтон?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Для чого нам потрібно використовувать __?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Що таке інкапсуляція?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Чому необхідно використовувати інкапсуляцію?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Чи можна реалізувать інкапсуляцію в пайтон?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Для чого нам потрібно використовувать _?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Переваги інкапсуляції?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Що таке анотації?</w:t>
      </w:r>
    </w:p>
    <w:p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  <w:t>Яка різниця між _  і __?</w:t>
      </w:r>
    </w:p>
    <w:p>
      <w:pP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white"/>
          <w:color w:val="454545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Times New Roman">
    <w:charset w:val="00"/>
    <w:family w:val="roman"/>
    <w:pitch w:val="default"/>
  </w:font>
  <w:font w:name="Courier New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360" w:hanging="0"/>
      </w:pPr>
      <w:rPr>
        <w:u w:color="auto" w:val="none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  <w:rPr>
        <w:u w:color="auto" w:val="none"/>
      </w:rPr>
    </w:lvl>
    <w:lvl w:ilvl="2">
      <w:start w:val="1"/>
      <w:numFmt w:val="lowerRoman"/>
      <w:suff w:val="tab"/>
      <w:lvlText w:val="%3."/>
      <w:lvlJc w:val="left"/>
      <w:pPr>
        <w:ind w:left="1800" w:hanging="0"/>
      </w:pPr>
      <w:rPr>
        <w:u w:color="auto" w:val="none"/>
      </w:rPr>
    </w:lvl>
    <w:lvl w:ilvl="3">
      <w:start w:val="1"/>
      <w:numFmt w:val="decimal"/>
      <w:suff w:val="tab"/>
      <w:lvlText w:val="%4."/>
      <w:lvlJc w:val="left"/>
      <w:pPr>
        <w:ind w:left="2520" w:hanging="0"/>
      </w:pPr>
      <w:rPr>
        <w:u w:color="auto" w:val="none"/>
      </w:rPr>
    </w:lvl>
    <w:lvl w:ilvl="4">
      <w:start w:val="1"/>
      <w:numFmt w:val="lowerLetter"/>
      <w:suff w:val="tab"/>
      <w:lvlText w:val="%5."/>
      <w:lvlJc w:val="left"/>
      <w:pPr>
        <w:ind w:left="3240" w:hanging="0"/>
      </w:pPr>
      <w:rPr>
        <w:u w:color="auto" w:val="none"/>
      </w:rPr>
    </w:lvl>
    <w:lvl w:ilvl="5">
      <w:start w:val="1"/>
      <w:numFmt w:val="lowerRoman"/>
      <w:suff w:val="tab"/>
      <w:lvlText w:val="%6."/>
      <w:lvlJc w:val="left"/>
      <w:pPr>
        <w:ind w:left="3960" w:hanging="0"/>
      </w:pPr>
      <w:rPr>
        <w:u w:color="auto" w:val="none"/>
      </w:rPr>
    </w:lvl>
    <w:lvl w:ilvl="6">
      <w:start w:val="1"/>
      <w:numFmt w:val="decimal"/>
      <w:suff w:val="tab"/>
      <w:lvlText w:val="%7."/>
      <w:lvlJc w:val="left"/>
      <w:pPr>
        <w:ind w:left="4680" w:hanging="0"/>
      </w:pPr>
      <w:rPr>
        <w:u w:color="auto" w:val="none"/>
      </w:rPr>
    </w:lvl>
    <w:lvl w:ilvl="7">
      <w:start w:val="1"/>
      <w:numFmt w:val="lowerLetter"/>
      <w:suff w:val="tab"/>
      <w:lvlText w:val="%8."/>
      <w:lvlJc w:val="left"/>
      <w:pPr>
        <w:ind w:left="5400" w:hanging="0"/>
      </w:pPr>
      <w:rPr>
        <w:u w:color="auto" w:val="none"/>
      </w:rPr>
    </w:lvl>
    <w:lvl w:ilvl="8">
      <w:start w:val="1"/>
      <w:numFmt w:val="lowerRoman"/>
      <w:suff w:val="tab"/>
      <w:lvlText w:val="%9.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7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39647257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pythonworld.ru/osnovy/inkapsulyaciya-nasledovanie-polimorfiz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2021-12-16T08:26:40Z</dcterms:created>
  <dcterms:modified xsi:type="dcterms:W3CDTF">2021-12-16T08:34:17Z</dcterms:modified>
</cp:coreProperties>
</file>