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5" w:rsidRPr="002234E8" w:rsidRDefault="004907FE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81pt;margin-top:8.55pt;width:381.3pt;height:84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<v:textbox>
              <w:txbxContent>
                <w:p w:rsidR="00F80992" w:rsidRDefault="00F80992" w:rsidP="00B329D5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F80992" w:rsidRDefault="00F80992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F80992" w:rsidRDefault="00F80992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F80992" w:rsidRDefault="00F80992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vertical-relative:page" o:allowincell="f">
            <v:imagedata r:id="rId6" o:title=""/>
            <w10:wrap type="topAndBottom" anchory="page"/>
          </v:shape>
          <o:OLEObject Type="Embed" ProgID="Word.Picture.8" ShapeID="_x0000_s1027" DrawAspect="Content" ObjectID="_1432706086" r:id="rId7"/>
        </w:pict>
      </w:r>
    </w:p>
    <w:p w:rsidR="00B329D5" w:rsidRPr="002234E8" w:rsidRDefault="00B329D5" w:rsidP="00B329D5">
      <w:pPr>
        <w:spacing w:line="480" w:lineRule="auto"/>
        <w:rPr>
          <w:rFonts w:ascii="Times New Roman" w:hAnsi="Times New Roman"/>
        </w:rPr>
      </w:pPr>
    </w:p>
    <w:p w:rsidR="00B329D5" w:rsidRPr="002234E8" w:rsidRDefault="00A253A4" w:rsidP="00B329D5">
      <w:pPr>
        <w:pStyle w:val="Ttulo10"/>
      </w:pPr>
      <w:r w:rsidRPr="002234E8">
        <w:t>RELATÓRIO DA 6</w:t>
      </w:r>
      <w:r w:rsidR="00B329D5" w:rsidRPr="002234E8">
        <w:t>º EXPERIÊNCIA</w:t>
      </w:r>
    </w:p>
    <w:p w:rsidR="00B329D5" w:rsidRPr="002234E8" w:rsidRDefault="00B329D5" w:rsidP="00B329D5">
      <w:pPr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sz w:val="32"/>
          <w:szCs w:val="32"/>
        </w:rPr>
        <w:t xml:space="preserve">Controle </w:t>
      </w:r>
      <w:r w:rsidR="00A253A4" w:rsidRPr="002234E8">
        <w:rPr>
          <w:rFonts w:ascii="Times New Roman" w:hAnsi="Times New Roman"/>
          <w:sz w:val="32"/>
          <w:szCs w:val="32"/>
        </w:rPr>
        <w:t>no Espaço de Estados: Seguidor de Referência</w:t>
      </w:r>
    </w:p>
    <w:p w:rsidR="00B329D5" w:rsidRPr="002234E8" w:rsidRDefault="00B329D5" w:rsidP="00B329D5">
      <w:pPr>
        <w:pStyle w:val="Cabealho"/>
        <w:tabs>
          <w:tab w:val="left" w:pos="708"/>
        </w:tabs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pStyle w:val="Ttulo5"/>
        <w:rPr>
          <w:rFonts w:ascii="Times New Roman" w:hAnsi="Times New Roman" w:cs="Times New Roman"/>
        </w:rPr>
      </w:pPr>
      <w:r w:rsidRPr="002234E8">
        <w:rPr>
          <w:rFonts w:ascii="Times New Roman" w:hAnsi="Times New Roman" w:cs="Times New Roman"/>
        </w:rPr>
        <w:t>LABORATÓRIO DE SISTEMAS DE CONTROLE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ANDOUGLAS GONÇALVES DA SILVA JÚNIOR 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JUNHO</w:t>
      </w:r>
      <w:r w:rsidR="00B329D5" w:rsidRPr="002234E8">
        <w:rPr>
          <w:rFonts w:ascii="Times New Roman" w:hAnsi="Times New Roman"/>
        </w:rPr>
        <w:t xml:space="preserve"> / 2013</w:t>
      </w:r>
      <w:r w:rsidR="00B329D5" w:rsidRPr="002234E8">
        <w:rPr>
          <w:rFonts w:ascii="Times New Roman" w:hAnsi="Times New Roman"/>
          <w:b w:val="0"/>
        </w:rPr>
        <w:br w:type="page"/>
      </w:r>
      <w:r w:rsidR="00B329D5" w:rsidRPr="002234E8">
        <w:rPr>
          <w:rFonts w:ascii="Times New Roman" w:hAnsi="Times New Roman"/>
        </w:rPr>
        <w:lastRenderedPageBreak/>
        <w:t>ANDOUGLAS GONÇALVES DA SILVA JÚNIOR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RELATÓRIO DA </w:t>
      </w:r>
      <w:r w:rsidR="00A253A4" w:rsidRPr="002234E8">
        <w:rPr>
          <w:rFonts w:ascii="Times New Roman" w:hAnsi="Times New Roman"/>
          <w:b/>
        </w:rPr>
        <w:t>6</w:t>
      </w:r>
      <w:r w:rsidRPr="002234E8">
        <w:rPr>
          <w:rFonts w:ascii="Times New Roman" w:hAnsi="Times New Roman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1"/>
        <w:gridCol w:w="5219"/>
      </w:tblGrid>
      <w:tr w:rsidR="00B329D5" w:rsidRPr="002234E8" w:rsidTr="00B329D5">
        <w:tc>
          <w:tcPr>
            <w:tcW w:w="4323" w:type="dxa"/>
          </w:tcPr>
          <w:p w:rsidR="00B329D5" w:rsidRPr="002234E8" w:rsidRDefault="00B329D5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Pr="002234E8" w:rsidRDefault="00A253A4">
            <w:pPr>
              <w:jc w:val="both"/>
              <w:rPr>
                <w:rFonts w:ascii="Times New Roman" w:hAnsi="Times New Roman"/>
                <w:lang w:eastAsia="ja-JP"/>
              </w:rPr>
            </w:pPr>
            <w:r w:rsidRPr="002234E8">
              <w:rPr>
                <w:rFonts w:ascii="Times New Roman" w:hAnsi="Times New Roman"/>
                <w:lang w:eastAsia="ja-JP"/>
              </w:rPr>
              <w:t>Sexto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 Relatório Parcial apresentado à disciplina de Laboratório de Sistemas de Controle,</w:t>
            </w:r>
            <w:r w:rsidR="004A2A77" w:rsidRPr="002234E8">
              <w:rPr>
                <w:rFonts w:ascii="Times New Roman" w:hAnsi="Times New Roman"/>
                <w:lang w:eastAsia="ja-JP"/>
              </w:rPr>
              <w:t xml:space="preserve"> correspondente à avaliação da 3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º unidade do semestre 2013.1 do 8º período do curso de Engenharia de Computação e Automação da Universidade Federal do Rio Grande do Norte, sob orientação do </w:t>
            </w:r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Prof. Fábio </w:t>
            </w:r>
            <w:proofErr w:type="spellStart"/>
            <w:r w:rsidR="00B329D5" w:rsidRPr="002234E8">
              <w:rPr>
                <w:rFonts w:ascii="Times New Roman" w:hAnsi="Times New Roman"/>
                <w:b/>
                <w:lang w:eastAsia="ja-JP"/>
              </w:rPr>
              <w:t>MeneghettiUgulino</w:t>
            </w:r>
            <w:proofErr w:type="spellEnd"/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 de Araújo.</w:t>
            </w:r>
          </w:p>
        </w:tc>
      </w:tr>
    </w:tbl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  <w:szCs w:val="20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JUNHO</w:t>
      </w:r>
      <w:r w:rsidR="00B329D5" w:rsidRPr="002234E8">
        <w:rPr>
          <w:rFonts w:ascii="Times New Roman" w:hAnsi="Times New Roman"/>
          <w:b/>
        </w:rPr>
        <w:t xml:space="preserve"> / 2013</w:t>
      </w:r>
    </w:p>
    <w:p w:rsidR="00B329D5" w:rsidRPr="002234E8" w:rsidRDefault="00B329D5" w:rsidP="00F80992">
      <w:pPr>
        <w:pStyle w:val="Resumo"/>
      </w:pPr>
      <w:r w:rsidRPr="002234E8">
        <w:lastRenderedPageBreak/>
        <w:t>RESUMO</w:t>
      </w:r>
    </w:p>
    <w:p w:rsidR="00F80992" w:rsidRPr="00F80992" w:rsidRDefault="004A2A77" w:rsidP="00B329D5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80992">
        <w:rPr>
          <w:rFonts w:ascii="Times New Roman" w:hAnsi="Times New Roman"/>
          <w:sz w:val="24"/>
          <w:szCs w:val="24"/>
        </w:rPr>
        <w:t xml:space="preserve">Este relatório apresenta </w:t>
      </w:r>
      <w:r w:rsidR="006B2C45" w:rsidRPr="00F80992">
        <w:rPr>
          <w:rFonts w:ascii="Times New Roman" w:hAnsi="Times New Roman"/>
          <w:sz w:val="24"/>
          <w:szCs w:val="24"/>
        </w:rPr>
        <w:t>um</w:t>
      </w:r>
      <w:r w:rsidRPr="00F80992">
        <w:rPr>
          <w:rFonts w:ascii="Times New Roman" w:hAnsi="Times New Roman"/>
          <w:sz w:val="24"/>
          <w:szCs w:val="24"/>
        </w:rPr>
        <w:t xml:space="preserve">a abordagem teórica e o desenvolvimento prático referente ao assunto de </w:t>
      </w:r>
      <w:r w:rsidR="00A253A4" w:rsidRPr="00F80992">
        <w:rPr>
          <w:rFonts w:ascii="Times New Roman" w:hAnsi="Times New Roman"/>
          <w:sz w:val="24"/>
          <w:szCs w:val="24"/>
        </w:rPr>
        <w:t>controle em espaço de estados</w:t>
      </w:r>
      <w:r w:rsidR="006B2C45" w:rsidRPr="00F80992">
        <w:rPr>
          <w:rFonts w:ascii="Times New Roman" w:hAnsi="Times New Roman"/>
          <w:sz w:val="24"/>
          <w:szCs w:val="24"/>
        </w:rPr>
        <w:t xml:space="preserve"> no domínio de tempo discreto, através do projeto de um</w:t>
      </w:r>
      <w:r w:rsidR="00A253A4" w:rsidRPr="00F80992">
        <w:rPr>
          <w:rFonts w:ascii="Times New Roman" w:hAnsi="Times New Roman"/>
          <w:sz w:val="24"/>
          <w:szCs w:val="24"/>
        </w:rPr>
        <w:t xml:space="preserve"> seguidor de referência</w:t>
      </w:r>
      <w:r w:rsidR="006B2C45" w:rsidRPr="00F80992">
        <w:rPr>
          <w:rFonts w:ascii="Times New Roman" w:hAnsi="Times New Roman"/>
          <w:sz w:val="24"/>
          <w:szCs w:val="24"/>
        </w:rPr>
        <w:t xml:space="preserve"> para controle de tanques,</w:t>
      </w:r>
      <w:r w:rsidRPr="00F80992">
        <w:rPr>
          <w:rFonts w:ascii="Times New Roman" w:hAnsi="Times New Roman"/>
          <w:sz w:val="24"/>
          <w:szCs w:val="24"/>
        </w:rPr>
        <w:t>abordados na disciplina de sistema de controle.</w:t>
      </w:r>
    </w:p>
    <w:p w:rsidR="00F80992" w:rsidRDefault="00F809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80992" w:rsidRDefault="00F80992" w:rsidP="00F80992">
      <w:pPr>
        <w:pStyle w:val="ListadeFiguras"/>
      </w:pPr>
      <w:r>
        <w:lastRenderedPageBreak/>
        <w:t>LISTA DE FIGURAS</w:t>
      </w:r>
    </w:p>
    <w:tbl>
      <w:tblPr>
        <w:tblW w:w="8739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8198"/>
        <w:gridCol w:w="541"/>
      </w:tblGrid>
      <w:tr w:rsidR="00F80992" w:rsidTr="00F80992">
        <w:tc>
          <w:tcPr>
            <w:tcW w:w="8198" w:type="dxa"/>
            <w:hideMark/>
          </w:tcPr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 xml:space="preserve">Figura 1. </w:t>
            </w:r>
            <w:r w:rsidR="00262341" w:rsidRPr="00262341">
              <w:rPr>
                <w:rFonts w:ascii="Arial" w:hAnsi="Arial"/>
                <w:sz w:val="24"/>
                <w:lang w:eastAsia="ja-JP"/>
              </w:rPr>
              <w:t>Variáveis de Estado no tempo contínuo</w:t>
            </w:r>
            <w:r>
              <w:rPr>
                <w:rFonts w:ascii="Arial" w:hAnsi="Arial"/>
                <w:sz w:val="24"/>
                <w:lang w:eastAsia="ja-JP"/>
              </w:rPr>
              <w:t xml:space="preserve"> 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 xml:space="preserve">Figura 2. </w:t>
            </w:r>
            <w:r w:rsidR="00262341" w:rsidRPr="00262341">
              <w:rPr>
                <w:rFonts w:ascii="Arial" w:hAnsi="Arial"/>
                <w:sz w:val="24"/>
                <w:lang w:eastAsia="ja-JP"/>
              </w:rPr>
              <w:t>Variáveis de Estado em Sistemas Discretos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</w:t>
            </w:r>
            <w:r w:rsidR="00262341">
              <w:rPr>
                <w:rFonts w:ascii="Arial" w:hAnsi="Arial"/>
                <w:sz w:val="24"/>
                <w:lang w:eastAsia="ja-JP"/>
              </w:rPr>
              <w:t xml:space="preserve"> 3. Dados obtidos para o teste 1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</w:t>
            </w:r>
            <w:r w:rsidR="00262341">
              <w:rPr>
                <w:rFonts w:ascii="Arial" w:hAnsi="Arial"/>
                <w:sz w:val="24"/>
                <w:lang w:eastAsia="ja-JP"/>
              </w:rPr>
              <w:t xml:space="preserve"> 4. Dados obtidos para o teste 2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 5</w:t>
            </w:r>
            <w:r w:rsidR="00262341">
              <w:rPr>
                <w:rFonts w:ascii="Arial" w:hAnsi="Arial"/>
                <w:sz w:val="24"/>
                <w:lang w:eastAsia="ja-JP"/>
              </w:rPr>
              <w:t>. Dados obtidos para o teste 3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</w:t>
            </w:r>
            <w:r w:rsidR="00262341">
              <w:rPr>
                <w:rFonts w:ascii="Arial" w:hAnsi="Arial"/>
                <w:sz w:val="24"/>
                <w:lang w:eastAsia="ja-JP"/>
              </w:rPr>
              <w:t xml:space="preserve"> 6. Dados obtidos para o teste 4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</w:t>
            </w:r>
            <w:r w:rsidR="00262341">
              <w:rPr>
                <w:rFonts w:ascii="Arial" w:hAnsi="Arial"/>
                <w:sz w:val="24"/>
                <w:lang w:eastAsia="ja-JP"/>
              </w:rPr>
              <w:t xml:space="preserve"> 7. Dados obtidos para o teste 5</w:t>
            </w:r>
          </w:p>
          <w:p w:rsidR="00F80992" w:rsidRDefault="00F80992" w:rsidP="00F80992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Figura</w:t>
            </w:r>
            <w:r w:rsidR="00262341">
              <w:rPr>
                <w:rFonts w:ascii="Arial" w:hAnsi="Arial"/>
                <w:sz w:val="24"/>
                <w:lang w:eastAsia="ja-JP"/>
              </w:rPr>
              <w:t xml:space="preserve"> 8. Dados obtidos para o teste 6</w:t>
            </w:r>
          </w:p>
          <w:p w:rsidR="00F80992" w:rsidRDefault="00F80992" w:rsidP="00262341">
            <w:pPr>
              <w:spacing w:line="360" w:lineRule="auto"/>
              <w:jc w:val="both"/>
              <w:rPr>
                <w:rFonts w:ascii="Arial" w:hAnsi="Arial"/>
                <w:sz w:val="24"/>
                <w:lang w:eastAsia="ja-JP"/>
              </w:rPr>
            </w:pPr>
          </w:p>
        </w:tc>
        <w:tc>
          <w:tcPr>
            <w:tcW w:w="541" w:type="dxa"/>
            <w:hideMark/>
          </w:tcPr>
          <w:p w:rsidR="00F80992" w:rsidRDefault="00F80992" w:rsidP="00F80992">
            <w:pPr>
              <w:spacing w:line="360" w:lineRule="auto"/>
              <w:jc w:val="center"/>
              <w:rPr>
                <w:rFonts w:ascii="Arial" w:hAnsi="Arial"/>
                <w:lang w:eastAsia="ja-JP"/>
              </w:rPr>
            </w:pPr>
            <w:r>
              <w:rPr>
                <w:rFonts w:ascii="Arial" w:hAnsi="Arial"/>
                <w:lang w:eastAsia="ja-JP"/>
              </w:rPr>
              <w:t>6</w:t>
            </w:r>
          </w:p>
          <w:p w:rsidR="00F80992" w:rsidRDefault="00F80992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7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9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10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11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12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13</w:t>
            </w:r>
          </w:p>
          <w:p w:rsidR="00F80992" w:rsidRDefault="00DC3FD1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  <w:r>
              <w:rPr>
                <w:rFonts w:ascii="Arial" w:hAnsi="Arial"/>
                <w:sz w:val="24"/>
                <w:lang w:eastAsia="ja-JP"/>
              </w:rPr>
              <w:t>14</w:t>
            </w:r>
          </w:p>
          <w:p w:rsidR="00F80992" w:rsidRDefault="00F80992" w:rsidP="00F80992">
            <w:pPr>
              <w:spacing w:line="360" w:lineRule="auto"/>
              <w:jc w:val="center"/>
              <w:rPr>
                <w:rFonts w:ascii="Arial" w:hAnsi="Arial"/>
                <w:sz w:val="24"/>
                <w:lang w:eastAsia="ja-JP"/>
              </w:rPr>
            </w:pPr>
          </w:p>
        </w:tc>
      </w:tr>
    </w:tbl>
    <w:p w:rsidR="00F80992" w:rsidRDefault="00F80992" w:rsidP="00F8099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F80992" w:rsidRDefault="00F809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B81675" w:rsidP="0056258E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t>INTRODUÇÃO TEÓRICA</w:t>
      </w:r>
    </w:p>
    <w:p w:rsidR="0056258E" w:rsidRPr="002234E8" w:rsidRDefault="0056258E" w:rsidP="0056258E">
      <w:pPr>
        <w:pStyle w:val="PargrafodaLista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t>Sistema Discreto no Tempo</w:t>
      </w: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Sabemos que as variáveis de estado de um sistema contínuo são representadas por:</w:t>
      </w:r>
    </w:p>
    <w:p w:rsidR="0056258E" w:rsidRPr="002234E8" w:rsidRDefault="0056258E" w:rsidP="0056258E">
      <w:pPr>
        <w:keepNext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860655"/>
            <wp:effectExtent l="19050" t="0" r="0" b="0"/>
            <wp:docPr id="5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62341" w:rsidRDefault="0056258E" w:rsidP="0056258E">
      <w:pPr>
        <w:pStyle w:val="Legenda"/>
        <w:jc w:val="center"/>
        <w:rPr>
          <w:rFonts w:ascii="Times New Roman" w:hAnsi="Times New Roman"/>
          <w:color w:val="auto"/>
        </w:rPr>
      </w:pPr>
      <w:r w:rsidRPr="00262341">
        <w:rPr>
          <w:rFonts w:ascii="Times New Roman" w:hAnsi="Times New Roman"/>
          <w:color w:val="auto"/>
        </w:rPr>
        <w:t xml:space="preserve">Figura </w:t>
      </w:r>
      <w:r w:rsidR="004907FE" w:rsidRPr="00262341">
        <w:rPr>
          <w:rFonts w:ascii="Times New Roman" w:hAnsi="Times New Roman"/>
          <w:color w:val="auto"/>
        </w:rPr>
        <w:fldChar w:fldCharType="begin"/>
      </w:r>
      <w:r w:rsidRPr="00262341">
        <w:rPr>
          <w:rFonts w:ascii="Times New Roman" w:hAnsi="Times New Roman"/>
          <w:color w:val="auto"/>
        </w:rPr>
        <w:instrText xml:space="preserve"> SEQ Figura \* ARABIC </w:instrText>
      </w:r>
      <w:r w:rsidR="004907FE" w:rsidRPr="00262341">
        <w:rPr>
          <w:rFonts w:ascii="Times New Roman" w:hAnsi="Times New Roman"/>
          <w:color w:val="auto"/>
        </w:rPr>
        <w:fldChar w:fldCharType="separate"/>
      </w:r>
      <w:r w:rsidR="00DC3FD1">
        <w:rPr>
          <w:rFonts w:ascii="Times New Roman" w:hAnsi="Times New Roman"/>
          <w:noProof/>
          <w:color w:val="auto"/>
        </w:rPr>
        <w:t>1</w:t>
      </w:r>
      <w:r w:rsidR="004907FE" w:rsidRPr="00262341">
        <w:rPr>
          <w:rFonts w:ascii="Times New Roman" w:hAnsi="Times New Roman"/>
          <w:color w:val="auto"/>
        </w:rPr>
        <w:fldChar w:fldCharType="end"/>
      </w:r>
      <w:r w:rsidRPr="00262341">
        <w:rPr>
          <w:rFonts w:ascii="Times New Roman" w:hAnsi="Times New Roman"/>
          <w:color w:val="auto"/>
        </w:rPr>
        <w:t xml:space="preserve"> - Variáveis de Estado no tempo contínuo</w:t>
      </w: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Já no sistema discreto no tempo, o modelo de variáveis de estado é descrito da seguinte forma:</w:t>
      </w:r>
    </w:p>
    <w:p w:rsidR="0056258E" w:rsidRPr="002234E8" w:rsidRDefault="0056258E" w:rsidP="0056258E">
      <w:pPr>
        <w:keepNext/>
        <w:jc w:val="center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461260" cy="632460"/>
            <wp:effectExtent l="19050" t="0" r="0" b="0"/>
            <wp:docPr id="1" name="Imagem 1" descr="D:\UFRN\8º Semestre\Controle\Disc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RN\8º Semestre\Controle\Discre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62341" w:rsidRDefault="0056258E" w:rsidP="0056258E">
      <w:pPr>
        <w:pStyle w:val="Legenda"/>
        <w:jc w:val="center"/>
        <w:rPr>
          <w:rFonts w:ascii="Times New Roman" w:hAnsi="Times New Roman"/>
          <w:color w:val="auto"/>
        </w:rPr>
      </w:pPr>
      <w:r w:rsidRPr="00262341">
        <w:rPr>
          <w:rFonts w:ascii="Times New Roman" w:hAnsi="Times New Roman"/>
          <w:color w:val="auto"/>
        </w:rPr>
        <w:t xml:space="preserve">Figura </w:t>
      </w:r>
      <w:r w:rsidR="004907FE" w:rsidRPr="00262341">
        <w:rPr>
          <w:rFonts w:ascii="Times New Roman" w:hAnsi="Times New Roman"/>
          <w:color w:val="auto"/>
        </w:rPr>
        <w:fldChar w:fldCharType="begin"/>
      </w:r>
      <w:r w:rsidRPr="00262341">
        <w:rPr>
          <w:rFonts w:ascii="Times New Roman" w:hAnsi="Times New Roman"/>
          <w:color w:val="auto"/>
        </w:rPr>
        <w:instrText xml:space="preserve"> SEQ Figura \* ARABIC </w:instrText>
      </w:r>
      <w:r w:rsidR="004907FE" w:rsidRPr="00262341">
        <w:rPr>
          <w:rFonts w:ascii="Times New Roman" w:hAnsi="Times New Roman"/>
          <w:color w:val="auto"/>
        </w:rPr>
        <w:fldChar w:fldCharType="separate"/>
      </w:r>
      <w:r w:rsidR="00DC3FD1">
        <w:rPr>
          <w:rFonts w:ascii="Times New Roman" w:hAnsi="Times New Roman"/>
          <w:noProof/>
          <w:color w:val="auto"/>
        </w:rPr>
        <w:t>2</w:t>
      </w:r>
      <w:r w:rsidR="004907FE" w:rsidRPr="00262341">
        <w:rPr>
          <w:rFonts w:ascii="Times New Roman" w:hAnsi="Times New Roman"/>
          <w:color w:val="auto"/>
        </w:rPr>
        <w:fldChar w:fldCharType="end"/>
      </w:r>
      <w:r w:rsidRPr="00262341">
        <w:rPr>
          <w:rFonts w:ascii="Times New Roman" w:hAnsi="Times New Roman"/>
          <w:color w:val="auto"/>
        </w:rPr>
        <w:t xml:space="preserve"> - Variáveis de Estado em Sistemas Discretos</w:t>
      </w:r>
    </w:p>
    <w:p w:rsidR="0056258E" w:rsidRPr="002234E8" w:rsidRDefault="0056258E" w:rsidP="0056258E">
      <w:pPr>
        <w:jc w:val="center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 xml:space="preserve">Onde </w:t>
      </w:r>
      <w:r w:rsidRPr="002234E8">
        <w:rPr>
          <w:rFonts w:ascii="Times New Roman" w:hAnsi="Times New Roman"/>
          <w:b/>
          <w:sz w:val="24"/>
          <w:szCs w:val="24"/>
        </w:rPr>
        <w:t xml:space="preserve">G </w:t>
      </w:r>
      <w:r w:rsidRPr="002234E8">
        <w:rPr>
          <w:rFonts w:ascii="Times New Roman" w:hAnsi="Times New Roman"/>
          <w:sz w:val="24"/>
          <w:szCs w:val="24"/>
        </w:rPr>
        <w:t xml:space="preserve">e </w:t>
      </w:r>
      <w:r w:rsidRPr="002234E8">
        <w:rPr>
          <w:rFonts w:ascii="Times New Roman" w:hAnsi="Times New Roman"/>
          <w:b/>
          <w:sz w:val="24"/>
          <w:szCs w:val="24"/>
        </w:rPr>
        <w:t>H</w:t>
      </w:r>
      <w:r w:rsidRPr="002234E8">
        <w:rPr>
          <w:rFonts w:ascii="Times New Roman" w:hAnsi="Times New Roman"/>
          <w:sz w:val="24"/>
          <w:szCs w:val="24"/>
        </w:rPr>
        <w:t xml:space="preserve"> são obtidos a partir das equações (1) e (2) a seguir:</w:t>
      </w:r>
    </w:p>
    <w:p w:rsidR="0056258E" w:rsidRPr="002234E8" w:rsidRDefault="0056258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                       (1)</m:t>
          </m:r>
        </m:oMath>
      </m:oMathPara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  (2)</m:t>
          </m:r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Controlabilidade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discreto é controlável quando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r w:rsidRPr="002234E8">
        <w:rPr>
          <w:rFonts w:ascii="Times New Roman" w:eastAsiaTheme="minorEastAsia" w:hAnsi="Times New Roman"/>
          <w:sz w:val="24"/>
          <w:szCs w:val="24"/>
        </w:rPr>
        <w:t>tem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posto igual a n. Onde n é a dimensão da matriz quadrada.</w:t>
      </w:r>
    </w:p>
    <w:p w:rsidR="0056258E" w:rsidRPr="002234E8" w:rsidRDefault="004907F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GH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Observabilidade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é considerado observável caso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b/>
          <w:sz w:val="24"/>
          <w:szCs w:val="24"/>
          <w:vertAlign w:val="subscript"/>
        </w:rPr>
        <w:t>o</w:t>
      </w:r>
      <w:r w:rsidRPr="002234E8">
        <w:rPr>
          <w:rFonts w:ascii="Times New Roman" w:eastAsiaTheme="minorEastAsia" w:hAnsi="Times New Roman"/>
          <w:sz w:val="24"/>
          <w:szCs w:val="24"/>
        </w:rPr>
        <w:t>tem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posto igual a n. Onde n é a dimensão da matriz quadrada.</w:t>
      </w:r>
    </w:p>
    <w:p w:rsidR="0056258E" w:rsidRPr="002234E8" w:rsidRDefault="004907F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CG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r w:rsidRPr="002234E8">
        <w:rPr>
          <w:rFonts w:ascii="Times New Roman" w:eastAsiaTheme="minorEastAsia" w:hAnsi="Times New Roman"/>
          <w:b/>
          <w:sz w:val="24"/>
          <w:szCs w:val="24"/>
        </w:rPr>
        <w:lastRenderedPageBreak/>
        <w:t>Seguidor de Referência para Entrada ao Degrau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Um Seguidor de Referência é utilizado quando desejamos que um sistema, além de possuir certa dinâmica, siga uma referência, com erro zero.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Considerando o seguinte sistema: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4907F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u(k)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x(k)</m:t>
                </m:r>
              </m:e>
            </m:eqArr>
          </m:e>
        </m:d>
      </m:oMath>
      <w:r w:rsidR="0056258E" w:rsidRPr="002234E8">
        <w:rPr>
          <w:rFonts w:ascii="Times New Roman" w:eastAsiaTheme="minorEastAsia" w:hAnsi="Times New Roman"/>
          <w:sz w:val="24"/>
          <w:szCs w:val="24"/>
        </w:rPr>
        <w:t xml:space="preserve">                     (3)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E um sinal do tipo: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 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hAnsi="Cambria Math"/>
            <w:sz w:val="24"/>
            <w:szCs w:val="24"/>
          </w:rPr>
          <m:t>+ 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- y(k)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(4)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Sendo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>, temos:</w:t>
      </w: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4907F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u(k)</m:t>
                    </m:r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firstLine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>Portanto, se considerarmos "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 xml:space="preserve">r" </w:t>
      </w:r>
      <w:r w:rsidRPr="002234E8">
        <w:rPr>
          <w:rFonts w:ascii="Times New Roman" w:eastAsiaTheme="minorEastAsia" w:hAnsi="Times New Roman"/>
          <w:sz w:val="24"/>
          <w:szCs w:val="24"/>
        </w:rPr>
        <w:t>igual a um degrau, ficamos com a seguinte equação:</w:t>
      </w:r>
    </w:p>
    <w:p w:rsidR="0056258E" w:rsidRPr="002234E8" w:rsidRDefault="004907F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Logo, se definirmos uma variável w(K) como: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 Temos:</w:t>
      </w:r>
    </w:p>
    <w:p w:rsidR="0056258E" w:rsidRPr="002234E8" w:rsidRDefault="004907F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Por fim, para encontrarmos as matrizes de ganho utilizamos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Ackermmann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>:</w:t>
      </w:r>
    </w:p>
    <w:p w:rsidR="0056258E" w:rsidRPr="002234E8" w:rsidRDefault="004907F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Portanto:</w:t>
      </w:r>
    </w:p>
    <w:p w:rsidR="0056258E" w:rsidRPr="002234E8" w:rsidRDefault="004907FE" w:rsidP="0056258E">
      <w:pPr>
        <w:ind w:left="708" w:hanging="708"/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+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G-I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CG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6B2C45" w:rsidRPr="002234E8" w:rsidRDefault="006B2C4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186A66" w:rsidRPr="002234E8" w:rsidRDefault="008D6499" w:rsidP="004E596D">
      <w:pPr>
        <w:pStyle w:val="PargrafodaLista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DESENVOLVIMENTO</w:t>
      </w:r>
    </w:p>
    <w:p w:rsidR="008D6499" w:rsidRPr="002234E8" w:rsidRDefault="008D6499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Seguindo a mesma sequência proposta no desenvolvimento do roteiro:</w:t>
      </w:r>
    </w:p>
    <w:p w:rsidR="00E07231" w:rsidRPr="002234E8" w:rsidRDefault="00E07231" w:rsidP="007D52D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Inicialmente foi projetado um seguidor de refe</w:t>
      </w:r>
      <w:r w:rsidR="007D52D3" w:rsidRPr="002234E8">
        <w:rPr>
          <w:rFonts w:ascii="Times New Roman" w:hAnsi="Times New Roman"/>
          <w:sz w:val="24"/>
          <w:szCs w:val="24"/>
        </w:rPr>
        <w:t xml:space="preserve">rência no domínio discreto para </w:t>
      </w:r>
      <w:r w:rsidRPr="002234E8">
        <w:rPr>
          <w:rFonts w:ascii="Times New Roman" w:hAnsi="Times New Roman"/>
          <w:sz w:val="24"/>
          <w:szCs w:val="24"/>
        </w:rPr>
        <w:t>acompanhar uma entrada do tipo degrau.</w:t>
      </w:r>
    </w:p>
    <w:p w:rsidR="007D52D3" w:rsidRPr="002234E8" w:rsidRDefault="007D52D3" w:rsidP="007D52D3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EF3361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Foram definidas as seguintes matrizes</w:t>
      </w:r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9A6F36" w:rsidRPr="002234E8" w:rsidRDefault="004907FE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0,0295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0,0065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4907FE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E07231" w:rsidRPr="002234E8" w:rsidRDefault="00EF3361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 xml:space="preserve">om isso calculamos as matrizes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sub>
        </m:sSub>
      </m:oMath>
      <w:r w:rsidRPr="002234E8">
        <w:rPr>
          <w:rFonts w:ascii="Times New Roman" w:eastAsia="Times New Roman" w:hAnsi="Times New Roman"/>
          <w:sz w:val="24"/>
          <w:szCs w:val="24"/>
        </w:rPr>
        <w:t xml:space="preserve"> e q</w:t>
      </w:r>
      <w:r w:rsidR="00FC5C8B" w:rsidRPr="002234E8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G</m:t>
            </m:r>
          </m:e>
        </m:acc>
      </m:oMath>
      <w:r w:rsidR="00FC5C8B" w:rsidRPr="002234E8">
        <w:rPr>
          <w:rFonts w:ascii="Times New Roman" w:eastAsia="Times New Roman" w:hAnsi="Times New Roman"/>
          <w:sz w:val="24"/>
          <w:szCs w:val="24"/>
        </w:rPr>
        <w:t>):</w:t>
      </w:r>
    </w:p>
    <w:p w:rsidR="009A6F36" w:rsidRPr="002234E8" w:rsidRDefault="009A6F36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4907FE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4907FE" w:rsidP="009A6F36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FC5C8B" w:rsidRPr="002234E8" w:rsidRDefault="004907FE" w:rsidP="009A6F36">
      <w:pPr>
        <w:jc w:val="both"/>
        <w:rPr>
          <w:rFonts w:ascii="Times New Roman" w:eastAsia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α)  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-λ+ 0,98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- 0.0293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0.0065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-0.0129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-λ+ 0.98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- 0.00028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  <w:r w:rsidRPr="002234E8">
        <w:rPr>
          <w:rFonts w:ascii="Times New Roman" w:eastAsia="Times New Roman" w:hAnsi="Times New Roman"/>
        </w:rPr>
        <w:t>Onde:</w:t>
      </w:r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C5C8B" w:rsidRPr="002234E8" w:rsidRDefault="00FC5C8B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 xml:space="preserve">A partir delas calculamos </w:t>
      </w:r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</m:acc>
      </m:oMath>
      <w:r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4907FE" w:rsidP="009A6F36">
      <w:pPr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:rsidR="009A6F36" w:rsidRPr="002234E8" w:rsidRDefault="004907FE" w:rsidP="009A6F36">
      <w:pPr>
        <w:rPr>
          <w:rFonts w:ascii="Times New Roman" w:hAnsi="Times New Roman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16.94α-  50.45β+17.017λ+ 83.53,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5156.39α- 5122.66β - 5190.35λ+5089.14,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α- 0.99</m:t>
                    </m:r>
                  </m:e>
                </m:mr>
              </m:m>
              <m:r>
                <w:rPr>
                  <w:rFonts w:ascii="Cambria Math" w:hAnsi="Cambria Math"/>
                  <w:sz w:val="18"/>
                  <w:szCs w:val="18"/>
                </w:rPr>
                <m:t>β+  1.98</m:t>
              </m:r>
            </m:e>
          </m:d>
        </m:oMath>
      </m:oMathPara>
    </w:p>
    <w:p w:rsidR="00FC5C8B" w:rsidRPr="002234E8" w:rsidRDefault="00FC5C8B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FC5C8B" w:rsidRPr="002234E8" w:rsidRDefault="00107890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Por último temos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K1 = </w:t>
      </w:r>
      <m:oMath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</m:oMath>
    </w:p>
    <w:p w:rsidR="009A6F36" w:rsidRPr="00337CA4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337CA4">
        <w:rPr>
          <w:rFonts w:ascii="Times New Roman" w:hAnsi="Times New Roman"/>
          <w:b/>
        </w:rPr>
        <w:lastRenderedPageBreak/>
        <w:t>K21 = - 8.45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337CA4">
        <w:rPr>
          <w:rFonts w:ascii="Times New Roman" w:hAnsi="Times New Roman"/>
          <w:b/>
        </w:rPr>
        <w:t xml:space="preserve">   - 8.49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337CA4">
        <w:rPr>
          <w:rFonts w:ascii="Times New Roman" w:hAnsi="Times New Roman"/>
          <w:b/>
        </w:rPr>
        <w:t xml:space="preserve">  - 8.52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337CA4">
        <w:rPr>
          <w:rFonts w:ascii="Times New Roman" w:hAnsi="Times New Roman"/>
          <w:b/>
        </w:rPr>
        <w:t xml:space="preserve"> + 58.91</w:t>
      </w:r>
    </w:p>
    <w:p w:rsidR="009A6F36" w:rsidRPr="00337CA4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337CA4">
        <w:rPr>
          <w:rFonts w:ascii="Times New Roman" w:hAnsi="Times New Roman"/>
          <w:b/>
        </w:rPr>
        <w:t>K22 = - 2583.82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337CA4">
        <w:rPr>
          <w:rFonts w:ascii="Times New Roman" w:hAnsi="Times New Roman"/>
          <w:b/>
        </w:rPr>
        <w:t xml:space="preserve"> - 2572.57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 + </m:t>
        </m:r>
      </m:oMath>
      <w:r w:rsidRPr="00337CA4">
        <w:rPr>
          <w:rFonts w:ascii="Times New Roman" w:hAnsi="Times New Roman"/>
          <w:b/>
        </w:rPr>
        <w:t xml:space="preserve"> 7774.18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337CA4">
        <w:rPr>
          <w:rFonts w:ascii="Times New Roman" w:hAnsi="Times New Roman"/>
          <w:b/>
        </w:rPr>
        <w:t xml:space="preserve"> + 7695.23</w:t>
      </w:r>
    </w:p>
    <w:p w:rsidR="00D22A1E" w:rsidRPr="00337CA4" w:rsidRDefault="00D22A1E" w:rsidP="007D52D3">
      <w:pPr>
        <w:pStyle w:val="SemEspaamento"/>
        <w:rPr>
          <w:rFonts w:ascii="Times New Roman" w:hAnsi="Times New Roman"/>
          <w:b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337CA4">
        <w:rPr>
          <w:rFonts w:ascii="Times New Roman" w:hAnsi="Times New Roman"/>
        </w:rPr>
        <w:tab/>
      </w:r>
      <w:r w:rsidRPr="002234E8">
        <w:rPr>
          <w:rFonts w:ascii="Times New Roman" w:hAnsi="Times New Roman"/>
        </w:rPr>
        <w:t>Analisando esses ganhos para os pólos propostos em relatório: p1=0,9048; p2 = 0,9920 e p3=0,9980, obtemos:</w:t>
      </w: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K1 = </w:t>
      </w:r>
      <w:r w:rsidR="004E596D" w:rsidRPr="002234E8">
        <w:rPr>
          <w:rFonts w:ascii="Times New Roman" w:hAnsi="Times New Roman"/>
        </w:rPr>
        <w:t>0.00788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K21 = 3.1125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K22 = 1.6620</w:t>
      </w:r>
    </w:p>
    <w:p w:rsidR="009A6F36" w:rsidRPr="002234E8" w:rsidRDefault="009A6F36" w:rsidP="007D52D3">
      <w:pPr>
        <w:pStyle w:val="PargrafodaLista"/>
        <w:jc w:val="center"/>
        <w:rPr>
          <w:rFonts w:ascii="Times New Roman" w:eastAsia="Times New Roman" w:hAnsi="Times New Roman"/>
          <w:sz w:val="24"/>
          <w:szCs w:val="24"/>
        </w:rPr>
      </w:pPr>
    </w:p>
    <w:p w:rsidR="00EF3361" w:rsidRPr="002234E8" w:rsidRDefault="00EF3361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B66ADF" w:rsidRPr="002234E8" w:rsidRDefault="00ED06A5" w:rsidP="004E596D">
      <w:pPr>
        <w:numPr>
          <w:ilvl w:val="0"/>
          <w:numId w:val="12"/>
        </w:num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RESULTADOS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Os resultados obtidos estão apresentados abaixo, divido pelos pólos que foram testados.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3B3044" w:rsidRPr="002234E8" w:rsidRDefault="003B3044" w:rsidP="003B304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3.1. Pólos</w:t>
      </w:r>
      <m:oMath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 xml:space="preserve"> 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1=0;P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2=0;P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3=0</m:t>
        </m:r>
      </m:oMath>
    </w:p>
    <w:p w:rsidR="00830A4C" w:rsidRPr="002234E8" w:rsidRDefault="003C3362" w:rsidP="003B3044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A figura 3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apresenta os gráficos do</w:t>
      </w:r>
      <w:r w:rsidRPr="002234E8">
        <w:rPr>
          <w:rFonts w:ascii="Times New Roman" w:eastAsia="Times New Roman" w:hAnsi="Times New Roman"/>
          <w:sz w:val="24"/>
          <w:szCs w:val="24"/>
        </w:rPr>
        <w:t>s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níve</w:t>
      </w:r>
      <w:r w:rsidRPr="002234E8">
        <w:rPr>
          <w:rFonts w:ascii="Times New Roman" w:eastAsia="Times New Roman" w:hAnsi="Times New Roman"/>
          <w:sz w:val="24"/>
          <w:szCs w:val="24"/>
        </w:rPr>
        <w:t>is do tanque 1 e 2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e</w:t>
      </w:r>
      <w:r w:rsidRPr="002234E8">
        <w:rPr>
          <w:rFonts w:ascii="Times New Roman" w:eastAsia="Times New Roman" w:hAnsi="Times New Roman"/>
          <w:sz w:val="24"/>
          <w:szCs w:val="24"/>
        </w:rPr>
        <w:t xml:space="preserve"> a tensão sem saturação da bomba. Nota-se que esses pólos estão em uma região </w:t>
      </w:r>
      <w:r w:rsidR="004E596D" w:rsidRPr="002234E8">
        <w:rPr>
          <w:rFonts w:ascii="Times New Roman" w:eastAsia="Times New Roman" w:hAnsi="Times New Roman"/>
          <w:sz w:val="24"/>
          <w:szCs w:val="24"/>
        </w:rPr>
        <w:t>instável, o que ocasionou um ganho muito alto</w:t>
      </w:r>
      <w:r w:rsidR="00830A4C" w:rsidRPr="002234E8">
        <w:rPr>
          <w:rFonts w:ascii="Times New Roman" w:eastAsia="Times New Roman" w:hAnsi="Times New Roman"/>
          <w:sz w:val="24"/>
          <w:szCs w:val="24"/>
        </w:rPr>
        <w:t>, fazendo com que o sinal de tensão enviado para a bomba atingisse um valor exorbitante.</w:t>
      </w:r>
    </w:p>
    <w:p w:rsidR="00C635B0" w:rsidRPr="002234E8" w:rsidRDefault="00C635B0" w:rsidP="002234E8">
      <w:pPr>
        <w:ind w:firstLine="360"/>
        <w:jc w:val="center"/>
        <w:rPr>
          <w:rFonts w:ascii="Times New Roman" w:hAnsi="Times New Roman"/>
        </w:rPr>
      </w:pPr>
      <w:r w:rsidRPr="002234E8">
        <w:rPr>
          <w:rFonts w:ascii="Times New Roman" w:eastAsia="Times New Roman" w:hAnsi="Times New Roman"/>
          <w:sz w:val="24"/>
          <w:szCs w:val="24"/>
        </w:rPr>
        <w:t>Os valores são: K1 = 5173; K21=58,91; K22=7695.</w:t>
      </w:r>
      <w:r w:rsidR="003C3362" w:rsidRPr="002234E8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238625" cy="384084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 p2 0 p3 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5" cy="38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62" w:rsidRPr="002234E8" w:rsidRDefault="00C635B0" w:rsidP="00C635B0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="004907FE"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="004907FE" w:rsidRPr="002234E8">
        <w:rPr>
          <w:rFonts w:ascii="Times New Roman" w:hAnsi="Times New Roman"/>
          <w:color w:val="000000" w:themeColor="text1"/>
        </w:rPr>
        <w:fldChar w:fldCharType="separate"/>
      </w:r>
      <w:r w:rsidR="00DC3FD1">
        <w:rPr>
          <w:rFonts w:ascii="Times New Roman" w:hAnsi="Times New Roman"/>
          <w:noProof/>
          <w:color w:val="000000" w:themeColor="text1"/>
        </w:rPr>
        <w:t>3</w:t>
      </w:r>
      <w:r w:rsidR="004907FE"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>- Gráfico para os pólos P1=0, P2=0 e P3=0</w:t>
      </w:r>
    </w:p>
    <w:p w:rsidR="00C635B0" w:rsidRPr="004927E8" w:rsidRDefault="004E596D" w:rsidP="00C635B0">
      <w:pPr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3.2 Pólos</w:t>
      </w:r>
      <w:r w:rsidR="004927E8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P1 =  0.5 + j0.5, P2 = 0.5 – j0.5 e P3 = 0.99</m:t>
        </m:r>
      </m:oMath>
    </w:p>
    <w:p w:rsidR="004E596D" w:rsidRPr="003D45B0" w:rsidRDefault="004E596D" w:rsidP="002234E8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D45B0">
        <w:rPr>
          <w:rFonts w:ascii="Times New Roman" w:hAnsi="Times New Roman"/>
          <w:sz w:val="24"/>
          <w:szCs w:val="24"/>
        </w:rPr>
        <w:t>Nesta configuração de pólos</w:t>
      </w:r>
      <w:r w:rsidR="002234E8" w:rsidRPr="003D45B0">
        <w:rPr>
          <w:rFonts w:ascii="Times New Roman" w:hAnsi="Times New Roman"/>
          <w:sz w:val="24"/>
          <w:szCs w:val="24"/>
        </w:rPr>
        <w:t xml:space="preserve"> nota-se que, assim como no primeiro caso, o valor do K22 é bastante alt</w:t>
      </w:r>
      <w:r w:rsidR="003D45B0">
        <w:rPr>
          <w:rFonts w:ascii="Times New Roman" w:hAnsi="Times New Roman"/>
          <w:sz w:val="24"/>
          <w:szCs w:val="24"/>
        </w:rPr>
        <w:t>o. Valores até como o de K1 e K</w:t>
      </w:r>
      <w:r w:rsidR="002234E8" w:rsidRPr="003D45B0">
        <w:rPr>
          <w:rFonts w:ascii="Times New Roman" w:hAnsi="Times New Roman"/>
          <w:sz w:val="24"/>
          <w:szCs w:val="24"/>
        </w:rPr>
        <w:t>2</w:t>
      </w:r>
      <w:r w:rsidR="003D45B0">
        <w:rPr>
          <w:rFonts w:ascii="Times New Roman" w:hAnsi="Times New Roman"/>
          <w:sz w:val="24"/>
          <w:szCs w:val="24"/>
        </w:rPr>
        <w:t>1</w:t>
      </w:r>
      <w:r w:rsidR="002234E8" w:rsidRPr="003D45B0">
        <w:rPr>
          <w:rFonts w:ascii="Times New Roman" w:hAnsi="Times New Roman"/>
          <w:sz w:val="24"/>
          <w:szCs w:val="24"/>
        </w:rPr>
        <w:t xml:space="preserve"> já fariam a tensão crescer consideravelmente. Com o valor de K22, essa tensão aplicada ultrapassou um pico de 40.000 volts, inutilizável para os valores de tensão da bomba.</w:t>
      </w:r>
    </w:p>
    <w:p w:rsidR="002234E8" w:rsidRPr="003D45B0" w:rsidRDefault="002234E8" w:rsidP="002234E8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25.8867, K21 = 25.2202 e K22 = 2574.1342.  </w:t>
      </w:r>
    </w:p>
    <w:p w:rsidR="002234E8" w:rsidRPr="002234E8" w:rsidRDefault="002234E8" w:rsidP="002234E8">
      <w:pPr>
        <w:keepNext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5400040" cy="4883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,5 j0,5 p2 0,5 -j0,5 p3 0,9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8" w:rsidRDefault="002234E8" w:rsidP="004927E8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="004907FE"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="004907FE" w:rsidRPr="002234E8">
        <w:rPr>
          <w:rFonts w:ascii="Times New Roman" w:hAnsi="Times New Roman"/>
          <w:color w:val="000000" w:themeColor="text1"/>
        </w:rPr>
        <w:fldChar w:fldCharType="separate"/>
      </w:r>
      <w:r w:rsidR="00DC3FD1">
        <w:rPr>
          <w:rFonts w:ascii="Times New Roman" w:hAnsi="Times New Roman"/>
          <w:noProof/>
          <w:color w:val="000000" w:themeColor="text1"/>
        </w:rPr>
        <w:t>4</w:t>
      </w:r>
      <w:r w:rsidR="004907FE"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 xml:space="preserve"> - Gráficos para os pólos P1 = 0.5 + j0.5, P2=0.5 - j0.5, P3 = 0.99</w:t>
      </w:r>
    </w:p>
    <w:p w:rsidR="004927E8" w:rsidRDefault="004927E8" w:rsidP="004927E8">
      <w:pPr>
        <w:rPr>
          <w:sz w:val="18"/>
          <w:szCs w:val="18"/>
        </w:rPr>
      </w:pPr>
      <w:r>
        <w:br w:type="page"/>
      </w:r>
    </w:p>
    <w:p w:rsidR="003D45B0" w:rsidRDefault="004927E8" w:rsidP="004927E8">
      <w:pPr>
        <w:pStyle w:val="Legenda"/>
        <w:rPr>
          <w:rFonts w:ascii="Times New Roman" w:eastAsia="Times New Roman" w:hAnsi="Times New Roman"/>
          <w:color w:val="auto"/>
          <w:sz w:val="24"/>
          <w:szCs w:val="24"/>
        </w:rPr>
      </w:pPr>
      <w:r w:rsidRPr="004927E8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3.3</w:t>
      </w:r>
      <w:r w:rsidRPr="003D45B0">
        <w:rPr>
          <w:rFonts w:ascii="Times New Roman" w:eastAsia="Times New Roman" w:hAnsi="Times New Roman"/>
          <w:color w:val="auto"/>
          <w:sz w:val="24"/>
          <w:szCs w:val="24"/>
        </w:rPr>
        <w:t>.</w:t>
      </w:r>
      <w:r w:rsidR="003D45B0">
        <w:rPr>
          <w:rFonts w:ascii="Times New Roman" w:eastAsia="Times New Roman" w:hAnsi="Times New Roman"/>
          <w:color w:val="auto"/>
          <w:sz w:val="24"/>
          <w:szCs w:val="24"/>
        </w:rPr>
        <w:t xml:space="preserve"> Pólos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1=0.9048,  P</m:t>
        </m:r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2=0.9920,  P</m:t>
        </m:r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3=0.9980</m:t>
        </m:r>
      </m:oMath>
    </w:p>
    <w:p w:rsidR="001724B6" w:rsidRDefault="003D45B0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esta configuração, recomendada no roteiro, </w:t>
      </w:r>
      <w:r w:rsidRPr="003D45B0">
        <w:rPr>
          <w:rFonts w:ascii="Times New Roman" w:hAnsi="Times New Roman"/>
          <w:sz w:val="24"/>
          <w:szCs w:val="24"/>
        </w:rPr>
        <w:t xml:space="preserve">nota-se </w:t>
      </w:r>
      <w:r w:rsidR="00FA52B4">
        <w:rPr>
          <w:rFonts w:ascii="Times New Roman" w:hAnsi="Times New Roman"/>
          <w:sz w:val="24"/>
          <w:szCs w:val="24"/>
        </w:rPr>
        <w:t>na figura 5</w:t>
      </w:r>
      <w:r w:rsidRPr="003D45B0">
        <w:rPr>
          <w:rFonts w:ascii="Times New Roman" w:hAnsi="Times New Roman"/>
          <w:sz w:val="24"/>
          <w:szCs w:val="24"/>
        </w:rPr>
        <w:t>,</w:t>
      </w:r>
      <w:r w:rsidR="00FA52B4">
        <w:rPr>
          <w:rFonts w:ascii="Times New Roman" w:hAnsi="Times New Roman"/>
          <w:sz w:val="24"/>
          <w:szCs w:val="24"/>
        </w:rPr>
        <w:t xml:space="preserve"> que</w:t>
      </w:r>
      <w:r w:rsidRPr="003D45B0">
        <w:rPr>
          <w:rFonts w:ascii="Times New Roman" w:hAnsi="Times New Roman"/>
          <w:sz w:val="24"/>
          <w:szCs w:val="24"/>
        </w:rPr>
        <w:t xml:space="preserve"> </w:t>
      </w:r>
      <w:r w:rsidR="00FA52B4">
        <w:rPr>
          <w:rFonts w:ascii="Times New Roman" w:hAnsi="Times New Roman"/>
          <w:sz w:val="24"/>
          <w:szCs w:val="24"/>
        </w:rPr>
        <w:t xml:space="preserve">diferente dos casos anteriores obtivemos uma estabilização sem </w:t>
      </w:r>
      <w:proofErr w:type="spellStart"/>
      <w:r w:rsidR="00FA52B4" w:rsidRPr="00FA52B4">
        <w:rPr>
          <w:rFonts w:ascii="Times New Roman" w:hAnsi="Times New Roman"/>
          <w:i/>
          <w:sz w:val="24"/>
          <w:szCs w:val="24"/>
        </w:rPr>
        <w:t>overshoot</w:t>
      </w:r>
      <w:proofErr w:type="spellEnd"/>
      <w:r w:rsidR="00FA52B4">
        <w:rPr>
          <w:rFonts w:ascii="Times New Roman" w:hAnsi="Times New Roman"/>
          <w:sz w:val="24"/>
          <w:szCs w:val="24"/>
        </w:rPr>
        <w:t xml:space="preserve"> e oscilação nos níveis dos tanques.</w:t>
      </w:r>
      <w:r w:rsidR="001724B6">
        <w:rPr>
          <w:rFonts w:ascii="Times New Roman" w:hAnsi="Times New Roman"/>
          <w:sz w:val="24"/>
          <w:szCs w:val="24"/>
        </w:rPr>
        <w:t xml:space="preserve"> Os</w:t>
      </w:r>
      <w:r w:rsidRPr="003D45B0">
        <w:rPr>
          <w:rFonts w:ascii="Times New Roman" w:hAnsi="Times New Roman"/>
          <w:sz w:val="24"/>
          <w:szCs w:val="24"/>
        </w:rPr>
        <w:t xml:space="preserve"> valor</w:t>
      </w:r>
      <w:r w:rsidR="001724B6">
        <w:rPr>
          <w:rFonts w:ascii="Times New Roman" w:hAnsi="Times New Roman"/>
          <w:sz w:val="24"/>
          <w:szCs w:val="24"/>
        </w:rPr>
        <w:t>es do vetor de ganho K2 ficaram ambos na casa da unidade e K1 bem abaixo.</w:t>
      </w:r>
    </w:p>
    <w:p w:rsidR="003D45B0" w:rsidRDefault="001724B6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 </w:t>
      </w:r>
      <w:r w:rsidR="003D45B0"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 w:rsidR="003D45B0">
        <w:rPr>
          <w:rFonts w:ascii="Times New Roman" w:hAnsi="Times New Roman"/>
          <w:sz w:val="24"/>
          <w:szCs w:val="24"/>
        </w:rPr>
        <w:t>0.00</w:t>
      </w:r>
      <w:r w:rsidR="00FA52B4">
        <w:rPr>
          <w:rFonts w:ascii="Times New Roman" w:hAnsi="Times New Roman"/>
          <w:sz w:val="24"/>
          <w:szCs w:val="24"/>
        </w:rPr>
        <w:t>78, K21 = 3.1125 e K22 = 1.6619</w:t>
      </w:r>
      <w:r w:rsidR="003D45B0" w:rsidRPr="003D45B0">
        <w:rPr>
          <w:rFonts w:ascii="Times New Roman" w:hAnsi="Times New Roman"/>
          <w:sz w:val="24"/>
          <w:szCs w:val="24"/>
        </w:rPr>
        <w:t xml:space="preserve">.  </w:t>
      </w:r>
    </w:p>
    <w:p w:rsidR="003D45B0" w:rsidRDefault="003D45B0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706859" cy="4626321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8462" t="18110" r="4215" b="1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59" cy="462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1A" w:rsidRDefault="0063021A" w:rsidP="0063021A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5</w:t>
      </w:r>
      <w:r w:rsidRPr="002234E8">
        <w:rPr>
          <w:rFonts w:ascii="Times New Roman" w:hAnsi="Times New Roman"/>
          <w:color w:val="000000" w:themeColor="text1"/>
        </w:rPr>
        <w:t xml:space="preserve"> - Gráficos para os pólos P1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0.9048</m:t>
        </m:r>
      </m:oMath>
      <w:r w:rsidRPr="002234E8">
        <w:rPr>
          <w:rFonts w:ascii="Times New Roman" w:hAnsi="Times New Roman"/>
          <w:color w:val="000000" w:themeColor="text1"/>
        </w:rPr>
        <w:t>, P2=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0.9920</m:t>
        </m:r>
      </m:oMath>
      <w:r w:rsidRPr="0063021A">
        <w:rPr>
          <w:rFonts w:ascii="Times New Roman" w:hAnsi="Times New Roman"/>
          <w:color w:val="000000" w:themeColor="text1"/>
        </w:rPr>
        <w:t xml:space="preserve"> </w:t>
      </w:r>
      <w:r w:rsidRPr="002234E8">
        <w:rPr>
          <w:rFonts w:ascii="Times New Roman" w:hAnsi="Times New Roman"/>
          <w:color w:val="000000" w:themeColor="text1"/>
        </w:rPr>
        <w:t xml:space="preserve">P3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0.9980</m:t>
        </m:r>
      </m:oMath>
    </w:p>
    <w:p w:rsidR="0063021A" w:rsidRDefault="0063021A" w:rsidP="0063021A">
      <w:pPr>
        <w:rPr>
          <w:sz w:val="18"/>
          <w:szCs w:val="18"/>
        </w:rPr>
      </w:pPr>
      <w:r>
        <w:br w:type="page"/>
      </w:r>
    </w:p>
    <w:p w:rsidR="0063021A" w:rsidRDefault="00346758" w:rsidP="0063021A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3.4</w:t>
      </w:r>
      <w:r w:rsidR="0063021A">
        <w:rPr>
          <w:rFonts w:ascii="Times New Roman" w:hAnsi="Times New Roman"/>
          <w:color w:val="000000" w:themeColor="text1"/>
          <w:sz w:val="24"/>
          <w:szCs w:val="24"/>
        </w:rPr>
        <w:t xml:space="preserve">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1=0.95, 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2=0.95,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3=0.9</m:t>
        </m:r>
      </m:oMath>
    </w:p>
    <w:p w:rsidR="0063021A" w:rsidRPr="003D45B0" w:rsidRDefault="0063021A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>Nesta configuração de pólos</w:t>
      </w:r>
      <w:r w:rsidR="00346758">
        <w:rPr>
          <w:rFonts w:ascii="Times New Roman" w:hAnsi="Times New Roman"/>
          <w:sz w:val="24"/>
          <w:szCs w:val="24"/>
        </w:rPr>
        <w:t xml:space="preserve"> nota-se, pela figura 6, que após 200 segundos não ouve estabilização dos níveis dos tanques</w:t>
      </w:r>
      <w:r>
        <w:rPr>
          <w:rFonts w:ascii="Times New Roman" w:hAnsi="Times New Roman"/>
          <w:sz w:val="24"/>
          <w:szCs w:val="24"/>
        </w:rPr>
        <w:t xml:space="preserve">. </w:t>
      </w:r>
      <w:r w:rsidR="00346758">
        <w:rPr>
          <w:rFonts w:ascii="Times New Roman" w:hAnsi="Times New Roman"/>
          <w:sz w:val="24"/>
          <w:szCs w:val="24"/>
        </w:rPr>
        <w:t>Isso se relaciona a um valor grande para o ganho K22.</w:t>
      </w:r>
      <w:r w:rsidR="001B41E3">
        <w:rPr>
          <w:rFonts w:ascii="Times New Roman" w:hAnsi="Times New Roman"/>
          <w:sz w:val="24"/>
          <w:szCs w:val="24"/>
        </w:rPr>
        <w:t xml:space="preserve"> O valor de K1 pode parecer pequeno também, mas se comparado ao valor do mesmo no teste anterior, ele é quase 150 vezes maior</w:t>
      </w:r>
      <w:r w:rsidRPr="003D45B0">
        <w:rPr>
          <w:rFonts w:ascii="Times New Roman" w:hAnsi="Times New Roman"/>
          <w:sz w:val="24"/>
          <w:szCs w:val="24"/>
        </w:rPr>
        <w:t>.</w:t>
      </w:r>
    </w:p>
    <w:p w:rsidR="0063021A" w:rsidRDefault="0063021A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>
        <w:rPr>
          <w:rFonts w:ascii="Times New Roman" w:hAnsi="Times New Roman"/>
          <w:sz w:val="24"/>
          <w:szCs w:val="24"/>
        </w:rPr>
        <w:t>1.2933</w:t>
      </w:r>
      <w:r w:rsidRPr="003D45B0">
        <w:rPr>
          <w:rFonts w:ascii="Times New Roman" w:hAnsi="Times New Roman"/>
          <w:sz w:val="24"/>
          <w:szCs w:val="24"/>
        </w:rPr>
        <w:t xml:space="preserve">, K21 = </w:t>
      </w:r>
      <w:r>
        <w:rPr>
          <w:rFonts w:ascii="Times New Roman" w:hAnsi="Times New Roman"/>
          <w:sz w:val="24"/>
          <w:szCs w:val="24"/>
        </w:rPr>
        <w:t>6.13</w:t>
      </w:r>
      <w:r w:rsidR="00346758">
        <w:rPr>
          <w:rFonts w:ascii="Times New Roman" w:hAnsi="Times New Roman"/>
          <w:sz w:val="24"/>
          <w:szCs w:val="24"/>
        </w:rPr>
        <w:t>78</w:t>
      </w:r>
      <w:r w:rsidRPr="003D45B0">
        <w:rPr>
          <w:rFonts w:ascii="Times New Roman" w:hAnsi="Times New Roman"/>
          <w:sz w:val="24"/>
          <w:szCs w:val="24"/>
        </w:rPr>
        <w:t xml:space="preserve"> e K22 = </w:t>
      </w:r>
      <w:r w:rsidR="00346758">
        <w:rPr>
          <w:rFonts w:ascii="Times New Roman" w:hAnsi="Times New Roman"/>
          <w:sz w:val="24"/>
          <w:szCs w:val="24"/>
        </w:rPr>
        <w:t>56.3660</w:t>
      </w:r>
      <w:r w:rsidRPr="003D45B0">
        <w:rPr>
          <w:rFonts w:ascii="Times New Roman" w:hAnsi="Times New Roman"/>
          <w:sz w:val="24"/>
          <w:szCs w:val="24"/>
        </w:rPr>
        <w:t xml:space="preserve">.  </w:t>
      </w:r>
    </w:p>
    <w:p w:rsidR="00346758" w:rsidRPr="003D45B0" w:rsidRDefault="00346758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169578" cy="3786996"/>
            <wp:effectExtent l="19050" t="0" r="2372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479" t="17952" r="4212" b="1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78" cy="378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E3" w:rsidRDefault="001B41E3" w:rsidP="001B41E3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6</w:t>
      </w:r>
      <w:r w:rsidRPr="002234E8">
        <w:rPr>
          <w:rFonts w:ascii="Times New Roman" w:hAnsi="Times New Roman"/>
          <w:color w:val="000000" w:themeColor="text1"/>
        </w:rPr>
        <w:t xml:space="preserve"> - Gráficos para os pólos P1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0.95</m:t>
        </m:r>
      </m:oMath>
      <w:r w:rsidRPr="002234E8">
        <w:rPr>
          <w:rFonts w:ascii="Times New Roman" w:hAnsi="Times New Roman"/>
          <w:color w:val="000000" w:themeColor="text1"/>
        </w:rPr>
        <w:t xml:space="preserve"> P2=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0.95</m:t>
        </m:r>
      </m:oMath>
      <w:r w:rsidRPr="0063021A">
        <w:rPr>
          <w:rFonts w:ascii="Times New Roman" w:hAnsi="Times New Roman"/>
          <w:color w:val="000000" w:themeColor="text1"/>
        </w:rPr>
        <w:t xml:space="preserve"> </w:t>
      </w:r>
      <w:r w:rsidRPr="002234E8">
        <w:rPr>
          <w:rFonts w:ascii="Times New Roman" w:hAnsi="Times New Roman"/>
          <w:color w:val="000000" w:themeColor="text1"/>
        </w:rPr>
        <w:t xml:space="preserve">P3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</m:t>
        </m:r>
      </m:oMath>
    </w:p>
    <w:p w:rsidR="001B41E3" w:rsidRDefault="001B41E3" w:rsidP="001B41E3">
      <w:pPr>
        <w:rPr>
          <w:sz w:val="18"/>
          <w:szCs w:val="18"/>
        </w:rPr>
      </w:pPr>
      <w:r>
        <w:br w:type="page"/>
      </w:r>
    </w:p>
    <w:p w:rsidR="001B41E3" w:rsidRPr="001B41E3" w:rsidRDefault="001B41E3" w:rsidP="001B41E3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3.5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1 = 0.98+j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0.013,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2 = 0.98 –j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0.013, 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3 = 0.99</m:t>
        </m:r>
      </m:oMath>
    </w:p>
    <w:p w:rsidR="001B41E3" w:rsidRPr="009A1247" w:rsidRDefault="005706FD" w:rsidP="00F80992">
      <w:pPr>
        <w:pStyle w:val="Legenda"/>
        <w:ind w:firstLine="708"/>
        <w:jc w:val="both"/>
        <w:rPr>
          <w:rFonts w:ascii="Times New Roman" w:hAnsi="Times New Roman"/>
          <w:b w:val="0"/>
          <w:color w:val="auto"/>
          <w:sz w:val="24"/>
          <w:szCs w:val="24"/>
          <w:u w:val="single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Para esta escolha</w:t>
      </w:r>
      <w:r w:rsidR="001B41E3" w:rsidRPr="001B41E3">
        <w:rPr>
          <w:rFonts w:ascii="Times New Roman" w:hAnsi="Times New Roman"/>
          <w:b w:val="0"/>
          <w:color w:val="auto"/>
          <w:sz w:val="24"/>
          <w:szCs w:val="24"/>
        </w:rPr>
        <w:t xml:space="preserve"> de pólos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foi possível obter ganhos relativamente baixo</w:t>
      </w:r>
      <w:r w:rsidR="001B41E3" w:rsidRPr="001B41E3">
        <w:rPr>
          <w:rFonts w:ascii="Times New Roman" w:hAnsi="Times New Roman"/>
          <w:b w:val="0"/>
          <w:color w:val="auto"/>
          <w:sz w:val="24"/>
          <w:szCs w:val="24"/>
        </w:rPr>
        <w:t xml:space="preserve">, </w:t>
      </w:r>
      <w:r>
        <w:rPr>
          <w:rFonts w:ascii="Times New Roman" w:hAnsi="Times New Roman"/>
          <w:b w:val="0"/>
          <w:color w:val="auto"/>
          <w:sz w:val="24"/>
          <w:szCs w:val="24"/>
        </w:rPr>
        <w:t>como pode ser visto a seguir. Podemos observar que em torno de 2 segundos o sinal na bomba já satura, apesar disso n</w:t>
      </w:r>
      <w:r w:rsidR="009A1247">
        <w:rPr>
          <w:rFonts w:ascii="Times New Roman" w:hAnsi="Times New Roman"/>
          <w:b w:val="0"/>
          <w:color w:val="auto"/>
          <w:sz w:val="24"/>
          <w:szCs w:val="24"/>
        </w:rPr>
        <w:t>ota-se,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que apesar de ter ultrapassado o </w:t>
      </w:r>
      <w:proofErr w:type="spellStart"/>
      <w:r w:rsidRPr="005706FD">
        <w:rPr>
          <w:rFonts w:ascii="Times New Roman" w:hAnsi="Times New Roman"/>
          <w:b w:val="0"/>
          <w:i/>
          <w:color w:val="auto"/>
          <w:sz w:val="24"/>
          <w:szCs w:val="24"/>
        </w:rPr>
        <w:t>setpoint</w:t>
      </w:r>
      <w:proofErr w:type="spellEnd"/>
      <w:r w:rsidR="009A1247">
        <w:rPr>
          <w:rFonts w:ascii="Times New Roman" w:hAnsi="Times New Roman"/>
          <w:b w:val="0"/>
          <w:color w:val="auto"/>
          <w:sz w:val="24"/>
          <w:szCs w:val="24"/>
        </w:rPr>
        <w:t>, os níveis dos tanques estabilizam em um valor próximo à 65 segundos, Ou seja, mais rápido que o teste feito utilizando os pólos indicados no roteiro.</w:t>
      </w:r>
    </w:p>
    <w:p w:rsidR="001B41E3" w:rsidRDefault="001B41E3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 w:rsidR="005706FD">
        <w:rPr>
          <w:rFonts w:ascii="Times New Roman" w:hAnsi="Times New Roman"/>
          <w:sz w:val="24"/>
          <w:szCs w:val="24"/>
        </w:rPr>
        <w:t>0.0294</w:t>
      </w:r>
      <w:r w:rsidRPr="003D45B0">
        <w:rPr>
          <w:rFonts w:ascii="Times New Roman" w:hAnsi="Times New Roman"/>
          <w:sz w:val="24"/>
          <w:szCs w:val="24"/>
        </w:rPr>
        <w:t xml:space="preserve">, K21 = </w:t>
      </w:r>
      <w:r w:rsidR="005706FD">
        <w:rPr>
          <w:rFonts w:ascii="Times New Roman" w:hAnsi="Times New Roman"/>
          <w:sz w:val="24"/>
          <w:szCs w:val="24"/>
        </w:rPr>
        <w:t>1.2379</w:t>
      </w:r>
      <w:r w:rsidRPr="003D45B0">
        <w:rPr>
          <w:rFonts w:ascii="Times New Roman" w:hAnsi="Times New Roman"/>
          <w:sz w:val="24"/>
          <w:szCs w:val="24"/>
        </w:rPr>
        <w:t xml:space="preserve"> e K22 = </w:t>
      </w:r>
      <w:r w:rsidR="005706FD">
        <w:rPr>
          <w:rFonts w:ascii="Times New Roman" w:hAnsi="Times New Roman"/>
          <w:sz w:val="24"/>
          <w:szCs w:val="24"/>
        </w:rPr>
        <w:t>3.5094</w:t>
      </w:r>
      <w:r w:rsidRPr="003D45B0">
        <w:rPr>
          <w:rFonts w:ascii="Times New Roman" w:hAnsi="Times New Roman"/>
          <w:sz w:val="24"/>
          <w:szCs w:val="24"/>
        </w:rPr>
        <w:t xml:space="preserve">.  </w:t>
      </w:r>
    </w:p>
    <w:p w:rsidR="005706FD" w:rsidRDefault="005706FD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26797" cy="4465413"/>
            <wp:effectExtent l="19050" t="0" r="7153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325" t="17705" r="4207" b="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97" cy="44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8F" w:rsidRDefault="0001278F" w:rsidP="0001278F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7</w:t>
      </w:r>
      <w:r w:rsidRPr="002234E8">
        <w:rPr>
          <w:rFonts w:ascii="Times New Roman" w:hAnsi="Times New Roman"/>
          <w:color w:val="000000" w:themeColor="text1"/>
        </w:rPr>
        <w:t xml:space="preserve">- Gráficos para os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1 = 0.98+j0.013 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2 = 0.98 –j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0.013  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3 = 0.99</m:t>
        </m:r>
      </m:oMath>
    </w:p>
    <w:p w:rsidR="0001278F" w:rsidRDefault="0001278F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B41E3" w:rsidRPr="001B41E3" w:rsidRDefault="001B41E3" w:rsidP="001B41E3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</w:p>
    <w:p w:rsidR="0063021A" w:rsidRPr="0063021A" w:rsidRDefault="0063021A" w:rsidP="0063021A"/>
    <w:p w:rsidR="0063021A" w:rsidRPr="0063021A" w:rsidRDefault="0063021A" w:rsidP="003D45B0">
      <w:pPr>
        <w:keepNext/>
        <w:ind w:firstLine="708"/>
        <w:jc w:val="both"/>
        <w:rPr>
          <w:rFonts w:ascii="Times New Roman" w:hAnsi="Times New Roman"/>
          <w:sz w:val="18"/>
          <w:szCs w:val="18"/>
        </w:rPr>
      </w:pPr>
    </w:p>
    <w:p w:rsidR="00337CA4" w:rsidRDefault="004927E8" w:rsidP="00337CA4">
      <w:pPr>
        <w:pStyle w:val="Legenda"/>
        <w:rPr>
          <w:rFonts w:ascii="Times New Roman" w:eastAsia="Times New Roman" w:hAnsi="Times New Roman"/>
          <w:sz w:val="24"/>
          <w:szCs w:val="24"/>
        </w:rPr>
      </w:pPr>
      <w:r w:rsidRPr="004927E8">
        <w:rPr>
          <w:rFonts w:ascii="Times New Roman" w:eastAsia="Times New Roman" w:hAnsi="Times New Roman"/>
          <w:sz w:val="24"/>
          <w:szCs w:val="24"/>
        </w:rPr>
        <w:br w:type="page"/>
      </w:r>
    </w:p>
    <w:p w:rsidR="00337CA4" w:rsidRPr="00F80992" w:rsidRDefault="00262341" w:rsidP="00337CA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3.6.</w:t>
      </w:r>
      <w:r w:rsidR="00337CA4" w:rsidRPr="00F80992">
        <w:rPr>
          <w:rFonts w:ascii="Times New Roman" w:hAnsi="Times New Roman"/>
          <w:b/>
          <w:sz w:val="24"/>
          <w:szCs w:val="24"/>
        </w:rPr>
        <w:t xml:space="preserve"> Pólos P1 = -0.001 P2 = 0.99 P3 =0.99</w:t>
      </w:r>
    </w:p>
    <w:p w:rsidR="00337CA4" w:rsidRPr="00F80992" w:rsidRDefault="00337CA4" w:rsidP="00F80992">
      <w:pPr>
        <w:jc w:val="both"/>
        <w:rPr>
          <w:rFonts w:ascii="Times New Roman" w:hAnsi="Times New Roman"/>
          <w:sz w:val="24"/>
          <w:szCs w:val="24"/>
        </w:rPr>
      </w:pPr>
      <w:r w:rsidRPr="00F80992">
        <w:rPr>
          <w:rFonts w:ascii="Times New Roman" w:hAnsi="Times New Roman"/>
          <w:sz w:val="24"/>
          <w:szCs w:val="24"/>
        </w:rPr>
        <w:tab/>
        <w:t>Podemos observar, para essa configuração de polos,  que embora inicialmente o controle gere um sinal alto na bomba, logo esse valor se estabiliza e resulta em uma lenta elevação do nível do tanque até a referência em 15 cm.</w:t>
      </w:r>
    </w:p>
    <w:p w:rsidR="00337CA4" w:rsidRPr="00F80992" w:rsidRDefault="00337CA4" w:rsidP="00F80992">
      <w:pPr>
        <w:jc w:val="both"/>
        <w:rPr>
          <w:rFonts w:ascii="Times New Roman" w:hAnsi="Times New Roman"/>
          <w:sz w:val="24"/>
          <w:szCs w:val="24"/>
        </w:rPr>
      </w:pPr>
      <w:r w:rsidRPr="00F80992">
        <w:rPr>
          <w:rFonts w:ascii="Times New Roman" w:hAnsi="Times New Roman"/>
          <w:sz w:val="24"/>
          <w:szCs w:val="24"/>
        </w:rPr>
        <w:tab/>
        <w:t xml:space="preserve">Os valores dos ganhos são: K1 = 0.05, K2 = 33.73 e K3 = 22.97. </w:t>
      </w:r>
    </w:p>
    <w:p w:rsidR="00337CA4" w:rsidRDefault="00337CA4" w:rsidP="00337C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46550" cy="3801005"/>
            <wp:effectExtent l="19050" t="0" r="6350" b="0"/>
            <wp:docPr id="7" name="Imagem 2" descr="D:\UFRN\8º Semestre\Controle\Sal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FRN\8º Semestre\Controle\Salv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28" cy="380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A4" w:rsidRPr="00337CA4" w:rsidRDefault="00337CA4" w:rsidP="00337CA4">
      <w:pPr>
        <w:pStyle w:val="Legenda"/>
        <w:jc w:val="center"/>
        <w:rPr>
          <w:color w:val="auto"/>
        </w:rPr>
      </w:pPr>
      <w:r w:rsidRPr="00337CA4">
        <w:rPr>
          <w:color w:val="auto"/>
        </w:rPr>
        <w:t>Figura 8 - Gráficos para os polos P1 = -0001, P2 = 0.99 e P3 = 0.99</w:t>
      </w:r>
    </w:p>
    <w:p w:rsidR="00262341" w:rsidRDefault="00262341" w:rsidP="00337CA4"/>
    <w:p w:rsidR="00262341" w:rsidRDefault="00262341">
      <w:pPr>
        <w:spacing w:after="0" w:line="240" w:lineRule="auto"/>
      </w:pPr>
      <w:r>
        <w:br w:type="page"/>
      </w:r>
    </w:p>
    <w:p w:rsidR="00262341" w:rsidRPr="00262341" w:rsidRDefault="00262341" w:rsidP="00262341">
      <w:pPr>
        <w:pStyle w:val="PargrafodaLista"/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CONCLUSÃO</w:t>
      </w:r>
    </w:p>
    <w:p w:rsidR="00262341" w:rsidRDefault="00262341" w:rsidP="00262341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O seguidor de referência quando não é bem dimensionado pode gerar sinais de controle enormes que podem facilmente causar dano ao sistema se o mesmo não tiver condições de gerar tal sinal e não possuir travas</w:t>
      </w:r>
      <w:r w:rsidR="002D4BEE">
        <w:rPr>
          <w:rFonts w:ascii="Times New Roman" w:eastAsia="Times New Roman" w:hAnsi="Times New Roman"/>
          <w:sz w:val="24"/>
          <w:szCs w:val="24"/>
        </w:rPr>
        <w:t xml:space="preserve"> de segurança para esta situação.</w:t>
      </w:r>
    </w:p>
    <w:p w:rsidR="002D4BEE" w:rsidRPr="00262341" w:rsidRDefault="002D4BEE" w:rsidP="00262341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Entretanto, quando bem dimensionado, este controlador apresenta resultados satisfatórios, com </w:t>
      </w:r>
      <w:proofErr w:type="spellStart"/>
      <w:r w:rsidRPr="002D4BEE">
        <w:rPr>
          <w:rFonts w:ascii="Times New Roman" w:eastAsia="Times New Roman" w:hAnsi="Times New Roman"/>
          <w:i/>
          <w:sz w:val="24"/>
          <w:szCs w:val="24"/>
        </w:rPr>
        <w:t>overshoot</w:t>
      </w:r>
      <w:proofErr w:type="spellEnd"/>
      <w:r w:rsidR="00AB3109">
        <w:rPr>
          <w:rFonts w:ascii="Times New Roman" w:eastAsia="Times New Roman" w:hAnsi="Times New Roman"/>
          <w:sz w:val="24"/>
          <w:szCs w:val="24"/>
        </w:rPr>
        <w:t>,</w:t>
      </w:r>
      <w:r w:rsidR="00AB310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AB3109">
        <w:rPr>
          <w:rFonts w:ascii="Times New Roman" w:eastAsia="Times New Roman" w:hAnsi="Times New Roman"/>
          <w:sz w:val="24"/>
          <w:szCs w:val="24"/>
        </w:rPr>
        <w:t xml:space="preserve">e bom tempo de estabilização, ou sem </w:t>
      </w:r>
      <w:proofErr w:type="spellStart"/>
      <w:r w:rsidR="00AB3109" w:rsidRPr="002D4BEE">
        <w:rPr>
          <w:rFonts w:ascii="Times New Roman" w:eastAsia="Times New Roman" w:hAnsi="Times New Roman"/>
          <w:i/>
          <w:sz w:val="24"/>
          <w:szCs w:val="24"/>
        </w:rPr>
        <w:t>overshoot</w:t>
      </w:r>
      <w:proofErr w:type="spellEnd"/>
      <w:r w:rsidR="00AB3109">
        <w:rPr>
          <w:rFonts w:ascii="Times New Roman" w:eastAsia="Times New Roman" w:hAnsi="Times New Roman"/>
          <w:sz w:val="24"/>
          <w:szCs w:val="24"/>
        </w:rPr>
        <w:t>,</w:t>
      </w:r>
      <w:r w:rsidR="00AB3109">
        <w:rPr>
          <w:rFonts w:ascii="Times New Roman" w:eastAsia="Times New Roman" w:hAnsi="Times New Roman"/>
          <w:i/>
          <w:sz w:val="24"/>
          <w:szCs w:val="24"/>
        </w:rPr>
        <w:t xml:space="preserve"> </w:t>
      </w:r>
      <w:r w:rsidR="00AB3109">
        <w:rPr>
          <w:rFonts w:ascii="Times New Roman" w:eastAsia="Times New Roman" w:hAnsi="Times New Roman"/>
          <w:sz w:val="24"/>
          <w:szCs w:val="24"/>
        </w:rPr>
        <w:t>mas com tempo de estabilização pouco maior. Podemos observar esses resultados respectivamente nas figuras 7 e 5.</w:t>
      </w:r>
    </w:p>
    <w:p w:rsidR="00337CA4" w:rsidRDefault="00337CA4" w:rsidP="00337CA4"/>
    <w:p w:rsidR="00262341" w:rsidRDefault="00262341" w:rsidP="00337CA4"/>
    <w:p w:rsidR="00262341" w:rsidRDefault="00262341" w:rsidP="00337CA4"/>
    <w:p w:rsidR="00262341" w:rsidRDefault="00262341" w:rsidP="00337CA4"/>
    <w:p w:rsidR="00262341" w:rsidRDefault="00262341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Pr="00337CA4" w:rsidRDefault="00337CA4" w:rsidP="00337CA4"/>
    <w:p w:rsidR="00262341" w:rsidRDefault="0026234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br w:type="page"/>
      </w:r>
    </w:p>
    <w:p w:rsidR="000022D4" w:rsidRPr="002234E8" w:rsidRDefault="000022D4" w:rsidP="00262341">
      <w:pPr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lastRenderedPageBreak/>
        <w:t>REFERÊNCIAS</w:t>
      </w:r>
    </w:p>
    <w:p w:rsidR="00047A94" w:rsidRPr="002234E8" w:rsidRDefault="00047A94" w:rsidP="00047A94">
      <w:pPr>
        <w:pStyle w:val="Corpodetexto"/>
        <w:numPr>
          <w:ilvl w:val="0"/>
          <w:numId w:val="11"/>
        </w:numPr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ARAUJO, F. M. U, </w:t>
      </w:r>
      <w:r w:rsidRPr="002234E8">
        <w:rPr>
          <w:rFonts w:ascii="Times New Roman" w:hAnsi="Times New Roman"/>
          <w:i/>
        </w:rPr>
        <w:t>Sistemas de controle</w:t>
      </w:r>
      <w:r w:rsidRPr="002234E8">
        <w:rPr>
          <w:rFonts w:ascii="Times New Roman" w:hAnsi="Times New Roman"/>
        </w:rPr>
        <w:t>, 2007.</w:t>
      </w:r>
    </w:p>
    <w:p w:rsidR="00047A94" w:rsidRPr="002234E8" w:rsidRDefault="00047A94" w:rsidP="00047A94">
      <w:pPr>
        <w:numPr>
          <w:ilvl w:val="0"/>
          <w:numId w:val="1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Notas de aula</w:t>
      </w:r>
      <w:r w:rsidR="00FD15F9" w:rsidRPr="002234E8">
        <w:rPr>
          <w:rFonts w:ascii="Times New Roman" w:eastAsia="Times New Roman" w:hAnsi="Times New Roman"/>
          <w:sz w:val="24"/>
          <w:szCs w:val="24"/>
        </w:rPr>
        <w:t xml:space="preserve"> da disciplina de Sistema de Controle</w:t>
      </w:r>
      <w:r w:rsidRPr="002234E8">
        <w:rPr>
          <w:rFonts w:ascii="Times New Roman" w:eastAsia="Times New Roman" w:hAnsi="Times New Roman"/>
          <w:sz w:val="24"/>
          <w:szCs w:val="24"/>
        </w:rPr>
        <w:t>.</w:t>
      </w:r>
    </w:p>
    <w:sectPr w:rsidR="00047A94" w:rsidRPr="002234E8" w:rsidSect="004D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1A15"/>
    <w:multiLevelType w:val="multilevel"/>
    <w:tmpl w:val="4D507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5A0668"/>
    <w:multiLevelType w:val="multilevel"/>
    <w:tmpl w:val="F7E83B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70113B8"/>
    <w:multiLevelType w:val="hybridMultilevel"/>
    <w:tmpl w:val="38A0E5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D79F5"/>
    <w:multiLevelType w:val="hybridMultilevel"/>
    <w:tmpl w:val="32F673FC"/>
    <w:lvl w:ilvl="0" w:tplc="C41CFDD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A2042"/>
    <w:multiLevelType w:val="hybridMultilevel"/>
    <w:tmpl w:val="28500D1E"/>
    <w:lvl w:ilvl="0" w:tplc="6C08E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46538"/>
    <w:multiLevelType w:val="multilevel"/>
    <w:tmpl w:val="F7E83B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1E5BDE"/>
    <w:multiLevelType w:val="hybridMultilevel"/>
    <w:tmpl w:val="D40A2B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26FE9"/>
    <w:multiLevelType w:val="hybridMultilevel"/>
    <w:tmpl w:val="2AB279B4"/>
    <w:lvl w:ilvl="0" w:tplc="6BDC43E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7E56E8"/>
    <w:multiLevelType w:val="hybridMultilevel"/>
    <w:tmpl w:val="8362C0B8"/>
    <w:lvl w:ilvl="0" w:tplc="F522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642EB8"/>
    <w:multiLevelType w:val="hybridMultilevel"/>
    <w:tmpl w:val="229E49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5"/>
  </w:num>
  <w:num w:numId="6">
    <w:abstractNumId w:val="11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13"/>
  </w:num>
  <w:num w:numId="12">
    <w:abstractNumId w:val="1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86A66"/>
    <w:rsid w:val="000022D4"/>
    <w:rsid w:val="0001278F"/>
    <w:rsid w:val="00016753"/>
    <w:rsid w:val="00047941"/>
    <w:rsid w:val="00047A94"/>
    <w:rsid w:val="00072B75"/>
    <w:rsid w:val="00107890"/>
    <w:rsid w:val="00144ECA"/>
    <w:rsid w:val="00146937"/>
    <w:rsid w:val="00150B74"/>
    <w:rsid w:val="001529F2"/>
    <w:rsid w:val="00165B94"/>
    <w:rsid w:val="001724B6"/>
    <w:rsid w:val="001830C0"/>
    <w:rsid w:val="00186A66"/>
    <w:rsid w:val="001B41E3"/>
    <w:rsid w:val="001E37B8"/>
    <w:rsid w:val="001E62D5"/>
    <w:rsid w:val="001F0525"/>
    <w:rsid w:val="002104E8"/>
    <w:rsid w:val="002234E8"/>
    <w:rsid w:val="00262341"/>
    <w:rsid w:val="002D4BEE"/>
    <w:rsid w:val="002E3F37"/>
    <w:rsid w:val="00332290"/>
    <w:rsid w:val="00337CA4"/>
    <w:rsid w:val="00346758"/>
    <w:rsid w:val="003B3044"/>
    <w:rsid w:val="003C3362"/>
    <w:rsid w:val="003D270E"/>
    <w:rsid w:val="003D45B0"/>
    <w:rsid w:val="003E58A4"/>
    <w:rsid w:val="003F0615"/>
    <w:rsid w:val="00413DBF"/>
    <w:rsid w:val="00433302"/>
    <w:rsid w:val="004907FE"/>
    <w:rsid w:val="004927D7"/>
    <w:rsid w:val="004927E8"/>
    <w:rsid w:val="004A2A77"/>
    <w:rsid w:val="004C4899"/>
    <w:rsid w:val="004D7B56"/>
    <w:rsid w:val="004E596D"/>
    <w:rsid w:val="004F27F8"/>
    <w:rsid w:val="00561393"/>
    <w:rsid w:val="0056258E"/>
    <w:rsid w:val="005706FD"/>
    <w:rsid w:val="005A19E5"/>
    <w:rsid w:val="005C4329"/>
    <w:rsid w:val="00600248"/>
    <w:rsid w:val="0063021A"/>
    <w:rsid w:val="0066385B"/>
    <w:rsid w:val="00677880"/>
    <w:rsid w:val="0068119F"/>
    <w:rsid w:val="006B2C45"/>
    <w:rsid w:val="00712EB2"/>
    <w:rsid w:val="00723E2C"/>
    <w:rsid w:val="00731197"/>
    <w:rsid w:val="007778E1"/>
    <w:rsid w:val="00792A85"/>
    <w:rsid w:val="007D2AFD"/>
    <w:rsid w:val="007D52D3"/>
    <w:rsid w:val="007F7D48"/>
    <w:rsid w:val="00811432"/>
    <w:rsid w:val="00830A4C"/>
    <w:rsid w:val="008722FB"/>
    <w:rsid w:val="008735D1"/>
    <w:rsid w:val="00885441"/>
    <w:rsid w:val="008C393F"/>
    <w:rsid w:val="008D6499"/>
    <w:rsid w:val="008D795F"/>
    <w:rsid w:val="00917D4E"/>
    <w:rsid w:val="0097504E"/>
    <w:rsid w:val="00986024"/>
    <w:rsid w:val="009A1247"/>
    <w:rsid w:val="009A6F36"/>
    <w:rsid w:val="00A1546F"/>
    <w:rsid w:val="00A253A4"/>
    <w:rsid w:val="00A653E1"/>
    <w:rsid w:val="00A8269B"/>
    <w:rsid w:val="00AB3109"/>
    <w:rsid w:val="00AD6850"/>
    <w:rsid w:val="00B329D5"/>
    <w:rsid w:val="00B5787B"/>
    <w:rsid w:val="00B66ADF"/>
    <w:rsid w:val="00B81675"/>
    <w:rsid w:val="00BC089B"/>
    <w:rsid w:val="00BF423B"/>
    <w:rsid w:val="00C54C69"/>
    <w:rsid w:val="00C635B0"/>
    <w:rsid w:val="00C877AB"/>
    <w:rsid w:val="00CE0029"/>
    <w:rsid w:val="00D22A1E"/>
    <w:rsid w:val="00DC3FD1"/>
    <w:rsid w:val="00DC40C2"/>
    <w:rsid w:val="00E07231"/>
    <w:rsid w:val="00E374BD"/>
    <w:rsid w:val="00E85B8D"/>
    <w:rsid w:val="00EC5C03"/>
    <w:rsid w:val="00ED06A5"/>
    <w:rsid w:val="00EF3361"/>
    <w:rsid w:val="00F71E50"/>
    <w:rsid w:val="00F80992"/>
    <w:rsid w:val="00F80FD3"/>
    <w:rsid w:val="00FA52B4"/>
    <w:rsid w:val="00FB1968"/>
    <w:rsid w:val="00FC5C8B"/>
    <w:rsid w:val="00FD15F9"/>
    <w:rsid w:val="00FF7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5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F80992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6D03B-EDE7-443E-9E55-83FBA6D2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1351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Davi Freire</cp:lastModifiedBy>
  <cp:revision>4</cp:revision>
  <cp:lastPrinted>2013-06-14T12:05:00Z</cp:lastPrinted>
  <dcterms:created xsi:type="dcterms:W3CDTF">2013-06-14T10:34:00Z</dcterms:created>
  <dcterms:modified xsi:type="dcterms:W3CDTF">2013-06-14T12:08:00Z</dcterms:modified>
</cp:coreProperties>
</file>