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8799D" w14:textId="050BE2AC" w:rsidR="005E757C" w:rsidRPr="00CB34E9" w:rsidRDefault="0068061A" w:rsidP="00CB34E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8061A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97B48D" wp14:editId="5D8BAB2B">
                <wp:simplePos x="0" y="0"/>
                <wp:positionH relativeFrom="margin">
                  <wp:align>right</wp:align>
                </wp:positionH>
                <wp:positionV relativeFrom="paragraph">
                  <wp:posOffset>-476250</wp:posOffset>
                </wp:positionV>
                <wp:extent cx="1104900" cy="464820"/>
                <wp:effectExtent l="0" t="0" r="1905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B15C9" w14:textId="4720AD45" w:rsidR="0068061A" w:rsidRPr="00CB34E9" w:rsidRDefault="0068061A" w:rsidP="0068061A">
                            <w:pPr>
                              <w:pStyle w:val="Header"/>
                              <w:rPr>
                                <w:sz w:val="24"/>
                                <w:szCs w:val="24"/>
                              </w:rPr>
                            </w:pPr>
                            <w:r w:rsidRPr="00F3479D">
                              <w:rPr>
                                <w:sz w:val="28"/>
                                <w:szCs w:val="28"/>
                              </w:rPr>
                              <w:t>___</w:t>
                            </w:r>
                            <w:proofErr w:type="gramStart"/>
                            <w:r w:rsidRPr="00F3479D">
                              <w:rPr>
                                <w:sz w:val="28"/>
                                <w:szCs w:val="28"/>
                              </w:rPr>
                              <w:t>_  /</w:t>
                            </w:r>
                            <w:proofErr w:type="gramEnd"/>
                            <w:r w:rsidRPr="00F3479D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D05835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702704D" w14:textId="55FD4CA8" w:rsidR="0068061A" w:rsidRDefault="006806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7B4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.8pt;margin-top:-37.5pt;width:87pt;height:36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" strokecolor="white [3212]">
                <v:textbox>
                  <w:txbxContent>
                    <w:p w14:paraId="2C2B15C9" w14:textId="4720AD45" w:rsidR="0068061A" w:rsidRPr="00CB34E9" w:rsidRDefault="0068061A" w:rsidP="0068061A">
                      <w:pPr>
                        <w:pStyle w:val="Header"/>
                        <w:rPr>
                          <w:sz w:val="24"/>
                          <w:szCs w:val="24"/>
                        </w:rPr>
                      </w:pPr>
                      <w:r w:rsidRPr="00F3479D">
                        <w:rPr>
                          <w:sz w:val="28"/>
                          <w:szCs w:val="28"/>
                        </w:rPr>
                        <w:t>___</w:t>
                      </w:r>
                      <w:proofErr w:type="gramStart"/>
                      <w:r w:rsidRPr="00F3479D">
                        <w:rPr>
                          <w:sz w:val="28"/>
                          <w:szCs w:val="28"/>
                        </w:rPr>
                        <w:t>_  /</w:t>
                      </w:r>
                      <w:proofErr w:type="gramEnd"/>
                      <w:r w:rsidRPr="00F3479D">
                        <w:rPr>
                          <w:sz w:val="28"/>
                          <w:szCs w:val="28"/>
                        </w:rPr>
                        <w:t>2</w:t>
                      </w:r>
                      <w:r w:rsidR="00D05835">
                        <w:rPr>
                          <w:sz w:val="28"/>
                          <w:szCs w:val="28"/>
                        </w:rPr>
                        <w:t>5</w:t>
                      </w:r>
                    </w:p>
                    <w:p w14:paraId="1702704D" w14:textId="55FD4CA8" w:rsidR="0068061A" w:rsidRDefault="0068061A"/>
                  </w:txbxContent>
                </v:textbox>
                <w10:wrap anchorx="margin"/>
              </v:shape>
            </w:pict>
          </mc:Fallback>
        </mc:AlternateContent>
      </w:r>
      <w:r w:rsidR="005E757C" w:rsidRPr="00CB34E9">
        <w:rPr>
          <w:rFonts w:ascii="Arial" w:hAnsi="Arial" w:cs="Arial"/>
          <w:b/>
          <w:bCs/>
          <w:sz w:val="28"/>
          <w:szCs w:val="28"/>
        </w:rPr>
        <w:t>Experimental Psychology 30</w:t>
      </w:r>
    </w:p>
    <w:p w14:paraId="1C0F9F50" w14:textId="4AF3DD9F" w:rsidR="00F3479D" w:rsidRPr="00CB34E9" w:rsidRDefault="005E757C" w:rsidP="00F3479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34E9">
        <w:rPr>
          <w:rFonts w:ascii="Arial" w:hAnsi="Arial" w:cs="Arial"/>
          <w:b/>
          <w:bCs/>
          <w:sz w:val="28"/>
          <w:szCs w:val="28"/>
        </w:rPr>
        <w:t xml:space="preserve">Module </w:t>
      </w:r>
      <w:r w:rsidR="00926B28">
        <w:rPr>
          <w:rFonts w:ascii="Arial" w:hAnsi="Arial" w:cs="Arial"/>
          <w:b/>
          <w:bCs/>
          <w:sz w:val="28"/>
          <w:szCs w:val="28"/>
        </w:rPr>
        <w:t>2</w:t>
      </w:r>
      <w:r w:rsidR="00CB34E9" w:rsidRPr="00CB34E9">
        <w:rPr>
          <w:rFonts w:ascii="Arial" w:hAnsi="Arial" w:cs="Arial"/>
          <w:b/>
          <w:bCs/>
          <w:sz w:val="28"/>
          <w:szCs w:val="28"/>
        </w:rPr>
        <w:t xml:space="preserve"> </w:t>
      </w:r>
      <w:r w:rsidR="00926B28">
        <w:rPr>
          <w:rFonts w:ascii="Arial" w:hAnsi="Arial" w:cs="Arial"/>
          <w:b/>
          <w:bCs/>
          <w:sz w:val="28"/>
          <w:szCs w:val="28"/>
        </w:rPr>
        <w:t>Statistics</w:t>
      </w:r>
      <w:r w:rsidR="00CB34E9" w:rsidRPr="00CB34E9">
        <w:rPr>
          <w:rFonts w:ascii="Arial" w:hAnsi="Arial" w:cs="Arial"/>
          <w:b/>
          <w:bCs/>
          <w:sz w:val="28"/>
          <w:szCs w:val="28"/>
        </w:rPr>
        <w:t xml:space="preserve"> Assessment</w:t>
      </w:r>
    </w:p>
    <w:p w14:paraId="596F8E98" w14:textId="45AFD1AE" w:rsidR="005E757C" w:rsidRPr="00CB34E9" w:rsidRDefault="005E757C" w:rsidP="002171F2">
      <w:pPr>
        <w:rPr>
          <w:rFonts w:ascii="Arial" w:hAnsi="Arial" w:cs="Arial"/>
        </w:rPr>
      </w:pPr>
    </w:p>
    <w:p w14:paraId="7597F095" w14:textId="62EE4B92" w:rsidR="002171F2" w:rsidRDefault="00CB34E9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Complete the following </w:t>
      </w:r>
      <w:r w:rsidR="00FD5985">
        <w:rPr>
          <w:rFonts w:ascii="Arial" w:hAnsi="Arial" w:cs="Arial"/>
        </w:rPr>
        <w:t>multiple-choice</w:t>
      </w:r>
      <w:r>
        <w:rPr>
          <w:rFonts w:ascii="Arial" w:hAnsi="Arial" w:cs="Arial"/>
        </w:rPr>
        <w:t xml:space="preserve"> questions using the best possible answer.</w:t>
      </w:r>
    </w:p>
    <w:p w14:paraId="10B19C20" w14:textId="74247B04" w:rsidR="00926B28" w:rsidRDefault="00FD5985" w:rsidP="00926B28">
      <w:pPr>
        <w:pStyle w:val="NormalWeb"/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hAnsi="Arial" w:cs="Arial"/>
        </w:rPr>
        <w:br/>
      </w:r>
      <w:r w:rsidR="00926B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1. </w:t>
      </w:r>
      <w:r w:rsidR="00926B28" w:rsidRPr="00926B2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of the following is NOT a measure of central tendency?</w:t>
      </w:r>
    </w:p>
    <w:p w14:paraId="55C37363" w14:textId="77777777" w:rsidR="00926B28" w:rsidRPr="00926B28" w:rsidRDefault="00926B28" w:rsidP="00926B28">
      <w:pPr>
        <w:pStyle w:val="NormalWeb"/>
        <w:spacing w:after="0"/>
        <w:rPr>
          <w:rFonts w:eastAsia="Times New Roman"/>
          <w:kern w:val="0"/>
          <w14:ligatures w14:val="none"/>
        </w:rPr>
      </w:pPr>
    </w:p>
    <w:p w14:paraId="08BF31B3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Mode</w:t>
      </w:r>
    </w:p>
    <w:p w14:paraId="29E24ABD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Median</w:t>
      </w:r>
    </w:p>
    <w:p w14:paraId="6959FCAA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Range</w:t>
      </w:r>
    </w:p>
    <w:p w14:paraId="3C3EF4F4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Mean</w:t>
      </w:r>
    </w:p>
    <w:p w14:paraId="22D0F3D8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5276B60" w14:textId="144189AD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2.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The measure of central tendency that is most influenced by extreme values is the:</w:t>
      </w:r>
    </w:p>
    <w:p w14:paraId="3871A52C" w14:textId="77777777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44F2DC6" w14:textId="314B7FC6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Mode</w:t>
      </w:r>
    </w:p>
    <w:p w14:paraId="3C9BCDFC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Median</w:t>
      </w:r>
    </w:p>
    <w:p w14:paraId="403A1A35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Range</w:t>
      </w:r>
    </w:p>
    <w:p w14:paraId="100C3F0B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Mean</w:t>
      </w:r>
    </w:p>
    <w:p w14:paraId="3899FDE0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6AD5258" w14:textId="5723173A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3.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Measures of variability, such as the range and standard deviation, provide information about:</w:t>
      </w:r>
    </w:p>
    <w:p w14:paraId="20C4A4C8" w14:textId="77777777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23CB6E3" w14:textId="783EEADA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A. How data is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distributed</w:t>
      </w:r>
      <w:proofErr w:type="gramEnd"/>
    </w:p>
    <w:p w14:paraId="2E40EFCB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The most common value in the dataset</w:t>
      </w:r>
    </w:p>
    <w:p w14:paraId="0C3C039C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The average value of the data</w:t>
      </w:r>
    </w:p>
    <w:p w14:paraId="7563285F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The shape of the data distribution</w:t>
      </w:r>
    </w:p>
    <w:p w14:paraId="36B92DD5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200BC8" w14:textId="0FC4A665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4.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Which of the following statements best describes the concept of positive feedback?</w:t>
      </w:r>
    </w:p>
    <w:p w14:paraId="015846BE" w14:textId="77777777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D70FBD4" w14:textId="06302DC3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It maintains stability in a system by countering changes.</w:t>
      </w:r>
    </w:p>
    <w:p w14:paraId="5279DDBD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It amplifies changes in a system, leading to further change in the same direction.</w:t>
      </w:r>
    </w:p>
    <w:p w14:paraId="283C80D1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It has no impact on the system.</w:t>
      </w:r>
    </w:p>
    <w:p w14:paraId="34268DA5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It leads to a gradual decrease in the system's output.</w:t>
      </w:r>
    </w:p>
    <w:p w14:paraId="25AAD5B8" w14:textId="77777777" w:rsidR="00926B28" w:rsidRPr="00926B28" w:rsidRDefault="00926B28" w:rsidP="00926B2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C11205" w14:textId="77777777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EB31E6E" w14:textId="77777777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17A9260" w14:textId="77777777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A5C62C6" w14:textId="77777777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960F23D" w14:textId="77777777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5D5C4EB" w14:textId="1545FF54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5.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Selection bias in research refers to:</w:t>
      </w:r>
    </w:p>
    <w:p w14:paraId="293606FE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4F03361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The tendency for participants to alter their behavior when they know they are being observed.</w:t>
      </w:r>
    </w:p>
    <w:p w14:paraId="5DEFD911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A systematic error that occurs when the sample of participants is not representative of the population being studied.</w:t>
      </w:r>
    </w:p>
    <w:p w14:paraId="5567504B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The influence of researcher expectations on participants' responses.</w:t>
      </w:r>
    </w:p>
    <w:p w14:paraId="77803565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The distortion of data in an experiment.</w:t>
      </w:r>
    </w:p>
    <w:p w14:paraId="1DB52B08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4087C8" w14:textId="37DB1825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6.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What does the 50th percentile represent in a dataset?</w:t>
      </w:r>
    </w:p>
    <w:p w14:paraId="311492B9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A5CE23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The highest value</w:t>
      </w:r>
    </w:p>
    <w:p w14:paraId="7BE1DD51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The lowest value</w:t>
      </w:r>
    </w:p>
    <w:p w14:paraId="22F46D01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The middle value</w:t>
      </w:r>
    </w:p>
    <w:p w14:paraId="16068D84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The range of values</w:t>
      </w:r>
    </w:p>
    <w:p w14:paraId="1F01B3C3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F59F9FD" w14:textId="31F29858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7.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In a study measuring reaction times of 100 participants, the following reaction times (in milliseconds) were recorded: 120, 130, 140, 150, 160, 170, 180, 190, 200, 210, 220, 230, 240, 250, 260, 270, 280, 290, 300, 310, 320, 330, 340, 350, 360, 370, 380, 390, 400, 410, 420, 430, 440, 450, 460, 470, 480, 490, 500, 510, 520, 530, 540, 550, 560, 570, 580, 590, 600.</w:t>
      </w:r>
    </w:p>
    <w:p w14:paraId="59D81096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0134BD" w14:textId="790D0360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Calculate the 75th percentile of the reaction times.</w:t>
      </w:r>
      <w:r w:rsidR="002915A1">
        <w:rPr>
          <w:rFonts w:ascii="Arial" w:eastAsia="Times New Roman" w:hAnsi="Arial" w:cs="Arial"/>
          <w:color w:val="000000"/>
          <w:kern w:val="0"/>
          <w14:ligatures w14:val="none"/>
        </w:rPr>
        <w:t xml:space="preserve"> (2 marks)</w:t>
      </w:r>
    </w:p>
    <w:p w14:paraId="3651263B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2346AAA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440 milliseconds</w:t>
      </w:r>
    </w:p>
    <w:p w14:paraId="0FECF5AB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480 milliseconds</w:t>
      </w:r>
    </w:p>
    <w:p w14:paraId="109968E8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490 milliseconds</w:t>
      </w:r>
    </w:p>
    <w:p w14:paraId="685A4034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550 milliseconds</w:t>
      </w:r>
    </w:p>
    <w:p w14:paraId="57275189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A6FEB9C" w14:textId="390347A8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8.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In a psychological study measuring anxiety levels in a group of 20 participants, the following anxiety scores were recorded: 12, 15, 18, 22, 24, 25, 28, 30, 32, 35, 38, 40, 42, 44, 45, 47, 50, 52, 55, and 58.</w:t>
      </w:r>
    </w:p>
    <w:p w14:paraId="52AE764B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9FD050C" w14:textId="0AF3F28C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Calculate the standard deviation of the anxiety scores.</w:t>
      </w:r>
      <w:r w:rsidR="002915A1">
        <w:rPr>
          <w:rFonts w:ascii="Arial" w:eastAsia="Times New Roman" w:hAnsi="Arial" w:cs="Arial"/>
          <w:color w:val="000000"/>
          <w:kern w:val="0"/>
          <w14:ligatures w14:val="none"/>
        </w:rPr>
        <w:t xml:space="preserve"> (2 marks)</w:t>
      </w:r>
    </w:p>
    <w:p w14:paraId="4AB7631E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86253DB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11.5</w:t>
      </w:r>
    </w:p>
    <w:p w14:paraId="6F37F037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13.2</w:t>
      </w:r>
    </w:p>
    <w:p w14:paraId="50077154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16.8</w:t>
      </w:r>
    </w:p>
    <w:p w14:paraId="48938D64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20.4</w:t>
      </w:r>
    </w:p>
    <w:p w14:paraId="31EFACED" w14:textId="77777777" w:rsidR="00926B28" w:rsidRDefault="00926B28" w:rsidP="00926B2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DDF446" w14:textId="77777777" w:rsidR="00926B28" w:rsidRPr="00926B28" w:rsidRDefault="00926B28" w:rsidP="00926B28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2C9D1C5" w14:textId="5ADD360C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9.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Reliability in research refers to: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23814BF5" w14:textId="77777777" w:rsidR="00926B28" w:rsidRPr="00926B28" w:rsidRDefault="00926B28" w:rsidP="00926B28">
      <w:pPr>
        <w:tabs>
          <w:tab w:val="left" w:pos="0"/>
        </w:tabs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A. The consistency of measurement or results over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time</w:t>
      </w:r>
      <w:proofErr w:type="gramEnd"/>
    </w:p>
    <w:p w14:paraId="324BC43B" w14:textId="77777777" w:rsidR="00926B28" w:rsidRPr="00926B28" w:rsidRDefault="00926B28" w:rsidP="00926B28">
      <w:pPr>
        <w:tabs>
          <w:tab w:val="left" w:pos="0"/>
        </w:tabs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The accuracy of the research findings</w:t>
      </w:r>
    </w:p>
    <w:p w14:paraId="1FB3D730" w14:textId="77777777" w:rsidR="00926B28" w:rsidRPr="00926B28" w:rsidRDefault="00926B28" w:rsidP="00926B28">
      <w:pPr>
        <w:tabs>
          <w:tab w:val="left" w:pos="0"/>
        </w:tabs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The generalizability of the results to different populations</w:t>
      </w:r>
    </w:p>
    <w:p w14:paraId="5153186A" w14:textId="77777777" w:rsidR="00926B28" w:rsidRPr="00926B28" w:rsidRDefault="00926B28" w:rsidP="00926B28">
      <w:pPr>
        <w:tabs>
          <w:tab w:val="left" w:pos="0"/>
        </w:tabs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D. The extent to which the research is free from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biases</w:t>
      </w:r>
      <w:proofErr w:type="gramEnd"/>
    </w:p>
    <w:p w14:paraId="54767FD9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1137D79" w14:textId="3A35A274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10.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Validity in research refers to:</w:t>
      </w:r>
    </w:p>
    <w:p w14:paraId="1D4428BF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C17C66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A. The consistency of measurement or results over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time</w:t>
      </w:r>
      <w:proofErr w:type="gramEnd"/>
    </w:p>
    <w:p w14:paraId="70CE2F0A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The accuracy of the research findings</w:t>
      </w:r>
    </w:p>
    <w:p w14:paraId="30EF989B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The generalizability of the results to different populations</w:t>
      </w:r>
    </w:p>
    <w:p w14:paraId="72BE4374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D. The extent to which the research is free from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biases</w:t>
      </w:r>
      <w:proofErr w:type="gramEnd"/>
    </w:p>
    <w:p w14:paraId="01E8698C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63EABBB" w14:textId="262B5B5B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11.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Which of the following scenarios is an example of selection bias in a research study?</w:t>
      </w:r>
    </w:p>
    <w:p w14:paraId="41530985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D4EF8EE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Participants in a drug trial are assigned to treatment or placebo groups based on a random lottery.</w:t>
      </w:r>
    </w:p>
    <w:p w14:paraId="79B08DB0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A researcher selects only participants from a specific age group, excluding other age groups.</w:t>
      </w:r>
    </w:p>
    <w:p w14:paraId="053880DE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Researchers use double-blind procedures to eliminate bias in their study.</w:t>
      </w:r>
    </w:p>
    <w:p w14:paraId="5F628DBC" w14:textId="5102A233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Participants are given a placebo, leading to the placebo effect.</w:t>
      </w:r>
    </w:p>
    <w:p w14:paraId="62E45503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9E4D9F" w14:textId="33C989AD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12.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Positive feedback in a feedback loop:</w:t>
      </w:r>
    </w:p>
    <w:p w14:paraId="63677797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014BE6E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A. Maintains stability in a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system</w:t>
      </w:r>
      <w:proofErr w:type="gramEnd"/>
    </w:p>
    <w:p w14:paraId="06DA4A92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B. Amplifies a change in the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system</w:t>
      </w:r>
      <w:proofErr w:type="gramEnd"/>
    </w:p>
    <w:p w14:paraId="7F6B76E3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C. Counteracts change in the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system</w:t>
      </w:r>
      <w:proofErr w:type="gramEnd"/>
    </w:p>
    <w:p w14:paraId="58BCD6FA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Has no effect on the system</w:t>
      </w:r>
    </w:p>
    <w:p w14:paraId="372A1D10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5A9CB32" w14:textId="3B956337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13.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Which of the following is an example of a double-blind experiment?</w:t>
      </w:r>
    </w:p>
    <w:p w14:paraId="0142AFBE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DE53BF1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The researcher knows which participants are in the control group, but the participants do not.</w:t>
      </w:r>
    </w:p>
    <w:p w14:paraId="1E397348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Both the researcher and the participants are unaware of who is in the experimental and control groups.</w:t>
      </w:r>
    </w:p>
    <w:p w14:paraId="1D0845C2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The researcher knows which participants are in the experimental group, but the participants do not.</w:t>
      </w:r>
    </w:p>
    <w:p w14:paraId="6168EA95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The researcher and participants are aware of group assignments.</w:t>
      </w:r>
    </w:p>
    <w:p w14:paraId="37F3D5CE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5E237E" w14:textId="6CE65BB6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14.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The Hawthorne Effect refers to:</w:t>
      </w:r>
    </w:p>
    <w:p w14:paraId="6A1C9D41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846294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A type of statistical illusion</w:t>
      </w:r>
    </w:p>
    <w:p w14:paraId="2FC69E62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B. The tendency for participants to behave differently when they know they are being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observed</w:t>
      </w:r>
      <w:proofErr w:type="gramEnd"/>
    </w:p>
    <w:p w14:paraId="71B6EE8A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C. The reinterpretation of research results to fit a particular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hypothesis</w:t>
      </w:r>
      <w:proofErr w:type="gramEnd"/>
    </w:p>
    <w:p w14:paraId="11EA1547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The placebo effect in research</w:t>
      </w:r>
    </w:p>
    <w:p w14:paraId="78652E1D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12978E1" w14:textId="5E778CD2" w:rsidR="00926B28" w:rsidRDefault="00926B2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603F8">
        <w:rPr>
          <w:rFonts w:ascii="Arial" w:eastAsia="Times New Roman" w:hAnsi="Arial" w:cs="Arial"/>
          <w:kern w:val="0"/>
          <w:sz w:val="24"/>
          <w:szCs w:val="24"/>
          <w14:ligatures w14:val="none"/>
        </w:rPr>
        <w:t>15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How can researchers mitigate selection bias in experimental psychology studies?</w:t>
      </w:r>
    </w:p>
    <w:p w14:paraId="72FD5DB9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0F3EC8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By randomly assigning participants to groups or conditions.</w:t>
      </w:r>
    </w:p>
    <w:p w14:paraId="46E85FD7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By providing participants with detailed feedback about their performance.</w:t>
      </w:r>
    </w:p>
    <w:p w14:paraId="5BB18522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By using positive feedback mechanisms to encourage participation.</w:t>
      </w:r>
    </w:p>
    <w:p w14:paraId="444D54E0" w14:textId="77777777" w:rsidR="00926B28" w:rsidRPr="00926B28" w:rsidRDefault="00926B28" w:rsidP="00926B2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By conducting observational studies rather than experiments.</w:t>
      </w:r>
    </w:p>
    <w:p w14:paraId="4092198B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EAC369" w14:textId="3223D3FF" w:rsidR="00926B28" w:rsidRPr="00926B28" w:rsidRDefault="009603F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16. </w:t>
      </w:r>
      <w:r w:rsidR="00926B28" w:rsidRPr="00926B28">
        <w:rPr>
          <w:rFonts w:ascii="Arial" w:eastAsia="Times New Roman" w:hAnsi="Arial" w:cs="Arial"/>
          <w:color w:val="000000"/>
          <w:kern w:val="0"/>
          <w14:ligatures w14:val="none"/>
        </w:rPr>
        <w:t>The Hawthorne Effect is related to the potential presence of selection bias because:</w:t>
      </w:r>
    </w:p>
    <w:p w14:paraId="56BBA79C" w14:textId="77777777" w:rsidR="009603F8" w:rsidRDefault="009603F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C576BC9" w14:textId="1BA2FC74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It can result in participants altering their behavior due to the awareness of being observed.</w:t>
      </w:r>
    </w:p>
    <w:p w14:paraId="30CED34A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It is a type of statistical illusion.</w:t>
      </w:r>
    </w:p>
    <w:p w14:paraId="098C8C7C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It occurs when participants are not randomly assigned to groups.</w:t>
      </w:r>
    </w:p>
    <w:p w14:paraId="6FF63946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It is caused by a lack of blinding in the research design.</w:t>
      </w:r>
    </w:p>
    <w:p w14:paraId="0F097D34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14E258" w14:textId="2F53A532" w:rsidR="00926B28" w:rsidRPr="00926B28" w:rsidRDefault="009603F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17. </w:t>
      </w:r>
      <w:r w:rsidR="00926B28" w:rsidRPr="00926B28">
        <w:rPr>
          <w:rFonts w:ascii="Arial" w:eastAsia="Times New Roman" w:hAnsi="Arial" w:cs="Arial"/>
          <w:color w:val="000000"/>
          <w:kern w:val="0"/>
          <w14:ligatures w14:val="none"/>
        </w:rPr>
        <w:t>Inattentional blindness refers to: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0E3C3B7D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A. The tendency to misinterpret research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findings</w:t>
      </w:r>
      <w:proofErr w:type="gramEnd"/>
    </w:p>
    <w:p w14:paraId="37C2E514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B. Failing to notice a visible object or event because one's attention is focused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elsewhere</w:t>
      </w:r>
      <w:proofErr w:type="gramEnd"/>
    </w:p>
    <w:p w14:paraId="4ADB12B9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C. The bias in selecting participants for a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study</w:t>
      </w:r>
      <w:proofErr w:type="gramEnd"/>
    </w:p>
    <w:p w14:paraId="516A109B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The distortion of data in an experiment</w:t>
      </w:r>
    </w:p>
    <w:p w14:paraId="7FE28D71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592B40" w14:textId="1B2FA872" w:rsidR="00926B28" w:rsidRDefault="009603F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18. </w:t>
      </w:r>
      <w:r w:rsidR="00926B28" w:rsidRPr="00926B28">
        <w:rPr>
          <w:rFonts w:ascii="Arial" w:eastAsia="Times New Roman" w:hAnsi="Arial" w:cs="Arial"/>
          <w:color w:val="000000"/>
          <w:kern w:val="0"/>
          <w14:ligatures w14:val="none"/>
        </w:rPr>
        <w:t>Statistical illusions in research may arise from:</w:t>
      </w:r>
    </w:p>
    <w:p w14:paraId="4453BC43" w14:textId="77777777" w:rsidR="009603F8" w:rsidRPr="00926B28" w:rsidRDefault="009603F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DD1230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Accurate data analysis</w:t>
      </w:r>
    </w:p>
    <w:p w14:paraId="700F9067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Appropriate research design</w:t>
      </w:r>
    </w:p>
    <w:p w14:paraId="2023BEE0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Misleading data presentation or interpretation</w:t>
      </w:r>
    </w:p>
    <w:p w14:paraId="165E49CE" w14:textId="77777777" w:rsidR="00926B28" w:rsidRDefault="00926B28" w:rsidP="009603F8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Random sampling</w:t>
      </w:r>
    </w:p>
    <w:p w14:paraId="46A3807D" w14:textId="77777777" w:rsidR="009603F8" w:rsidRDefault="009603F8" w:rsidP="009603F8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0E6516C" w14:textId="77777777" w:rsidR="009603F8" w:rsidRDefault="009603F8" w:rsidP="009603F8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2D67A17" w14:textId="77777777" w:rsidR="009603F8" w:rsidRPr="00926B28" w:rsidRDefault="009603F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EC7992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009F05" w14:textId="1E4FDA3A" w:rsidR="00926B28" w:rsidRDefault="009603F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19. </w:t>
      </w:r>
      <w:r w:rsidR="00926B28" w:rsidRPr="00926B28">
        <w:rPr>
          <w:rFonts w:ascii="Arial" w:eastAsia="Times New Roman" w:hAnsi="Arial" w:cs="Arial"/>
          <w:color w:val="000000"/>
          <w:kern w:val="0"/>
          <w14:ligatures w14:val="none"/>
        </w:rPr>
        <w:t>The placebo effect is an example of:</w:t>
      </w:r>
    </w:p>
    <w:p w14:paraId="06BF1AE3" w14:textId="77777777" w:rsidR="009603F8" w:rsidRPr="00926B28" w:rsidRDefault="009603F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EE15983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A. A double-blind experiment</w:t>
      </w:r>
    </w:p>
    <w:p w14:paraId="1633B023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B. A positive feedback loop</w:t>
      </w:r>
    </w:p>
    <w:p w14:paraId="57F8F55F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A statistical illusion</w:t>
      </w:r>
    </w:p>
    <w:p w14:paraId="04EA225E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The impact of expectations on behavior or perception</w:t>
      </w:r>
    </w:p>
    <w:p w14:paraId="05732278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CFE0E2B" w14:textId="5E26E41B" w:rsidR="00926B28" w:rsidRDefault="009603F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20. </w:t>
      </w:r>
      <w:r w:rsidR="00926B28" w:rsidRPr="00926B28">
        <w:rPr>
          <w:rFonts w:ascii="Arial" w:eastAsia="Times New Roman" w:hAnsi="Arial" w:cs="Arial"/>
          <w:color w:val="000000"/>
          <w:kern w:val="0"/>
          <w14:ligatures w14:val="none"/>
        </w:rPr>
        <w:t>The reinterpretation effect in research refers to:</w:t>
      </w:r>
    </w:p>
    <w:p w14:paraId="2D8A92A4" w14:textId="77777777" w:rsidR="009603F8" w:rsidRPr="00926B28" w:rsidRDefault="009603F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72406B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A. The tendency to notice unexpected objects or events while focusing on a primary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task</w:t>
      </w:r>
      <w:proofErr w:type="gramEnd"/>
    </w:p>
    <w:p w14:paraId="1F1E1693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B. A statistical illusion resulting from random sampling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errors</w:t>
      </w:r>
      <w:proofErr w:type="gramEnd"/>
    </w:p>
    <w:p w14:paraId="6054C6BD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C. The distortion of research findings to fit a predetermined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hypothesis</w:t>
      </w:r>
      <w:proofErr w:type="gramEnd"/>
    </w:p>
    <w:p w14:paraId="2F59297C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D. The placebo effect on participants' perception</w:t>
      </w:r>
    </w:p>
    <w:p w14:paraId="37DD9582" w14:textId="77777777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BD68A7" w14:textId="46030D27" w:rsidR="00926B28" w:rsidRDefault="009603F8" w:rsidP="00926B2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21. </w:t>
      </w:r>
      <w:r w:rsidR="00926B28" w:rsidRPr="00926B28">
        <w:rPr>
          <w:rFonts w:ascii="Arial" w:eastAsia="Times New Roman" w:hAnsi="Arial" w:cs="Arial"/>
          <w:color w:val="000000"/>
          <w:kern w:val="0"/>
          <w14:ligatures w14:val="none"/>
        </w:rPr>
        <w:t>Which of the following research scenarios is an example of positive feedback?</w:t>
      </w:r>
    </w:p>
    <w:p w14:paraId="210E96C0" w14:textId="77777777" w:rsidR="009603F8" w:rsidRPr="00926B28" w:rsidRDefault="009603F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64B2FF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A. Participants reporting decreased pain perception after receiving a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placebo</w:t>
      </w:r>
      <w:proofErr w:type="gramEnd"/>
    </w:p>
    <w:p w14:paraId="3533C2CB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B. A researcher continually adjusting the experimental conditions to maintain consistent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results</w:t>
      </w:r>
      <w:proofErr w:type="gramEnd"/>
    </w:p>
    <w:p w14:paraId="1DC4BDA4" w14:textId="77777777" w:rsidR="00926B28" w:rsidRPr="00926B28" w:rsidRDefault="00926B28" w:rsidP="009603F8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C. An amplification of participants' response to a new stimulus</w:t>
      </w:r>
    </w:p>
    <w:p w14:paraId="1FABF287" w14:textId="77777777" w:rsidR="00926B28" w:rsidRDefault="00926B28" w:rsidP="009603F8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 xml:space="preserve">D. Researchers consistently finding no effect in their </w:t>
      </w:r>
      <w:proofErr w:type="gramStart"/>
      <w:r w:rsidRPr="00926B28">
        <w:rPr>
          <w:rFonts w:ascii="Arial" w:eastAsia="Times New Roman" w:hAnsi="Arial" w:cs="Arial"/>
          <w:color w:val="000000"/>
          <w:kern w:val="0"/>
          <w14:ligatures w14:val="none"/>
        </w:rPr>
        <w:t>experiments</w:t>
      </w:r>
      <w:proofErr w:type="gramEnd"/>
    </w:p>
    <w:p w14:paraId="2AD33171" w14:textId="77777777" w:rsidR="00190DBF" w:rsidRDefault="00190DBF" w:rsidP="009603F8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5BB7688" w14:textId="1F837336" w:rsidR="00190DBF" w:rsidRDefault="00190DBF" w:rsidP="00190DBF">
      <w:pPr>
        <w:spacing w:after="0" w:line="36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22. Webster is </w:t>
      </w:r>
      <w:proofErr w:type="gramStart"/>
      <w:r>
        <w:rPr>
          <w:rFonts w:ascii="Arial" w:eastAsia="Times New Roman" w:hAnsi="Arial" w:cs="Arial"/>
          <w:color w:val="000000"/>
          <w:kern w:val="0"/>
          <w14:ligatures w14:val="none"/>
        </w:rPr>
        <w:t>hungry</w:t>
      </w:r>
      <w:proofErr w:type="gramEnd"/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so he decides to eat an apple to reduce his hunger.  This is an example of _____ feedback.</w:t>
      </w:r>
    </w:p>
    <w:p w14:paraId="20C7FE47" w14:textId="07AD0436" w:rsidR="00190DBF" w:rsidRDefault="00190DBF" w:rsidP="00D05835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A. positive </w:t>
      </w:r>
    </w:p>
    <w:p w14:paraId="67D3FD98" w14:textId="5C9628ED" w:rsidR="00190DBF" w:rsidRDefault="00190DBF" w:rsidP="00D05835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B. negative</w:t>
      </w:r>
    </w:p>
    <w:p w14:paraId="47866224" w14:textId="17FEBDA2" w:rsidR="00190DBF" w:rsidRDefault="00190DBF" w:rsidP="00D05835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C. fluctuating</w:t>
      </w:r>
    </w:p>
    <w:p w14:paraId="600760FF" w14:textId="32177820" w:rsidR="00190DBF" w:rsidRDefault="00190DBF" w:rsidP="00D05835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D. neutral</w:t>
      </w:r>
    </w:p>
    <w:p w14:paraId="3E4758B2" w14:textId="77777777" w:rsidR="00190DBF" w:rsidRDefault="00190DBF" w:rsidP="00190DBF">
      <w:pPr>
        <w:spacing w:after="0" w:line="36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20B1924" w14:textId="052960B0" w:rsidR="00190DBF" w:rsidRDefault="00190DBF" w:rsidP="00190DBF">
      <w:pPr>
        <w:spacing w:after="0" w:line="36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23. Which one of </w:t>
      </w:r>
      <w:r w:rsidR="00D05835">
        <w:rPr>
          <w:rFonts w:ascii="Arial" w:eastAsia="Times New Roman" w:hAnsi="Arial" w:cs="Arial"/>
          <w:color w:val="000000"/>
          <w:kern w:val="0"/>
          <w14:ligatures w14:val="none"/>
        </w:rPr>
        <w:t>the following terms is NOT a category of reliability?</w:t>
      </w:r>
    </w:p>
    <w:p w14:paraId="7E717BB2" w14:textId="7ECE7547" w:rsidR="00D05835" w:rsidRDefault="00D05835" w:rsidP="00D05835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A. External</w:t>
      </w:r>
    </w:p>
    <w:p w14:paraId="3C4DDE32" w14:textId="7691BF09" w:rsidR="00D05835" w:rsidRDefault="00D05835" w:rsidP="00D05835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B. Internal</w:t>
      </w:r>
    </w:p>
    <w:p w14:paraId="4519D2FA" w14:textId="0879EEBD" w:rsidR="00D05835" w:rsidRDefault="00D05835" w:rsidP="00D05835">
      <w:pPr>
        <w:spacing w:after="0" w:line="36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C. Test-retest</w:t>
      </w:r>
    </w:p>
    <w:p w14:paraId="4FDEAA69" w14:textId="5463FA0C" w:rsidR="00D05835" w:rsidRPr="00926B28" w:rsidRDefault="00D05835" w:rsidP="00D05835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D. Inter-rater</w:t>
      </w:r>
    </w:p>
    <w:p w14:paraId="2283F67E" w14:textId="44933AA3" w:rsidR="00926B28" w:rsidRPr="00926B28" w:rsidRDefault="00926B28" w:rsidP="00926B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1D437B" w14:textId="3B940442" w:rsidR="005E757C" w:rsidRPr="00CB34E9" w:rsidRDefault="005E757C" w:rsidP="009603F8">
      <w:pPr>
        <w:ind w:right="-450"/>
        <w:rPr>
          <w:rFonts w:ascii="Arial" w:hAnsi="Arial" w:cs="Arial"/>
        </w:rPr>
      </w:pPr>
    </w:p>
    <w:sectPr w:rsidR="005E757C" w:rsidRPr="00CB34E9" w:rsidSect="009603F8">
      <w:headerReference w:type="default" r:id="rId6"/>
      <w:footerReference w:type="default" r:id="rId7"/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CD930" w14:textId="77777777" w:rsidR="00A22281" w:rsidRDefault="00A22281" w:rsidP="00CB34E9">
      <w:pPr>
        <w:spacing w:after="0" w:line="240" w:lineRule="auto"/>
      </w:pPr>
      <w:r>
        <w:separator/>
      </w:r>
    </w:p>
  </w:endnote>
  <w:endnote w:type="continuationSeparator" w:id="0">
    <w:p w14:paraId="783D4D97" w14:textId="77777777" w:rsidR="00A22281" w:rsidRDefault="00A22281" w:rsidP="00CB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13744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CE077D" w14:textId="7E123AA3" w:rsidR="00CB34E9" w:rsidRDefault="00CB34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004DB" w14:textId="77777777" w:rsidR="00CB34E9" w:rsidRDefault="00CB3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9647A" w14:textId="77777777" w:rsidR="00A22281" w:rsidRDefault="00A22281" w:rsidP="00CB34E9">
      <w:pPr>
        <w:spacing w:after="0" w:line="240" w:lineRule="auto"/>
      </w:pPr>
      <w:r>
        <w:separator/>
      </w:r>
    </w:p>
  </w:footnote>
  <w:footnote w:type="continuationSeparator" w:id="0">
    <w:p w14:paraId="1266A5F5" w14:textId="77777777" w:rsidR="00A22281" w:rsidRDefault="00A22281" w:rsidP="00CB3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436A5" w14:textId="29A85302" w:rsidR="00CB34E9" w:rsidRPr="00CB34E9" w:rsidRDefault="00CB34E9">
    <w:pPr>
      <w:pStyle w:val="Header"/>
      <w:rPr>
        <w:sz w:val="24"/>
        <w:szCs w:val="24"/>
      </w:rPr>
    </w:pPr>
    <w:r w:rsidRPr="00CB34E9">
      <w:rPr>
        <w:sz w:val="24"/>
        <w:szCs w:val="24"/>
      </w:rPr>
      <w:t xml:space="preserve">Name: </w:t>
    </w:r>
    <w:r w:rsidR="00F3479D">
      <w:rPr>
        <w:sz w:val="24"/>
        <w:szCs w:val="24"/>
      </w:rPr>
      <w:t xml:space="preserve">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74"/>
    <w:rsid w:val="00114A74"/>
    <w:rsid w:val="00190DBF"/>
    <w:rsid w:val="002171F2"/>
    <w:rsid w:val="002915A1"/>
    <w:rsid w:val="005E757C"/>
    <w:rsid w:val="0068061A"/>
    <w:rsid w:val="006E4BDF"/>
    <w:rsid w:val="008A78DB"/>
    <w:rsid w:val="00926B28"/>
    <w:rsid w:val="009603F8"/>
    <w:rsid w:val="00A22281"/>
    <w:rsid w:val="00CB34E9"/>
    <w:rsid w:val="00D05835"/>
    <w:rsid w:val="00F3479D"/>
    <w:rsid w:val="00FD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8D59"/>
  <w15:chartTrackingRefBased/>
  <w15:docId w15:val="{625A265A-8DC7-4C47-BB70-949F5094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4E9"/>
  </w:style>
  <w:style w:type="paragraph" w:styleId="Footer">
    <w:name w:val="footer"/>
    <w:basedOn w:val="Normal"/>
    <w:link w:val="FooterChar"/>
    <w:uiPriority w:val="99"/>
    <w:unhideWhenUsed/>
    <w:rsid w:val="00CB3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4E9"/>
  </w:style>
  <w:style w:type="paragraph" w:styleId="NormalWeb">
    <w:name w:val="Normal (Web)"/>
    <w:basedOn w:val="Normal"/>
    <w:uiPriority w:val="99"/>
    <w:semiHidden/>
    <w:unhideWhenUsed/>
    <w:rsid w:val="00926B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4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971</Words>
  <Characters>5537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O'Neill FSO</dc:creator>
  <cp:keywords/>
  <dc:description/>
  <cp:lastModifiedBy>Lindsay O'Neill FSO</cp:lastModifiedBy>
  <cp:revision>4</cp:revision>
  <cp:lastPrinted>2023-09-21T18:03:00Z</cp:lastPrinted>
  <dcterms:created xsi:type="dcterms:W3CDTF">2023-09-21T18:00:00Z</dcterms:created>
  <dcterms:modified xsi:type="dcterms:W3CDTF">2023-09-21T19:17:00Z</dcterms:modified>
</cp:coreProperties>
</file>