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5970"/>
        </w:tabs>
        <w:rPr/>
      </w:pPr>
      <w:r w:rsidDel="00000000" w:rsidR="00000000" w:rsidRPr="00000000">
        <w:rPr>
          <w:rtl w:val="0"/>
        </w:rPr>
      </w:r>
    </w:p>
    <w:tbl>
      <w:tblPr>
        <w:tblStyle w:val="Table1"/>
        <w:tblW w:w="4886.0" w:type="dxa"/>
        <w:jc w:val="left"/>
        <w:tblInd w:w="3755.0" w:type="dxa"/>
        <w:tblBorders>
          <w:top w:color="9bbb59" w:space="0" w:sz="36" w:val="single"/>
          <w:left w:color="000000" w:space="0" w:sz="0" w:val="nil"/>
          <w:bottom w:color="9bbb59" w:space="0" w:sz="36" w:val="single"/>
          <w:right w:color="000000" w:space="0" w:sz="0" w:val="nil"/>
          <w:insideH w:color="9bbb59" w:space="0" w:sz="36" w:val="single"/>
          <w:insideV w:color="000000" w:space="0" w:sz="0" w:val="nil"/>
        </w:tblBorders>
        <w:tblLayout w:type="fixed"/>
        <w:tblLook w:val="0000"/>
      </w:tblPr>
      <w:tblGrid>
        <w:gridCol w:w="4886"/>
        <w:tblGridChange w:id="0">
          <w:tblGrid>
            <w:gridCol w:w="4886"/>
          </w:tblGrid>
        </w:tblGridChange>
      </w:tblGrid>
      <w:tr>
        <w:trPr>
          <w:cantSplit w:val="0"/>
          <w:trHeight w:val="2580" w:hRule="atLeast"/>
          <w:tblHeader w:val="0"/>
        </w:trPr>
        <w:tc>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56"/>
                <w:szCs w:val="56"/>
                <w:rtl w:val="0"/>
              </w:rPr>
              <w:t xml:space="preserve">Social Studies 20-1</w:t>
            </w:r>
            <w:r w:rsidDel="00000000" w:rsidR="00000000" w:rsidRPr="00000000">
              <w:rPr>
                <w:rtl w:val="0"/>
              </w:rPr>
            </w:r>
          </w:p>
          <w:p w:rsidR="00000000" w:rsidDel="00000000" w:rsidP="00000000" w:rsidRDefault="00000000" w:rsidRPr="00000000" w14:paraId="00000003">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4"/>
                <w:szCs w:val="44"/>
                <w:rtl w:val="0"/>
              </w:rPr>
              <w:t xml:space="preserve">Nation, Nation-States and Internationalism</w:t>
            </w:r>
            <w:r w:rsidDel="00000000" w:rsidR="00000000" w:rsidRPr="00000000">
              <w:rPr>
                <w:rtl w:val="0"/>
              </w:rPr>
            </w:r>
          </w:p>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spacing w:before="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4"/>
                <w:szCs w:val="44"/>
                <w:rtl w:val="0"/>
              </w:rPr>
              <w:t xml:space="preserve">Foreign Policy and Internationalism</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ASSIGNMENT BOOKLET 3A</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b w:val="1"/>
                <w:bCs w:val="1"/>
                <w:sz w:val="48"/>
                <w:szCs w:val="48"/>
              </w:rPr>
            </w:pPr>
            <w:r w:rsidDel="00000000" w:rsidR="00000000" w:rsidRPr="00000000">
              <w:rPr>
                <w:rtl w:val="0"/>
              </w:rPr>
            </w:r>
          </w:p>
        </w:tc>
      </w:tr>
      <w:tr>
        <w:trPr>
          <w:cantSplit w:val="0"/>
          <w:trHeight w:val="3240" w:hRule="atLeast"/>
          <w:tblHeader w:val="0"/>
        </w:trPr>
        <w:tc>
          <w:tcPr/>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011680" cy="722630"/>
                  <wp:effectExtent b="0" l="0" r="0" t="0"/>
                  <wp:docPr descr="NS_LogoGeneral_Black.jpg" id="2" name="image3.jpg"/>
                  <a:graphic>
                    <a:graphicData uri="http://schemas.openxmlformats.org/drawingml/2006/picture">
                      <pic:pic>
                        <pic:nvPicPr>
                          <pic:cNvPr descr="NS_LogoGeneral_Black.jpg" id="0" name="image3.jpg"/>
                          <pic:cNvPicPr preferRelativeResize="0"/>
                        </pic:nvPicPr>
                        <pic:blipFill>
                          <a:blip r:embed="rId6"/>
                          <a:srcRect b="0" l="0" r="0" t="0"/>
                          <a:stretch>
                            <a:fillRect/>
                          </a:stretch>
                        </pic:blipFill>
                        <pic:spPr>
                          <a:xfrm>
                            <a:off x="0" y="0"/>
                            <a:ext cx="201168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SENIOR HIGH SCHOOL</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Sherwood Park 780 464 1899</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spacing w:after="0" w:line="276" w:lineRule="auto"/>
        <w:rPr>
          <w:rFonts w:ascii="Arial" w:cs="Arial" w:eastAsia="Arial" w:hAnsi="Arial"/>
        </w:rPr>
      </w:pPr>
      <w:r w:rsidDel="00000000" w:rsidR="00000000" w:rsidRPr="00000000">
        <w:rPr>
          <w:rtl w:val="0"/>
        </w:rPr>
      </w:r>
    </w:p>
    <w:tbl>
      <w:tblPr>
        <w:tblStyle w:val="Table2"/>
        <w:tblW w:w="9095.0" w:type="dxa"/>
        <w:jc w:val="left"/>
        <w:tblInd w:w="-100.0" w:type="dxa"/>
        <w:tblLayout w:type="fixed"/>
        <w:tblLook w:val="0600"/>
      </w:tblPr>
      <w:tblGrid>
        <w:gridCol w:w="9095"/>
        <w:tblGridChange w:id="0">
          <w:tblGrid>
            <w:gridCol w:w="9095"/>
          </w:tblGrid>
        </w:tblGridChange>
      </w:tblGrid>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11">
            <w:pPr>
              <w:pageBreakBefore w:val="0"/>
              <w:widowControl w:val="0"/>
              <w:spacing w:after="0" w:line="276"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Assignment Booklet Questions Rubric   </w:t>
              <w:tab/>
              <w:t xml:space="preserve">10-1/20-1/30-1</w:t>
            </w:r>
          </w:p>
        </w:tc>
      </w:tr>
    </w:tbl>
    <w:p w:rsidR="00000000" w:rsidDel="00000000" w:rsidP="00000000" w:rsidRDefault="00000000" w:rsidRPr="00000000" w14:paraId="00000012">
      <w:pPr>
        <w:pageBreakBefore w:val="0"/>
        <w:spacing w:after="0" w:line="360" w:lineRule="auto"/>
        <w:rPr>
          <w:rFonts w:ascii="Arial" w:cs="Arial" w:eastAsia="Arial" w:hAnsi="Arial"/>
          <w:b w:val="1"/>
          <w:bCs w:val="1"/>
          <w:sz w:val="28"/>
          <w:szCs w:val="28"/>
        </w:rPr>
      </w:pPr>
      <w:r w:rsidDel="00000000" w:rsidR="00000000" w:rsidRPr="00000000">
        <w:rPr>
          <w:rtl w:val="0"/>
        </w:rPr>
      </w:r>
    </w:p>
    <w:tbl>
      <w:tblPr>
        <w:tblStyle w:val="Table3"/>
        <w:tblW w:w="1144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710"/>
        <w:gridCol w:w="1530"/>
        <w:gridCol w:w="1785"/>
        <w:gridCol w:w="1890"/>
        <w:gridCol w:w="1635"/>
        <w:tblGridChange w:id="0">
          <w:tblGrid>
            <w:gridCol w:w="2895"/>
            <w:gridCol w:w="1710"/>
            <w:gridCol w:w="1530"/>
            <w:gridCol w:w="1785"/>
            <w:gridCol w:w="1890"/>
            <w:gridCol w:w="163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spacing w:after="0" w:line="327.27272727272725" w:lineRule="auto"/>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Excellent (5)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spacing w:after="0" w:line="327.27272727272725" w:lineRule="auto"/>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Proficient (4)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spacing w:after="0" w:line="327.27272727272725" w:lineRule="auto"/>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Satisfactory (3)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spacing w:after="0" w:line="327.27272727272725" w:lineRule="auto"/>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Limited (2)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spacing w:after="0" w:line="327.27272727272725" w:lineRule="auto"/>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Poor (1)</w:t>
            </w:r>
          </w:p>
        </w:tc>
      </w:tr>
      <w:tr>
        <w:trPr>
          <w:cantSplit w:val="0"/>
          <w:trHeight w:val="48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spacing w:after="0" w:line="276" w:lineRule="auto"/>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Communication:</w:t>
            </w:r>
          </w:p>
          <w:p w:rsidR="00000000" w:rsidDel="00000000" w:rsidP="00000000" w:rsidRDefault="00000000" w:rsidRPr="00000000" w14:paraId="0000001A">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effectiveness of student’s:</w:t>
            </w:r>
          </w:p>
          <w:p w:rsidR="00000000" w:rsidDel="00000000" w:rsidP="00000000" w:rsidRDefault="00000000" w:rsidRPr="00000000" w14:paraId="0000001B">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organization</w:t>
            </w:r>
          </w:p>
          <w:p w:rsidR="00000000" w:rsidDel="00000000" w:rsidP="00000000" w:rsidRDefault="00000000" w:rsidRPr="00000000" w14:paraId="0000001C">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Syntax, mechanics, and grammar</w:t>
            </w:r>
          </w:p>
          <w:p w:rsidR="00000000" w:rsidDel="00000000" w:rsidP="00000000" w:rsidRDefault="00000000" w:rsidRPr="00000000" w14:paraId="0000001D">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 of vocabulary and Social Studies terminology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fluent and skillfully structured. Controlling idea effectively sustained and integrated. Skillfully control. Absence of error impressive. Precise, deliberate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clear and purposefully structured. Controlling idea coherently sustained and integrated. Capable control. Minor errors do not impede communication. Appropriate, specific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straightforward and functionally ordered. Controlling idea generally maintained. Basic control. Occasional lapses and minor errors, however generally clear. Conventional, adequate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awkward and lacks clarity. Controlling idea inconsistently maintained. Faltering control. Errors obscure the clarity of communication. Imprecise, simplistic vocabulary.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spacing w:after="0" w:line="327.27272727272725"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is unclear and disorganized. Controlling idea is absent. Lack of control. Jarring errors impede communication. Overgeneralized, inaccurate vocabulary.</w:t>
            </w:r>
          </w:p>
        </w:tc>
      </w:tr>
      <w:tr>
        <w:trPr>
          <w:cantSplit w:val="0"/>
          <w:trHeight w:val="3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ageBreakBefore w:val="0"/>
              <w:spacing w:after="0" w:line="276" w:lineRule="auto"/>
              <w:ind w:left="14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 &amp; Analysis of  Responses:</w:t>
            </w:r>
          </w:p>
          <w:p w:rsidR="00000000" w:rsidDel="00000000" w:rsidP="00000000" w:rsidRDefault="00000000" w:rsidRPr="00000000" w14:paraId="00000024">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how effectively the students:</w:t>
            </w:r>
          </w:p>
          <w:p w:rsidR="00000000" w:rsidDel="00000000" w:rsidP="00000000" w:rsidRDefault="00000000" w:rsidRPr="00000000" w14:paraId="00000025">
            <w:pPr>
              <w:pageBreakBefore w:val="0"/>
              <w:spacing w:after="0" w:line="276" w:lineRule="auto"/>
              <w:ind w:right="14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Critically analyze and demonstrate an understanding of the question</w:t>
            </w:r>
          </w:p>
          <w:p w:rsidR="00000000" w:rsidDel="00000000" w:rsidP="00000000" w:rsidRDefault="00000000" w:rsidRPr="00000000" w14:paraId="00000026">
            <w:pPr>
              <w:pageBreakBefore w:val="0"/>
              <w:spacing w:after="0" w:line="276" w:lineRule="auto"/>
              <w:ind w:left="56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and sophisticated analysis and understanding of question. Perceptive, and comprehensively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Sound and adept analysis and understanding of question. Purposeful and capably developed response.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Straightforward and conventional analysis and understanding of question. Generalized and adequately developed response.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pageBreakBefore w:val="0"/>
              <w:spacing w:after="0" w:line="276"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and understanding of question incomplete, lacks depth. Response is superficial and lacks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spacing w:after="0" w:line="327.27272727272725" w:lineRule="auto"/>
              <w:ind w:left="14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analysis and understanding of the question. Disjointed and vague response.</w:t>
            </w:r>
          </w:p>
        </w:tc>
      </w:tr>
    </w:tbl>
    <w:p w:rsidR="00000000" w:rsidDel="00000000" w:rsidP="00000000" w:rsidRDefault="00000000" w:rsidRPr="00000000" w14:paraId="0000002C">
      <w:pPr>
        <w:pageBreakBefore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**IMPORTANT: Students are expected to complete ALL OF THE QUESTIONS in the assignment booklets.  Booklets with less than 85% complete will be returned to the student for completion. **</w:t>
      </w:r>
    </w:p>
    <w:p w:rsidR="00000000" w:rsidDel="00000000" w:rsidP="00000000" w:rsidRDefault="00000000" w:rsidRPr="00000000" w14:paraId="0000002D">
      <w:pPr>
        <w:pageBreakBefore w:val="0"/>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Social Studies 20-1</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Chapter 9:  Nations, Nation-States and Internationalism</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________________________________________________________</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(Page 204) Fill in the missing information.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95250</wp:posOffset>
            </wp:positionV>
            <wp:extent cx="5624513" cy="4975530"/>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24513" cy="4975530"/>
                    </a:xfrm>
                    <a:prstGeom prst="rect"/>
                    <a:ln/>
                  </pic:spPr>
                </pic:pic>
              </a:graphicData>
            </a:graphic>
          </wp:anchor>
        </w:drawing>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r>
    </w:tbl>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tl w:val="0"/>
              </w:rPr>
            </w:r>
          </w:p>
        </w:tc>
      </w:tr>
    </w:tbl>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tl w:val="0"/>
              </w:rPr>
            </w:r>
          </w:p>
        </w:tc>
      </w:tr>
    </w:tbl>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tl w:val="0"/>
              </w:rPr>
            </w:r>
          </w:p>
        </w:tc>
      </w:tr>
    </w:tbl>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(Page 205)  </w:t>
      </w:r>
      <w:r w:rsidDel="00000000" w:rsidR="00000000" w:rsidRPr="00000000">
        <w:rPr>
          <w:rFonts w:ascii="Times New Roman" w:cs="Times New Roman" w:eastAsia="Times New Roman" w:hAnsi="Times New Roman"/>
          <w:b w:val="1"/>
          <w:bCs w:val="1"/>
          <w:sz w:val="24"/>
          <w:szCs w:val="24"/>
          <w:u w:val="single"/>
          <w:rtl w:val="0"/>
        </w:rPr>
        <w:t xml:space="preserve">The Big Picture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you explore this related issue, you will come to appreciate:</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  (Page 209)  </w:t>
      </w:r>
      <w:r w:rsidDel="00000000" w:rsidR="00000000" w:rsidRPr="00000000">
        <w:rPr>
          <w:rFonts w:ascii="Times New Roman" w:cs="Times New Roman" w:eastAsia="Times New Roman" w:hAnsi="Times New Roman"/>
          <w:b w:val="1"/>
          <w:bCs w:val="1"/>
          <w:sz w:val="24"/>
          <w:szCs w:val="24"/>
          <w:u w:val="single"/>
          <w:rtl w:val="0"/>
        </w:rPr>
        <w:t xml:space="preserve">Chapter Issue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a </w:t>
      </w:r>
      <w:r w:rsidDel="00000000" w:rsidR="00000000" w:rsidRPr="00000000">
        <w:rPr>
          <w:rFonts w:ascii="Times New Roman" w:cs="Times New Roman" w:eastAsia="Times New Roman" w:hAnsi="Times New Roman"/>
          <w:b w:val="1"/>
          <w:bCs w:val="1"/>
          <w:sz w:val="24"/>
          <w:szCs w:val="24"/>
          <w:rtl w:val="0"/>
        </w:rPr>
        <w:t xml:space="preserve">nation-state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Give four examples of </w:t>
      </w:r>
      <w:r w:rsidDel="00000000" w:rsidR="00000000" w:rsidRPr="00000000">
        <w:rPr>
          <w:rFonts w:ascii="Times New Roman" w:cs="Times New Roman" w:eastAsia="Times New Roman" w:hAnsi="Times New Roman"/>
          <w:b w:val="1"/>
          <w:bCs w:val="1"/>
          <w:sz w:val="24"/>
          <w:szCs w:val="24"/>
          <w:rtl w:val="0"/>
        </w:rPr>
        <w:t xml:space="preserve">nation-states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209)  </w:t>
      </w:r>
      <w:r w:rsidDel="00000000" w:rsidR="00000000" w:rsidRPr="00000000">
        <w:rPr>
          <w:rFonts w:ascii="Times New Roman" w:cs="Times New Roman" w:eastAsia="Times New Roman" w:hAnsi="Times New Roman"/>
          <w:b w:val="1"/>
          <w:bCs w:val="1"/>
          <w:sz w:val="24"/>
          <w:szCs w:val="24"/>
          <w:u w:val="single"/>
          <w:rtl w:val="0"/>
        </w:rPr>
        <w:t xml:space="preserve">Key Terms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Place the letter from the term in the box on the line beside its correct definition.</w: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4419600</wp:posOffset>
            </wp:positionH>
            <wp:positionV relativeFrom="paragraph">
              <wp:posOffset>152400</wp:posOffset>
            </wp:positionV>
            <wp:extent cx="1676837" cy="2947988"/>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676837" cy="2947988"/>
                    </a:xfrm>
                    <a:prstGeom prst="rect"/>
                    <a:ln/>
                  </pic:spPr>
                </pic:pic>
              </a:graphicData>
            </a:graphic>
          </wp:anchor>
        </w:drawing>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 a policy that involves several countries working together</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to meet challenge and solve problems</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w:t>
        <w:tab/>
        <w:t xml:space="preserve">things that people desire, regardless of whether the </w:t>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desired object contributes to their survival</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_____agreements between two countries to work toward</w:t>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resolving issues that concern both countries</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_____the policy of a country responding to events on its own</w:t>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without agreements with, or support from, other countries</w:t>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_____the doctrine that all members of the global community </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accept collective responsibility for the challenges that</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face the world </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w:t>
        <w:tab/>
        <w:t xml:space="preserve">the basic elements—food, water, shelter, health—that </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humans require for survival</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_____a policy whereby a country completely ops our of </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participating in international social, economic, political,</w: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and military affairs</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w:t>
        <w:tab/>
        <w:t xml:space="preserve">a policy by which countries agree to abide by the decisions of an </w: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international organization made up of independent officials or </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representatives elected by member states</w:t>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4.  (Page 210)  </w:t>
      </w:r>
      <w:r w:rsidDel="00000000" w:rsidR="00000000" w:rsidRPr="00000000">
        <w:rPr>
          <w:rFonts w:ascii="Times New Roman" w:cs="Times New Roman" w:eastAsia="Times New Roman" w:hAnsi="Times New Roman"/>
          <w:b w:val="1"/>
          <w:bCs w:val="1"/>
          <w:sz w:val="24"/>
          <w:szCs w:val="24"/>
          <w:u w:val="single"/>
          <w:rtl w:val="0"/>
        </w:rPr>
        <w:t xml:space="preserve">What are some common motives of nations and states? </w:t>
      </w: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are 10 things you really don’t </w:t>
      </w:r>
      <w:r w:rsidDel="00000000" w:rsidR="00000000" w:rsidRPr="00000000">
        <w:rPr>
          <w:rFonts w:ascii="Times New Roman" w:cs="Times New Roman" w:eastAsia="Times New Roman" w:hAnsi="Times New Roman"/>
          <w:b w:val="1"/>
          <w:bCs w:val="1"/>
          <w:sz w:val="24"/>
          <w:szCs w:val="24"/>
          <w:rtl w:val="0"/>
        </w:rPr>
        <w:t xml:space="preserve">want</w:t>
      </w:r>
      <w:r w:rsidDel="00000000" w:rsidR="00000000" w:rsidRPr="00000000">
        <w:rPr>
          <w:rFonts w:ascii="Times New Roman" w:cs="Times New Roman" w:eastAsia="Times New Roman" w:hAnsi="Times New Roman"/>
          <w:sz w:val="24"/>
          <w:szCs w:val="24"/>
          <w:rtl w:val="0"/>
        </w:rPr>
        <w:t xml:space="preserve"> to do?</w:t>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Of the items you listed above, what are three that you end up doing anyway because </w:t>
      </w: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w:t>
      </w:r>
      <w:r w:rsidDel="00000000" w:rsidR="00000000" w:rsidRPr="00000000">
        <w:rPr>
          <w:rFonts w:ascii="Times New Roman" w:cs="Times New Roman" w:eastAsia="Times New Roman" w:hAnsi="Times New Roman"/>
          <w:b w:val="1"/>
          <w:bCs w:val="1"/>
          <w:sz w:val="24"/>
          <w:szCs w:val="24"/>
          <w:rtl w:val="0"/>
        </w:rPr>
        <w:t xml:space="preserve">need </w:t>
      </w:r>
      <w:r w:rsidDel="00000000" w:rsidR="00000000" w:rsidRPr="00000000">
        <w:rPr>
          <w:rFonts w:ascii="Times New Roman" w:cs="Times New Roman" w:eastAsia="Times New Roman" w:hAnsi="Times New Roman"/>
          <w:sz w:val="24"/>
          <w:szCs w:val="24"/>
          <w:rtl w:val="0"/>
        </w:rPr>
        <w:t xml:space="preserve">to do them for some reason?  Explain why.</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Use this organizer to explain how Maslow’s hierarchy of needs works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2633663" cy="2371346"/>
                <wp:effectExtent b="0" l="0" r="0" t="0"/>
                <wp:docPr id="1" name=""/>
                <a:graphic>
                  <a:graphicData uri="http://schemas.microsoft.com/office/word/2010/wordprocessingGroup">
                    <wpg:wgp>
                      <wpg:cNvGrpSpPr/>
                      <wpg:grpSpPr>
                        <a:xfrm>
                          <a:off x="0" y="0"/>
                          <a:ext cx="2633663" cy="2371346"/>
                          <a:chOff x="0" y="0"/>
                          <a:chExt cx="4410075" cy="3964200"/>
                        </a:xfrm>
                      </wpg:grpSpPr>
                      <pic:pic>
                        <pic:nvPicPr>
                          <pic:cNvPr id="2" name="Shape 2"/>
                          <pic:cNvPicPr preferRelativeResize="0"/>
                        </pic:nvPicPr>
                        <pic:blipFill>
                          <a:blip r:embed="rId9">
                            <a:alphaModFix/>
                          </a:blip>
                          <a:stretch>
                            <a:fillRect/>
                          </a:stretch>
                        </pic:blipFill>
                        <pic:spPr>
                          <a:xfrm>
                            <a:off x="0" y="-17250"/>
                            <a:ext cx="4410075" cy="3981450"/>
                          </a:xfrm>
                          <a:prstGeom prst="rect">
                            <a:avLst/>
                          </a:prstGeom>
                          <a:noFill/>
                          <a:ln>
                            <a:noFill/>
                          </a:ln>
                        </pic:spPr>
                      </pic:pic>
                      <wps:wsp>
                        <wps:cNvSpPr txBox="1"/>
                        <wps:cNvPr id="3" name="Shape 3"/>
                        <wps:spPr>
                          <a:xfrm>
                            <a:off x="2173225" y="562725"/>
                            <a:ext cx="378300" cy="34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4" name="Shape 4"/>
                        <wps:spPr>
                          <a:xfrm>
                            <a:off x="2168993" y="1180800"/>
                            <a:ext cx="378300" cy="34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noAutofit/>
                        </wps:bodyPr>
                      </wps:wsp>
                      <wps:wsp>
                        <wps:cNvSpPr txBox="1"/>
                        <wps:cNvPr id="5" name="Shape 5"/>
                        <wps:spPr>
                          <a:xfrm>
                            <a:off x="2173225" y="1798875"/>
                            <a:ext cx="378300" cy="34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noAutofit/>
                        </wps:bodyPr>
                      </wps:wsp>
                      <wps:wsp>
                        <wps:cNvSpPr txBox="1"/>
                        <wps:cNvPr id="6" name="Shape 6"/>
                        <wps:spPr>
                          <a:xfrm>
                            <a:off x="2169000" y="2416950"/>
                            <a:ext cx="378300" cy="34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noAutofit/>
                        </wps:bodyPr>
                      </wps:wsp>
                      <wps:wsp>
                        <wps:cNvSpPr txBox="1"/>
                        <wps:cNvPr id="7" name="Shape 7"/>
                        <wps:spPr>
                          <a:xfrm>
                            <a:off x="2173225" y="3161200"/>
                            <a:ext cx="378300" cy="34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633663" cy="2371346"/>
                <wp:effectExtent b="0" l="0" r="0" t="0"/>
                <wp:docPr id="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633663" cy="2371346"/>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r>
    </w:tbl>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r>
    </w:tbl>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bl>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bl>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r>
    </w:tbl>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5.  (Page 211)  </w:t>
      </w:r>
      <w:r w:rsidDel="00000000" w:rsidR="00000000" w:rsidRPr="00000000">
        <w:rPr>
          <w:rFonts w:ascii="Times New Roman" w:cs="Times New Roman" w:eastAsia="Times New Roman" w:hAnsi="Times New Roman"/>
          <w:b w:val="1"/>
          <w:bCs w:val="1"/>
          <w:sz w:val="24"/>
          <w:szCs w:val="24"/>
          <w:u w:val="single"/>
          <w:rtl w:val="0"/>
        </w:rPr>
        <w:t xml:space="preserve">Motives of Successful Nations and Nation-States</w:t>
      </w: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Just as the ________________________ of __________________________</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 ________________________________ by a complex variety of needs and </w:t>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wants, so, too, are the actions and actions of ____________________________</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 ___________________________________________.</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four things that successful nation-states  are often motivated by? </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211) </w:t>
      </w:r>
      <w:r w:rsidDel="00000000" w:rsidR="00000000" w:rsidRPr="00000000">
        <w:rPr>
          <w:rFonts w:ascii="Times New Roman" w:cs="Times New Roman" w:eastAsia="Times New Roman" w:hAnsi="Times New Roman"/>
          <w:b w:val="1"/>
          <w:bCs w:val="1"/>
          <w:sz w:val="24"/>
          <w:szCs w:val="24"/>
          <w:u w:val="single"/>
          <w:rtl w:val="0"/>
        </w:rPr>
        <w:t xml:space="preserve">Economic Stability</w:t>
      </w: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a dictionary, or ask somebody what “economics” means, and write a definition of it here:</w:t>
      </w: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can a country promote economic stability?</w:t>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(Page 211)  </w:t>
      </w:r>
      <w:r w:rsidDel="00000000" w:rsidR="00000000" w:rsidRPr="00000000">
        <w:rPr>
          <w:rFonts w:ascii="Times New Roman" w:cs="Times New Roman" w:eastAsia="Times New Roman" w:hAnsi="Times New Roman"/>
          <w:b w:val="1"/>
          <w:bCs w:val="1"/>
          <w:sz w:val="24"/>
          <w:szCs w:val="24"/>
          <w:u w:val="single"/>
          <w:rtl w:val="0"/>
        </w:rPr>
        <w:t xml:space="preserve">Figure 9-4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Fill in the missing information on this diagram, and explain how high employment can promote economic stability.</w:t>
      </w: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95250</wp:posOffset>
            </wp:positionV>
            <wp:extent cx="3119438" cy="2821943"/>
            <wp:effectExtent b="0" l="0" r="0" t="0"/>
            <wp:wrapSquare wrapText="bothSides" distB="0" distT="0" distL="114300" distR="11430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19438" cy="2821943"/>
                    </a:xfrm>
                    <a:prstGeom prst="rect"/>
                    <a:ln/>
                  </pic:spPr>
                </pic:pic>
              </a:graphicData>
            </a:graphic>
          </wp:anchor>
        </w:drawing>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6.  (Page 212)  </w:t>
      </w:r>
      <w:r w:rsidDel="00000000" w:rsidR="00000000" w:rsidRPr="00000000">
        <w:rPr>
          <w:rFonts w:ascii="Times New Roman" w:cs="Times New Roman" w:eastAsia="Times New Roman" w:hAnsi="Times New Roman"/>
          <w:b w:val="1"/>
          <w:bCs w:val="1"/>
          <w:sz w:val="24"/>
          <w:szCs w:val="24"/>
          <w:u w:val="single"/>
          <w:rtl w:val="0"/>
        </w:rPr>
        <w:t xml:space="preserve">Peace and Security</w:t>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Read the six paragraphs in this section, then respond to the questions below.</w:t>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Why would countries co-operate with other nation-states? </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Explain why or why not a country with a strong military—such as the United States—would be as strongly motivated to co-operate as those nation-states whose armed forces are smaller. </w:t>
      </w: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7.  (Page 213)  </w:t>
      </w:r>
      <w:r w:rsidDel="00000000" w:rsidR="00000000" w:rsidRPr="00000000">
        <w:rPr>
          <w:rFonts w:ascii="Times New Roman" w:cs="Times New Roman" w:eastAsia="Times New Roman" w:hAnsi="Times New Roman"/>
          <w:b w:val="1"/>
          <w:bCs w:val="1"/>
          <w:sz w:val="24"/>
          <w:szCs w:val="24"/>
          <w:u w:val="single"/>
          <w:rtl w:val="0"/>
        </w:rPr>
        <w:t xml:space="preserve">Self-Determination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Read the first four paragraphs of this section, then summarize the main idea of each paragraph in the chart below.  </w:t>
      </w: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25"/>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7668"/>
        <w:tblGridChange w:id="0">
          <w:tblGrid>
            <w:gridCol w:w="1908"/>
            <w:gridCol w:w="7668"/>
          </w:tblGrid>
        </w:tblGridChange>
      </w:tblGrid>
      <w:tr>
        <w:trPr>
          <w:cantSplit w:val="0"/>
          <w:tblHeader w:val="0"/>
        </w:trPr>
        <w:tc>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 of paragraph #1</w:t>
            </w: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 of paragraph #2</w:t>
            </w: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 of paragraph #3</w:t>
            </w: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 of paragraph #4</w:t>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The Tagish and Tlingit successfully negotiated a self-government with Canada.  This does NOT mean that they have broken away from Canada and become an independent nation-state.  Choose two quotes that you liked from the Elders’ statement that you liked, and write them below.</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4038600</wp:posOffset>
            </wp:positionH>
            <wp:positionV relativeFrom="paragraph">
              <wp:posOffset>0</wp:posOffset>
            </wp:positionV>
            <wp:extent cx="2505075" cy="3147695"/>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05075" cy="3147695"/>
                    </a:xfrm>
                    <a:prstGeom prst="rect"/>
                    <a:ln/>
                  </pic:spPr>
                </pic:pic>
              </a:graphicData>
            </a:graphic>
          </wp:anchor>
        </w:drawing>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8.  (Page 214)  </w:t>
      </w:r>
      <w:r w:rsidDel="00000000" w:rsidR="00000000" w:rsidRPr="00000000">
        <w:rPr>
          <w:rFonts w:ascii="Times New Roman" w:cs="Times New Roman" w:eastAsia="Times New Roman" w:hAnsi="Times New Roman"/>
          <w:b w:val="1"/>
          <w:bCs w:val="1"/>
          <w:sz w:val="24"/>
          <w:szCs w:val="24"/>
          <w:u w:val="single"/>
          <w:rtl w:val="0"/>
        </w:rPr>
        <w:t xml:space="preserve">Humanitarianism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does </w:t>
      </w:r>
      <w:r w:rsidDel="00000000" w:rsidR="00000000" w:rsidRPr="00000000">
        <w:rPr>
          <w:rFonts w:ascii="Times New Roman" w:cs="Times New Roman" w:eastAsia="Times New Roman" w:hAnsi="Times New Roman"/>
          <w:i w:val="1"/>
          <w:iCs w:val="1"/>
          <w:sz w:val="24"/>
          <w:szCs w:val="24"/>
          <w:rtl w:val="0"/>
        </w:rPr>
        <w:t xml:space="preserve">humanitarianism</w:t>
      </w:r>
      <w:r w:rsidDel="00000000" w:rsidR="00000000" w:rsidRPr="00000000">
        <w:rPr>
          <w:rFonts w:ascii="Times New Roman" w:cs="Times New Roman" w:eastAsia="Times New Roman" w:hAnsi="Times New Roman"/>
          <w:sz w:val="24"/>
          <w:szCs w:val="24"/>
          <w:rtl w:val="0"/>
        </w:rPr>
        <w:t xml:space="preserve"> mean?  Use a dictionary or ask somebody if you are unsure?</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Do an image search for the words“humanitarian aid.”  Select one image that you liked, and paste it in the space below.  Explain what kind of humanitarianism is happening in the image, and how humanitarianism meets needs and wants.</w:t>
      </w: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Explanation: </w:t>
      </w: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9.  (Page 220 and 222)  </w:t>
      </w:r>
      <w:r w:rsidDel="00000000" w:rsidR="00000000" w:rsidRPr="00000000">
        <w:rPr>
          <w:rFonts w:ascii="Times New Roman" w:cs="Times New Roman" w:eastAsia="Times New Roman" w:hAnsi="Times New Roman"/>
          <w:b w:val="1"/>
          <w:bCs w:val="1"/>
          <w:sz w:val="24"/>
          <w:szCs w:val="24"/>
          <w:u w:val="single"/>
          <w:rtl w:val="0"/>
        </w:rPr>
        <w:t xml:space="preserve">How do the motives of nations and states shape their responses to the world?</w:t>
      </w: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the following motives of nations in their responses to the world and give examples from pages 218 and 220 to support your explanations.  </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isolationism </w:t>
      </w: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unilateralism </w:t>
      </w: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bilateralism </w:t>
      </w: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multilateralism </w:t>
      </w: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(Pages 218 and 220 continued)</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supranationalism </w:t>
      </w: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10.  (Page 221)  </w:t>
      </w:r>
      <w:r w:rsidDel="00000000" w:rsidR="00000000" w:rsidRPr="00000000">
        <w:rPr>
          <w:rFonts w:ascii="Times New Roman" w:cs="Times New Roman" w:eastAsia="Times New Roman" w:hAnsi="Times New Roman"/>
          <w:b w:val="1"/>
          <w:bCs w:val="1"/>
          <w:sz w:val="24"/>
          <w:szCs w:val="24"/>
          <w:u w:val="single"/>
          <w:rtl w:val="0"/>
        </w:rPr>
        <w:t xml:space="preserve">Taking Turns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Summarize each of the three students’ responses to the question  “Is isolationism a </w:t>
      </w: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valid response to world issues?”  </w:t>
      </w: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35"/>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8"/>
        <w:gridCol w:w="7758"/>
        <w:tblGridChange w:id="0">
          <w:tblGrid>
            <w:gridCol w:w="1818"/>
            <w:gridCol w:w="7758"/>
          </w:tblGrid>
        </w:tblGridChange>
      </w:tblGrid>
      <w:tr>
        <w:trPr>
          <w:cantSplit w:val="0"/>
          <w:tblHeader w:val="0"/>
        </w:trPr>
        <w:tc>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tc>
        <w:tc>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Rick</w:t>
            </w: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Blair</w:t>
            </w: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Pearl</w:t>
            </w: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How would you respond to the question that Rick, Blair, and Pearl are answering.  Explain the reason for your response.   </w:t>
      </w: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11.  (Page 223)  </w:t>
      </w:r>
      <w:r w:rsidDel="00000000" w:rsidR="00000000" w:rsidRPr="00000000">
        <w:rPr>
          <w:rFonts w:ascii="Times New Roman" w:cs="Times New Roman" w:eastAsia="Times New Roman" w:hAnsi="Times New Roman"/>
          <w:b w:val="1"/>
          <w:bCs w:val="1"/>
          <w:sz w:val="24"/>
          <w:szCs w:val="24"/>
          <w:u w:val="single"/>
          <w:rtl w:val="0"/>
        </w:rPr>
        <w:t xml:space="preserve">What are some understandings of internationalism?</w:t>
      </w: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 Adams and Carfagna believe about internationalism? </w:t>
      </w: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24"/>
          <w:szCs w:val="24"/>
          <w:rtl w:val="0"/>
        </w:rPr>
        <w:t xml:space="preserve">ael Adams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95250</wp:posOffset>
            </wp:positionV>
            <wp:extent cx="1047750" cy="949960"/>
            <wp:effectExtent b="0" l="0" r="0" t="0"/>
            <wp:wrapSquare wrapText="bothSides" distB="0" distT="0" distL="114300" distR="114300"/>
            <wp:docPr id="5"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1047750" cy="949960"/>
                    </a:xfrm>
                    <a:prstGeom prst="rect"/>
                    <a:ln/>
                  </pic:spPr>
                </pic:pic>
              </a:graphicData>
            </a:graphic>
          </wp:anchor>
        </w:drawing>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 Michael Adams</w:t>
      </w: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104775</wp:posOffset>
            </wp:positionV>
            <wp:extent cx="1157288" cy="1157288"/>
            <wp:effectExtent b="0" l="0" r="0" t="0"/>
            <wp:wrapSquare wrapText="bothSides" distB="0" distT="0" distL="114300" distR="114300"/>
            <wp:docPr id="7"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1157288" cy="1157288"/>
                    </a:xfrm>
                    <a:prstGeom prst="rect"/>
                    <a:ln/>
                  </pic:spPr>
                </pic:pic>
              </a:graphicData>
            </a:graphic>
          </wp:anchor>
        </w:drawing>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24"/>
          <w:szCs w:val="24"/>
          <w:rtl w:val="0"/>
        </w:rPr>
        <w:t xml:space="preserve"> Carfagna</w:t>
      </w: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Angelo Carfagna</w:t>
      </w: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w:t>
      </w:r>
      <w:r w:rsidDel="00000000" w:rsidR="00000000" w:rsidRPr="00000000">
        <w:rPr>
          <w:rFonts w:ascii="Times New Roman" w:cs="Times New Roman" w:eastAsia="Times New Roman" w:hAnsi="Times New Roman"/>
          <w:b w:val="1"/>
          <w:bCs w:val="1"/>
          <w:sz w:val="24"/>
          <w:szCs w:val="24"/>
          <w:rtl w:val="0"/>
        </w:rPr>
        <w:t xml:space="preserve">internationalism</w:t>
      </w: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(Page 223)  </w:t>
      </w:r>
      <w:r w:rsidDel="00000000" w:rsidR="00000000" w:rsidRPr="00000000">
        <w:rPr>
          <w:rFonts w:ascii="Times New Roman" w:cs="Times New Roman" w:eastAsia="Times New Roman" w:hAnsi="Times New Roman"/>
          <w:b w:val="1"/>
          <w:bCs w:val="1"/>
          <w:sz w:val="24"/>
          <w:szCs w:val="24"/>
          <w:u w:val="single"/>
          <w:rtl w:val="0"/>
        </w:rPr>
        <w:t xml:space="preserve">Voices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would Socrates be considered an </w:t>
      </w:r>
      <w:r w:rsidDel="00000000" w:rsidR="00000000" w:rsidRPr="00000000">
        <w:rPr>
          <w:rFonts w:ascii="Times New Roman" w:cs="Times New Roman" w:eastAsia="Times New Roman" w:hAnsi="Times New Roman"/>
          <w:b w:val="1"/>
          <w:bCs w:val="1"/>
          <w:sz w:val="24"/>
          <w:szCs w:val="24"/>
          <w:rtl w:val="0"/>
        </w:rPr>
        <w:t xml:space="preserve">internationalist? </w:t>
      </w: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   To what extent do you consider yourself to be an </w:t>
      </w:r>
      <w:r w:rsidDel="00000000" w:rsidR="00000000" w:rsidRPr="00000000">
        <w:rPr>
          <w:rFonts w:ascii="Times New Roman" w:cs="Times New Roman" w:eastAsia="Times New Roman" w:hAnsi="Times New Roman"/>
          <w:b w:val="1"/>
          <w:bCs w:val="1"/>
          <w:sz w:val="24"/>
          <w:szCs w:val="24"/>
          <w:rtl w:val="0"/>
        </w:rPr>
        <w:t xml:space="preserve">internationalist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Mark an X on the line below, then explain your reasons.  </w:t>
      </w: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Little to not at all</w:t>
        <w:tab/>
        <w:tab/>
        <w:tab/>
        <w:tab/>
        <w:tab/>
        <w:tab/>
        <w:tab/>
        <w:tab/>
        <w:tab/>
        <w:tab/>
        <w:t xml:space="preserve">Lots</w:t>
      </w: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Explanation: </w:t>
      </w: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bCs w:val="1"/>
          <w:sz w:val="24"/>
          <w:szCs w:val="24"/>
          <w:rtl w:val="0"/>
        </w:rPr>
        <w:t xml:space="preserve">(Page 223-225)</w:t>
      </w: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Choose one of either </w:t>
      </w:r>
      <w:r w:rsidDel="00000000" w:rsidR="00000000" w:rsidRPr="00000000">
        <w:rPr>
          <w:rFonts w:ascii="Times New Roman" w:cs="Times New Roman" w:eastAsia="Times New Roman" w:hAnsi="Times New Roman"/>
          <w:sz w:val="24"/>
          <w:szCs w:val="24"/>
          <w:u w:val="single"/>
          <w:rtl w:val="0"/>
        </w:rPr>
        <w:t xml:space="preserve">The World Health Organization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u w:val="single"/>
          <w:rtl w:val="0"/>
        </w:rPr>
        <w:t xml:space="preserve">Right to Play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u w:val="single"/>
          <w:rtl w:val="0"/>
        </w:rPr>
        <w:t xml:space="preserve">The Arctic Council</w:t>
      </w:r>
      <w:r w:rsidDel="00000000" w:rsidR="00000000" w:rsidRPr="00000000">
        <w:rPr>
          <w:rFonts w:ascii="Times New Roman" w:cs="Times New Roman" w:eastAsia="Times New Roman" w:hAnsi="Times New Roman"/>
          <w:sz w:val="24"/>
          <w:szCs w:val="24"/>
          <w:rtl w:val="0"/>
        </w:rPr>
        <w:t xml:space="preserve">  and summarize what it does.  Then explain how this group supports the concept of internationalism. </w:t>
      </w: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13.  (Page 226)  </w:t>
      </w:r>
      <w:r w:rsidDel="00000000" w:rsidR="00000000" w:rsidRPr="00000000">
        <w:rPr>
          <w:rFonts w:ascii="Times New Roman" w:cs="Times New Roman" w:eastAsia="Times New Roman" w:hAnsi="Times New Roman"/>
          <w:b w:val="1"/>
          <w:bCs w:val="1"/>
          <w:sz w:val="24"/>
          <w:szCs w:val="24"/>
          <w:u w:val="single"/>
          <w:rtl w:val="0"/>
        </w:rPr>
        <w:t xml:space="preserve">How does internationalism benefit nations and states?</w:t>
      </w: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did World War I and World War II promote </w:t>
      </w:r>
      <w:r w:rsidDel="00000000" w:rsidR="00000000" w:rsidRPr="00000000">
        <w:rPr>
          <w:rFonts w:ascii="Times New Roman" w:cs="Times New Roman" w:eastAsia="Times New Roman" w:hAnsi="Times New Roman"/>
          <w:b w:val="1"/>
          <w:bCs w:val="1"/>
          <w:sz w:val="24"/>
          <w:szCs w:val="24"/>
          <w:rtl w:val="0"/>
        </w:rPr>
        <w:t xml:space="preserve">internationalism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  (Page 226)  </w:t>
      </w:r>
      <w:r w:rsidDel="00000000" w:rsidR="00000000" w:rsidRPr="00000000">
        <w:rPr>
          <w:rFonts w:ascii="Times New Roman" w:cs="Times New Roman" w:eastAsia="Times New Roman" w:hAnsi="Times New Roman"/>
          <w:b w:val="1"/>
          <w:bCs w:val="1"/>
          <w:sz w:val="24"/>
          <w:szCs w:val="24"/>
          <w:u w:val="single"/>
          <w:rtl w:val="0"/>
        </w:rPr>
        <w:t xml:space="preserve">Voices </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u w:val="single"/>
          <w:rtl w:val="0"/>
        </w:rPr>
        <w:t xml:space="preserve">Peace and Security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is the United Nations supposed to prevent war, and has the United Nations functioned as Churchill thought it should? </w:t>
      </w: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  (Page 226)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Economic Stability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purpose of the World Bank and the International Monetary Fund (IMF)?</w:t>
      </w: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was the goal of the General Agreement on Tariffs and Trade (GATT)?</w:t>
      </w: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According to John Phiri, what is a serious problem with the WTO, IMF and the World Bank? </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14.  (Page 227)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Indigenous Self-Determination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sz w:val="24"/>
          <w:szCs w:val="24"/>
          <w:u w:val="single"/>
          <w:rtl w:val="0"/>
        </w:rPr>
        <w:t xml:space="preserve">Humanitarianism</w:t>
      </w: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At the beginning of the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century </w:t>
      </w: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 the century unfolded, however </w:t>
      </w: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Use a dictionary or ask somebody, and write a definition to explain who </w:t>
      </w: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indigenous peoples </w:t>
      </w:r>
      <w:r w:rsidDel="00000000" w:rsidR="00000000" w:rsidRPr="00000000">
        <w:rPr>
          <w:rFonts w:ascii="Times New Roman" w:cs="Times New Roman" w:eastAsia="Times New Roman" w:hAnsi="Times New Roman"/>
          <w:b w:val="1"/>
          <w:bCs w:val="1"/>
          <w:sz w:val="24"/>
          <w:szCs w:val="24"/>
          <w:rtl w:val="0"/>
        </w:rPr>
        <w:t xml:space="preserve">are.</w:t>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indigenous peoples began demanding their rights for </w:t>
      </w:r>
      <w:r w:rsidDel="00000000" w:rsidR="00000000" w:rsidRPr="00000000">
        <w:rPr>
          <w:rFonts w:ascii="Times New Roman" w:cs="Times New Roman" w:eastAsia="Times New Roman" w:hAnsi="Times New Roman"/>
          <w:b w:val="1"/>
          <w:bCs w:val="1"/>
          <w:sz w:val="24"/>
          <w:szCs w:val="24"/>
          <w:rtl w:val="0"/>
        </w:rPr>
        <w:t xml:space="preserve">self-determination</w:t>
      </w:r>
      <w:r w:rsidDel="00000000" w:rsidR="00000000" w:rsidRPr="00000000">
        <w:rPr>
          <w:rFonts w:ascii="Times New Roman" w:cs="Times New Roman" w:eastAsia="Times New Roman" w:hAnsi="Times New Roman"/>
          <w:sz w:val="24"/>
          <w:szCs w:val="24"/>
          <w:rtl w:val="0"/>
        </w:rPr>
        <w:t xml:space="preserve"> why do you think they were ignored?</w:t>
      </w: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did indigenous peoples start the process to achieve their goals?</w:t>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are some examples of humanitarian organizations, and how do they promote </w:t>
      </w:r>
      <w:r w:rsidDel="00000000" w:rsidR="00000000" w:rsidRPr="00000000">
        <w:rPr>
          <w:rFonts w:ascii="Times New Roman" w:cs="Times New Roman" w:eastAsia="Times New Roman" w:hAnsi="Times New Roman"/>
          <w:b w:val="1"/>
          <w:bCs w:val="1"/>
          <w:sz w:val="24"/>
          <w:szCs w:val="24"/>
          <w:rtl w:val="0"/>
        </w:rPr>
        <w:t xml:space="preserve">internationalism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Social Studies 20-1</w:t>
      </w: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Chapter 10:  Foreign Policy and Internationalism</w:t>
      </w: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_______________________________________________________</w:t>
      </w: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15.  (Page 230 and 231)  </w:t>
      </w: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How is the monument, called “Reconciliation,” both a tribute to the purpose of peacekeeping, and a symbol of the Canadian cultural identity? </w:t>
      </w: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85725</wp:posOffset>
            </wp:positionV>
            <wp:extent cx="1457325" cy="2185988"/>
            <wp:effectExtent b="0" l="0" r="0" t="0"/>
            <wp:wrapSquare wrapText="bothSides" distB="0" distT="0" distL="114300" distR="114300"/>
            <wp:docPr id="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1457325" cy="2185988"/>
                    </a:xfrm>
                    <a:prstGeom prst="rect"/>
                    <a:ln/>
                  </pic:spPr>
                </pic:pic>
              </a:graphicData>
            </a:graphic>
          </wp:anchor>
        </w:drawing>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the Chapter Issue for chapter 10?</w:t>
      </w: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Why is the name of this monument significant?</w:t>
      </w: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other names might have been on the list to be chosen for this monument?</w: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 cy="3429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42900" cy="342900"/>
                    </a:xfrm>
                    <a:prstGeom prst="rect"/>
                    <a:ln/>
                  </pic:spPr>
                </pic:pic>
              </a:graphicData>
            </a:graphic>
          </wp:inline>
        </w:drawing>
      </w:r>
      <w:r w:rsidDel="00000000" w:rsidR="00000000" w:rsidRPr="00000000">
        <w:rPr>
          <w:rtl w:val="0"/>
        </w:rPr>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285"/>
        <w:tblGridChange w:id="0">
          <w:tblGrid>
            <w:gridCol w:w="2075"/>
            <w:gridCol w:w="7285"/>
          </w:tblGrid>
        </w:tblGridChange>
      </w:tblGrid>
      <w:tr>
        <w:trPr>
          <w:cantSplit w:val="0"/>
          <w:trHeight w:val="39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0" w:line="216" w:lineRule="auto"/>
              <w:rPr>
                <w:rFonts w:ascii="Lato" w:cs="Lato" w:eastAsia="Lato" w:hAnsi="Lato"/>
                <w:b w:val="1"/>
                <w:bCs w:val="1"/>
                <w:color w:val="525252"/>
                <w:sz w:val="30"/>
                <w:szCs w:val="30"/>
              </w:rPr>
            </w:pPr>
            <w:r w:rsidDel="00000000" w:rsidR="00000000" w:rsidRPr="00000000">
              <w:rPr>
                <w:rFonts w:ascii="Lato" w:cs="Lato" w:eastAsia="Lato" w:hAnsi="Lato"/>
                <w:b w:val="1"/>
                <w:bCs w:val="1"/>
                <w:color w:val="525252"/>
                <w:sz w:val="30"/>
                <w:szCs w:val="30"/>
                <w:rtl w:val="0"/>
              </w:rPr>
              <w:t xml:space="preserve">Foreign Policy Notes</w:t>
            </w:r>
          </w:p>
        </w:tc>
      </w:tr>
    </w:tbl>
    <w:p w:rsidR="00000000" w:rsidDel="00000000" w:rsidP="00000000" w:rsidRDefault="00000000" w:rsidRPr="00000000" w14:paraId="000001C9">
      <w:pPr>
        <w:shd w:fill="ffffff" w:val="clear"/>
        <w:spacing w:after="0" w:lineRule="auto"/>
        <w:rPr>
          <w:rFonts w:ascii="Lato" w:cs="Lato" w:eastAsia="Lato" w:hAnsi="Lato"/>
          <w:b w:val="1"/>
          <w:bCs w:val="1"/>
          <w:color w:val="0000ff"/>
          <w:sz w:val="33"/>
          <w:szCs w:val="33"/>
          <w:u w:val="single"/>
        </w:rPr>
      </w:pPr>
      <w:hyperlink r:id="rId17">
        <w:r w:rsidDel="00000000" w:rsidR="00000000" w:rsidRPr="00000000">
          <w:rPr>
            <w:rFonts w:ascii="Lato" w:cs="Lato" w:eastAsia="Lato" w:hAnsi="Lato"/>
            <w:b w:val="1"/>
            <w:bCs w:val="1"/>
            <w:color w:val="0000ff"/>
            <w:sz w:val="33"/>
            <w:szCs w:val="33"/>
            <w:u w:val="single"/>
            <w:rtl w:val="0"/>
          </w:rPr>
          <w:t xml:space="preserve">Download File</w:t>
        </w:r>
      </w:hyperlink>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16.  (Page 232)  </w:t>
      </w:r>
      <w:r w:rsidDel="00000000" w:rsidR="00000000" w:rsidRPr="00000000">
        <w:rPr>
          <w:rFonts w:ascii="Times New Roman" w:cs="Times New Roman" w:eastAsia="Times New Roman" w:hAnsi="Times New Roman"/>
          <w:b w:val="1"/>
          <w:bCs w:val="1"/>
          <w:sz w:val="24"/>
          <w:szCs w:val="24"/>
          <w:u w:val="single"/>
          <w:rtl w:val="0"/>
        </w:rPr>
        <w:t xml:space="preserve">How do countries set foreign policy?</w:t>
      </w: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does it mean for a country to have a </w:t>
      </w:r>
      <w:r w:rsidDel="00000000" w:rsidR="00000000" w:rsidRPr="00000000">
        <w:rPr>
          <w:rFonts w:ascii="Times New Roman" w:cs="Times New Roman" w:eastAsia="Times New Roman" w:hAnsi="Times New Roman"/>
          <w:b w:val="1"/>
          <w:bCs w:val="1"/>
          <w:sz w:val="24"/>
          <w:szCs w:val="24"/>
          <w:rtl w:val="0"/>
        </w:rPr>
        <w:t xml:space="preserve">foreign 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is some evidence of Canada’s foreign policy in action?  </w:t>
      </w: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17. (Page 232-233)  </w:t>
      </w:r>
      <w:r w:rsidDel="00000000" w:rsidR="00000000" w:rsidRPr="00000000">
        <w:rPr>
          <w:rFonts w:ascii="Times New Roman" w:cs="Times New Roman" w:eastAsia="Times New Roman" w:hAnsi="Times New Roman"/>
          <w:b w:val="1"/>
          <w:bCs w:val="1"/>
          <w:sz w:val="24"/>
          <w:szCs w:val="24"/>
          <w:u w:val="single"/>
          <w:rtl w:val="0"/>
        </w:rPr>
        <w:t xml:space="preserve"> Influences on Foreign Policy Decisions</w:t>
      </w: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Explain what the three government leadership styles are that make setting foreign policy relatively easy.  </w:t>
      </w: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makes setting foreign policy in democracies very complicated? </w:t>
      </w: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18.  (Page 233)  </w:t>
      </w:r>
      <w:r w:rsidDel="00000000" w:rsidR="00000000" w:rsidRPr="00000000">
        <w:rPr>
          <w:rFonts w:ascii="Times New Roman" w:cs="Times New Roman" w:eastAsia="Times New Roman" w:hAnsi="Times New Roman"/>
          <w:b w:val="1"/>
          <w:bCs w:val="1"/>
          <w:sz w:val="24"/>
          <w:szCs w:val="24"/>
          <w:u w:val="single"/>
          <w:rtl w:val="0"/>
        </w:rPr>
        <w:t xml:space="preserve">Foreign Policy Goals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what would happen if Canada’s foreign policy goals were unclear.</w:t>
      </w: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19.  (Page 234)  </w:t>
      </w:r>
      <w:r w:rsidDel="00000000" w:rsidR="00000000" w:rsidRPr="00000000">
        <w:rPr>
          <w:rFonts w:ascii="Times New Roman" w:cs="Times New Roman" w:eastAsia="Times New Roman" w:hAnsi="Times New Roman"/>
          <w:b w:val="1"/>
          <w:bCs w:val="1"/>
          <w:sz w:val="24"/>
          <w:szCs w:val="24"/>
          <w:u w:val="single"/>
          <w:rtl w:val="0"/>
        </w:rPr>
        <w:t xml:space="preserve">The View from Here</w:t>
      </w: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Three people were asked the question “How much does the public influence the Canadian government’s foreign policy?”</w:t>
      </w: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In point form, summarize each of their speeches, and provide a quote from each person that you liked.  </w:t>
      </w: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bl>
      <w:tblPr>
        <w:tblStyle w:val="Table64"/>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7398"/>
        <w:tblGridChange w:id="0">
          <w:tblGrid>
            <w:gridCol w:w="2178"/>
            <w:gridCol w:w="7398"/>
          </w:tblGrid>
        </w:tblGridChange>
      </w:tblGrid>
      <w:tr>
        <w:trPr>
          <w:cantSplit w:val="0"/>
          <w:trHeight w:val="320" w:hRule="atLeast"/>
          <w:tblHeader w:val="0"/>
        </w:trPr>
        <w:tc>
          <w:tcPr>
            <w:vMerge w:val="restart"/>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Joe Clark</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-1297303</wp:posOffset>
                  </wp:positionV>
                  <wp:extent cx="876300" cy="1226820"/>
                  <wp:effectExtent b="0" l="0" r="0" t="0"/>
                  <wp:wrapSquare wrapText="bothSides" distB="0" distT="0" distL="114300" distR="11430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76300" cy="1226820"/>
                          </a:xfrm>
                          <a:prstGeom prst="rect"/>
                          <a:ln/>
                        </pic:spPr>
                      </pic:pic>
                    </a:graphicData>
                  </a:graphic>
                </wp:anchor>
              </w:drawing>
            </w:r>
          </w:p>
        </w:tc>
        <w:tc>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(Image accessioned Oct 4, 2009 from: www.wilsoncenter. org/index. cfm?topic_id=1417)</w:t>
            </w:r>
            <w:r w:rsidDel="00000000" w:rsidR="00000000" w:rsidRPr="00000000">
              <w:rPr>
                <w:rtl w:val="0"/>
              </w:rPr>
            </w:r>
          </w:p>
        </w:tc>
      </w:tr>
      <w:tr>
        <w:trPr>
          <w:cantSplit w:val="0"/>
          <w:trHeight w:val="1700" w:hRule="atLeast"/>
          <w:tblHeader w:val="0"/>
        </w:trPr>
        <w:tc>
          <w:tcPr>
            <w:vMerge w:val="continue"/>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w:t>
            </w: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Quote:</w:t>
            </w:r>
            <w:r w:rsidDel="00000000" w:rsidR="00000000" w:rsidRPr="00000000">
              <w:rPr>
                <w:rtl w:val="0"/>
              </w:rPr>
            </w:r>
          </w:p>
        </w:tc>
      </w:tr>
      <w:tr>
        <w:trPr>
          <w:cantSplit w:val="0"/>
          <w:trHeight w:val="260" w:hRule="atLeast"/>
          <w:tblHeader w:val="0"/>
        </w:trPr>
        <w:tc>
          <w:tcPr>
            <w:vMerge w:val="restart"/>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Bill Graham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247650</wp:posOffset>
                  </wp:positionH>
                  <wp:positionV relativeFrom="paragraph">
                    <wp:posOffset>45085</wp:posOffset>
                  </wp:positionV>
                  <wp:extent cx="1047750" cy="1038225"/>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7750" cy="1038225"/>
                          </a:xfrm>
                          <a:prstGeom prst="rect"/>
                          <a:ln/>
                        </pic:spPr>
                      </pic:pic>
                    </a:graphicData>
                  </a:graphic>
                </wp:anchor>
              </w:drawing>
            </w:r>
          </w:p>
        </w:tc>
        <w:tc>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(Image accessioned Oct. 4, 2009 from: http://www.mcgill.ca/files/humanrights)</w:t>
            </w:r>
            <w:r w:rsidDel="00000000" w:rsidR="00000000" w:rsidRPr="00000000">
              <w:rPr>
                <w:rtl w:val="0"/>
              </w:rPr>
            </w:r>
          </w:p>
        </w:tc>
      </w:tr>
      <w:tr>
        <w:trPr>
          <w:cantSplit w:val="0"/>
          <w:trHeight w:val="1600" w:hRule="atLeast"/>
          <w:tblHeader w:val="0"/>
        </w:trPr>
        <w:tc>
          <w:tcPr>
            <w:vMerge w:val="continue"/>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w:t>
            </w: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Quote:</w:t>
            </w:r>
            <w:r w:rsidDel="00000000" w:rsidR="00000000" w:rsidRPr="00000000">
              <w:rPr>
                <w:rtl w:val="0"/>
              </w:rPr>
            </w:r>
          </w:p>
        </w:tc>
      </w:tr>
      <w:tr>
        <w:trPr>
          <w:cantSplit w:val="0"/>
          <w:trHeight w:val="180" w:hRule="atLeast"/>
          <w:tblHeader w:val="0"/>
        </w:trPr>
        <w:tc>
          <w:tcPr>
            <w:vMerge w:val="restart"/>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53339</wp:posOffset>
                  </wp:positionV>
                  <wp:extent cx="814070" cy="1119505"/>
                  <wp:effectExtent b="0" l="0" r="0" t="0"/>
                  <wp:wrapSquare wrapText="bothSides" distB="0" distT="0" distL="114300" distR="11430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814070" cy="1119505"/>
                          </a:xfrm>
                          <a:prstGeom prst="rect"/>
                          <a:ln/>
                        </pic:spPr>
                      </pic:pic>
                    </a:graphicData>
                  </a:graphic>
                </wp:anchor>
              </w:drawing>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Wilfried von Bredow</w:t>
            </w:r>
            <w:r w:rsidDel="00000000" w:rsidR="00000000" w:rsidRPr="00000000">
              <w:rPr>
                <w:rtl w:val="0"/>
              </w:rPr>
            </w:r>
          </w:p>
        </w:tc>
        <w:tc>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(Image accessioned Oct. 4, 2009 from: </w:t>
            </w:r>
            <w:hyperlink r:id="rId21">
              <w:r w:rsidDel="00000000" w:rsidR="00000000" w:rsidRPr="00000000">
                <w:rPr>
                  <w:rFonts w:ascii="Times New Roman" w:cs="Times New Roman" w:eastAsia="Times New Roman" w:hAnsi="Times New Roman"/>
                  <w:color w:val="0000ff"/>
                  <w:sz w:val="20"/>
                  <w:szCs w:val="20"/>
                  <w:u w:val="single"/>
                  <w:rtl w:val="0"/>
                </w:rPr>
                <w:t xml:space="preserve">www.bundeswehr.de/.../content.jsp</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1920" w:hRule="atLeast"/>
          <w:tblHeader w:val="0"/>
        </w:trPr>
        <w:tc>
          <w:tcPr>
            <w:vMerge w:val="continue"/>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Summary:  </w:t>
            </w: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r>
      <w:tr>
        <w:trPr>
          <w:cantSplit w:val="0"/>
          <w:trHeight w:val="620" w:hRule="atLeast"/>
          <w:tblHeader w:val="0"/>
        </w:trPr>
        <w:tc>
          <w:tcPr>
            <w:vMerge w:val="continue"/>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Quote: </w:t>
            </w:r>
            <w:r w:rsidDel="00000000" w:rsidR="00000000" w:rsidRPr="00000000">
              <w:rPr>
                <w:rtl w:val="0"/>
              </w:rPr>
            </w:r>
          </w:p>
        </w:tc>
      </w:tr>
    </w:tbl>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Explain some similarities and differences between the person’s responses. </w:t>
      </w: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20.  (Page 235) </w:t>
      </w:r>
      <w:r w:rsidDel="00000000" w:rsidR="00000000" w:rsidRPr="00000000">
        <w:rPr>
          <w:rFonts w:ascii="Times New Roman" w:cs="Times New Roman" w:eastAsia="Times New Roman" w:hAnsi="Times New Roman"/>
          <w:b w:val="1"/>
          <w:bCs w:val="1"/>
          <w:sz w:val="24"/>
          <w:szCs w:val="24"/>
          <w:u w:val="single"/>
          <w:rtl w:val="0"/>
        </w:rPr>
        <w:t xml:space="preserve">Foreign Policy in a Globalizing World</w:t>
      </w: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Why do you think there is a new trend in the reduced role played by nation-states in international affairs?  </w:t>
      </w: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do von Bredow and others believe about the changes brought about by globalization? </w:t>
      </w: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  What is meant by the term </w:t>
      </w:r>
      <w:r w:rsidDel="00000000" w:rsidR="00000000" w:rsidRPr="00000000">
        <w:rPr>
          <w:rFonts w:ascii="Times New Roman" w:cs="Times New Roman" w:eastAsia="Times New Roman" w:hAnsi="Times New Roman"/>
          <w:b w:val="1"/>
          <w:bCs w:val="1"/>
          <w:sz w:val="24"/>
          <w:szCs w:val="24"/>
          <w:rtl w:val="0"/>
        </w:rPr>
        <w:t xml:space="preserve">domestic 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bCs w:val="1"/>
          <w:sz w:val="24"/>
          <w:szCs w:val="24"/>
          <w:rtl w:val="0"/>
        </w:rPr>
        <w:t xml:space="preserve"> (Page 235 continued)  </w:t>
      </w: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International trade rules now ______________________ impact on labour, </w:t>
      </w: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environmental and other ______________________ framework policies.</w:t>
      </w: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implementation of ___________________________environmental obligations, </w:t>
      </w:r>
      <w:r w:rsidDel="00000000" w:rsidR="00000000" w:rsidRPr="00000000">
        <w:rPr>
          <w:rtl w:val="0"/>
        </w:rPr>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instance, could have major _______________________ implications for </w:t>
      </w: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producers and _________________________ and impact on both </w:t>
      </w: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_________________________ and _______________________ governments. </w:t>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►…foreign policy will by driven more than ever before by the __________________</w:t>
      </w: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demand for a better, ___________________ and fairer </w:t>
      </w: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________________________environment for __________________________.</w:t>
      </w: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  (Page 235)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  Figure 10-4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Look at the image, and read the caption.  </w:t>
      </w: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is pollution in China—a domestic issue—also an international issue ?</w:t>
      </w: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21.  (Page 236)  </w:t>
      </w:r>
      <w:r w:rsidDel="00000000" w:rsidR="00000000" w:rsidRPr="00000000">
        <w:rPr>
          <w:rFonts w:ascii="Times New Roman" w:cs="Times New Roman" w:eastAsia="Times New Roman" w:hAnsi="Times New Roman"/>
          <w:b w:val="1"/>
          <w:bCs w:val="1"/>
          <w:sz w:val="24"/>
          <w:szCs w:val="24"/>
          <w:u w:val="single"/>
          <w:rtl w:val="0"/>
        </w:rPr>
        <w:t xml:space="preserve">How can states promote internationalism through foreign policy?</w:t>
      </w: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What is the careful balance that most countries try to achieve when setting their foreign policies? </w:t>
      </w: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22.  (Page 236)  </w:t>
      </w:r>
      <w:r w:rsidDel="00000000" w:rsidR="00000000" w:rsidRPr="00000000">
        <w:rPr>
          <w:rFonts w:ascii="Times New Roman" w:cs="Times New Roman" w:eastAsia="Times New Roman" w:hAnsi="Times New Roman"/>
          <w:b w:val="1"/>
          <w:bCs w:val="1"/>
          <w:sz w:val="24"/>
          <w:szCs w:val="24"/>
          <w:u w:val="single"/>
          <w:rtl w:val="0"/>
        </w:rPr>
        <w:t xml:space="preserve">Promoting Peace</w:t>
      </w: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Why is it controversial for countries to use their foreign policies to encourage struggling states to become successful and self-supporting? </w:t>
      </w: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What exactly are </w:t>
      </w:r>
      <w:r w:rsidDel="00000000" w:rsidR="00000000" w:rsidRPr="00000000">
        <w:rPr>
          <w:rFonts w:ascii="Times New Roman" w:cs="Times New Roman" w:eastAsia="Times New Roman" w:hAnsi="Times New Roman"/>
          <w:b w:val="1"/>
          <w:bCs w:val="1"/>
          <w:sz w:val="24"/>
          <w:szCs w:val="24"/>
          <w:rtl w:val="0"/>
        </w:rPr>
        <w:t xml:space="preserve">economic sanctions</w:t>
      </w:r>
      <w:r w:rsidDel="00000000" w:rsidR="00000000" w:rsidRPr="00000000">
        <w:rPr>
          <w:rFonts w:ascii="Times New Roman" w:cs="Times New Roman" w:eastAsia="Times New Roman" w:hAnsi="Times New Roman"/>
          <w:sz w:val="24"/>
          <w:szCs w:val="24"/>
          <w:rtl w:val="0"/>
        </w:rPr>
        <w:t xml:space="preserve"> and why would a  country use such strategies when trying to promote peace?  </w:t>
      </w: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an example of how </w:t>
      </w:r>
      <w:r w:rsidDel="00000000" w:rsidR="00000000" w:rsidRPr="00000000">
        <w:rPr>
          <w:rFonts w:ascii="Times New Roman" w:cs="Times New Roman" w:eastAsia="Times New Roman" w:hAnsi="Times New Roman"/>
          <w:b w:val="1"/>
          <w:bCs w:val="1"/>
          <w:sz w:val="24"/>
          <w:szCs w:val="24"/>
          <w:rtl w:val="0"/>
        </w:rPr>
        <w:t xml:space="preserve">economic sanctions</w:t>
      </w:r>
      <w:r w:rsidDel="00000000" w:rsidR="00000000" w:rsidRPr="00000000">
        <w:rPr>
          <w:rFonts w:ascii="Times New Roman" w:cs="Times New Roman" w:eastAsia="Times New Roman" w:hAnsi="Times New Roman"/>
          <w:sz w:val="24"/>
          <w:szCs w:val="24"/>
          <w:rtl w:val="0"/>
        </w:rPr>
        <w:t xml:space="preserve"> were used? </w:t>
      </w: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(Page 236)  </w:t>
      </w:r>
      <w:r w:rsidDel="00000000" w:rsidR="00000000" w:rsidRPr="00000000">
        <w:rPr>
          <w:rFonts w:ascii="Times New Roman" w:cs="Times New Roman" w:eastAsia="Times New Roman" w:hAnsi="Times New Roman"/>
          <w:b w:val="1"/>
          <w:bCs w:val="1"/>
          <w:sz w:val="24"/>
          <w:szCs w:val="24"/>
          <w:u w:val="single"/>
          <w:rtl w:val="0"/>
        </w:rPr>
        <w:t xml:space="preserve">Voices</w:t>
      </w: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Who is truly hurt the most by </w:t>
      </w:r>
      <w:r w:rsidDel="00000000" w:rsidR="00000000" w:rsidRPr="00000000">
        <w:rPr>
          <w:rFonts w:ascii="Times New Roman" w:cs="Times New Roman" w:eastAsia="Times New Roman" w:hAnsi="Times New Roman"/>
          <w:b w:val="1"/>
          <w:bCs w:val="1"/>
          <w:sz w:val="24"/>
          <w:szCs w:val="24"/>
          <w:rtl w:val="0"/>
        </w:rPr>
        <w:t xml:space="preserve">economic sanctions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  (Page 237)  </w:t>
      </w:r>
      <w:r w:rsidDel="00000000" w:rsidR="00000000" w:rsidRPr="00000000">
        <w:rPr>
          <w:rFonts w:ascii="Times New Roman" w:cs="Times New Roman" w:eastAsia="Times New Roman" w:hAnsi="Times New Roman"/>
          <w:sz w:val="24"/>
          <w:szCs w:val="24"/>
          <w:u w:val="single"/>
          <w:rtl w:val="0"/>
        </w:rPr>
        <w:t xml:space="preserve">Peacekeeping and Internationalism</w:t>
      </w: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What is the UN Security Council, and how does it protect </w:t>
      </w:r>
      <w:r w:rsidDel="00000000" w:rsidR="00000000" w:rsidRPr="00000000">
        <w:rPr>
          <w:rFonts w:ascii="Times New Roman" w:cs="Times New Roman" w:eastAsia="Times New Roman" w:hAnsi="Times New Roman"/>
          <w:b w:val="1"/>
          <w:bCs w:val="1"/>
          <w:sz w:val="24"/>
          <w:szCs w:val="24"/>
          <w:rtl w:val="0"/>
        </w:rPr>
        <w:t xml:space="preserve">collective 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24.  (Page 237)  </w:t>
      </w:r>
      <w:r w:rsidDel="00000000" w:rsidR="00000000" w:rsidRPr="00000000">
        <w:rPr>
          <w:rFonts w:ascii="Times New Roman" w:cs="Times New Roman" w:eastAsia="Times New Roman" w:hAnsi="Times New Roman"/>
          <w:b w:val="1"/>
          <w:bCs w:val="1"/>
          <w:sz w:val="24"/>
          <w:szCs w:val="24"/>
          <w:u w:val="single"/>
          <w:rtl w:val="0"/>
        </w:rPr>
        <w:t xml:space="preserve">When and How Peacekeepers Are Used</w:t>
      </w: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The textbook tells us that “Peacekeepers are not peacemakers.”  What is the difference between </w:t>
      </w:r>
      <w:r w:rsidDel="00000000" w:rsidR="00000000" w:rsidRPr="00000000">
        <w:rPr>
          <w:rFonts w:ascii="Times New Roman" w:cs="Times New Roman" w:eastAsia="Times New Roman" w:hAnsi="Times New Roman"/>
          <w:b w:val="1"/>
          <w:bCs w:val="1"/>
          <w:sz w:val="24"/>
          <w:szCs w:val="24"/>
          <w:rtl w:val="0"/>
        </w:rPr>
        <w:t xml:space="preserve">peacekeepers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peacemakers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  Why do you think troops involved in peacekeeping missions have to adhere to the guidelines listed in the textbook?  Give examples of what would happen if they did NOT adhere to those guidelines. </w:t>
      </w: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25.  (Page 238)  </w:t>
      </w:r>
      <w:r w:rsidDel="00000000" w:rsidR="00000000" w:rsidRPr="00000000">
        <w:rPr>
          <w:rFonts w:ascii="Times New Roman" w:cs="Times New Roman" w:eastAsia="Times New Roman" w:hAnsi="Times New Roman"/>
          <w:b w:val="1"/>
          <w:bCs w:val="1"/>
          <w:sz w:val="24"/>
          <w:szCs w:val="24"/>
          <w:u w:val="single"/>
          <w:rtl w:val="0"/>
        </w:rPr>
        <w:t xml:space="preserve">Questioning the Role of Peacekeeping</w:t>
      </w: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What are some challenges that can cause a peacekeeping mission to fail?  Use examples to support your explanation.  </w:t>
      </w:r>
      <w:r w:rsidDel="00000000" w:rsidR="00000000" w:rsidRPr="00000000">
        <w:rPr>
          <w:rtl w:val="0"/>
        </w:rPr>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26.  (Page 243)  </w:t>
      </w:r>
      <w:r w:rsidDel="00000000" w:rsidR="00000000" w:rsidRPr="00000000">
        <w:rPr>
          <w:rFonts w:ascii="Times New Roman" w:cs="Times New Roman" w:eastAsia="Times New Roman" w:hAnsi="Times New Roman"/>
          <w:b w:val="1"/>
          <w:bCs w:val="1"/>
          <w:sz w:val="24"/>
          <w:szCs w:val="24"/>
          <w:u w:val="single"/>
          <w:rtl w:val="0"/>
        </w:rPr>
        <w:t xml:space="preserve">Foreign Aid and Internationalism</w:t>
      </w: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does the delivering of foreign aid benefit both the receiver of the aid, and the sender of the aid?  </w:t>
      </w: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7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27.  (Page 244)  </w:t>
      </w:r>
      <w:r w:rsidDel="00000000" w:rsidR="00000000" w:rsidRPr="00000000">
        <w:rPr>
          <w:rFonts w:ascii="Times New Roman" w:cs="Times New Roman" w:eastAsia="Times New Roman" w:hAnsi="Times New Roman"/>
          <w:b w:val="1"/>
          <w:bCs w:val="1"/>
          <w:sz w:val="24"/>
          <w:szCs w:val="24"/>
          <w:u w:val="single"/>
          <w:rtl w:val="0"/>
        </w:rPr>
        <w:t xml:space="preserve">The 0.7 Per Cent Solution</w:t>
      </w: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why you think the 0.7 Per Cent Solution was a good idea or not. </w:t>
      </w: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28.  (Page 244)  </w:t>
      </w:r>
      <w:r w:rsidDel="00000000" w:rsidR="00000000" w:rsidRPr="00000000">
        <w:rPr>
          <w:rFonts w:ascii="Times New Roman" w:cs="Times New Roman" w:eastAsia="Times New Roman" w:hAnsi="Times New Roman"/>
          <w:b w:val="1"/>
          <w:bCs w:val="1"/>
          <w:sz w:val="24"/>
          <w:szCs w:val="24"/>
          <w:u w:val="single"/>
          <w:rtl w:val="0"/>
        </w:rPr>
        <w:t xml:space="preserve">Criticisms of Foreign Aid Policy</w:t>
      </w: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what </w:t>
      </w:r>
      <w:r w:rsidDel="00000000" w:rsidR="00000000" w:rsidRPr="00000000">
        <w:rPr>
          <w:rFonts w:ascii="Times New Roman" w:cs="Times New Roman" w:eastAsia="Times New Roman" w:hAnsi="Times New Roman"/>
          <w:b w:val="1"/>
          <w:bCs w:val="1"/>
          <w:sz w:val="24"/>
          <w:szCs w:val="24"/>
          <w:rtl w:val="0"/>
        </w:rPr>
        <w:t xml:space="preserve">tied aid</w:t>
      </w:r>
      <w:r w:rsidDel="00000000" w:rsidR="00000000" w:rsidRPr="00000000">
        <w:rPr>
          <w:rFonts w:ascii="Times New Roman" w:cs="Times New Roman" w:eastAsia="Times New Roman" w:hAnsi="Times New Roman"/>
          <w:sz w:val="24"/>
          <w:szCs w:val="24"/>
          <w:rtl w:val="0"/>
        </w:rPr>
        <w:t xml:space="preserve"> is and why this type of foreign aid policy is often criticized. </w:t>
      </w:r>
      <w:r w:rsidDel="00000000" w:rsidR="00000000" w:rsidRPr="00000000">
        <w:rPr>
          <w:rtl w:val="0"/>
        </w:rPr>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bl>
      <w:tblPr>
        <w:tblStyle w:val="Table8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SUBMIT MODULE 3A TO BRIGHT SPACE AND THEN COMPLETE MODULE 3B</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40" w:lineRule="auto"/>
        <w:rPr>
          <w:rFonts w:ascii="Times New Roman" w:cs="Times New Roman" w:eastAsia="Times New Roman" w:hAnsi="Times New Roman"/>
        </w:rPr>
      </w:pPr>
      <w:r w:rsidDel="00000000" w:rsidR="00000000" w:rsidRPr="00000000">
        <w:rPr>
          <w:rtl w:val="0"/>
        </w:rPr>
      </w:r>
    </w:p>
    <w:sectPr>
      <w:footerReference r:id="rId2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pPr>
    <w:r w:rsidDel="00000000" w:rsidR="00000000" w:rsidRPr="00000000">
      <w:rPr>
        <w:rFonts w:ascii="Calibri" w:cs="Calibri" w:eastAsia="Calibri" w:hAnsi="Calibri"/>
        <w:b w:val="0"/>
        <w:bCs w:val="0"/>
        <w:sz w:val="22"/>
        <w:szCs w:val="22"/>
        <w:rtl w:val="0"/>
      </w:rPr>
      <w:t xml:space="preserve">SS 20-1  </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0"/>
        <w:bCs w:val="0"/>
        <w:sz w:val="22"/>
        <w:szCs w:val="22"/>
        <w:rtl w:val="0"/>
      </w:rPr>
      <w:tab/>
    </w:r>
    <w:r w:rsidDel="00000000" w:rsidR="00000000" w:rsidRPr="00000000">
      <w:rPr>
        <w:rtl w:val="0"/>
      </w:rPr>
      <w:t xml:space="preserve">2023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sz w:val="48"/>
        <w:szCs w:val="48"/>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2">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0" w:before="480" w:line="240" w:lineRule="auto"/>
      <w:ind w:left="0" w:right="0" w:firstLine="0"/>
      <w:jc w:val="left"/>
    </w:pPr>
    <w:rPr>
      <w:rFonts w:ascii="Cambria" w:cs="Cambria" w:eastAsia="Cambria" w:hAnsi="Cambria"/>
      <w:b w:val="1"/>
      <w:bCs w:val="1"/>
      <w:i w:val="0"/>
      <w:iCs w:val="0"/>
      <w:smallCaps w:val="0"/>
      <w:strike w:val="0"/>
      <w:color w:val="365f91"/>
      <w:sz w:val="28"/>
      <w:szCs w:val="28"/>
      <w:u w:val="none"/>
      <w:vertAlign w:val="baseline"/>
    </w:rPr>
  </w:style>
  <w:style w:type="paragraph" w:styleId="Heading2">
    <w:name w:val="heading 2"/>
    <w:basedOn w:val="Normal"/>
    <w:next w:val="Normal"/>
    <w:pPr>
      <w:keepNext w:val="1"/>
      <w:keepLines w:val="1"/>
      <w:pageBreakBefore w:val="0"/>
      <w:widowControl w:val="1"/>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tblPr>
      <w:tblStyleRowBandSize w:val="1"/>
      <w:tblStyleColBandSize w:val="1"/>
      <w:tblCellMar/>
    </w:tbl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tblPr>
      <w:tblStyleRowBandSize w:val="1"/>
      <w:tblStyleColBandSize w:val="1"/>
      <w:tblCellMar/>
    </w:tbl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hyperlink" Target="http://www.bundeswehr.de/portal/a/bwde/mediabild?yw_contentURL=/C1256EF40036B05B/W27K2HPP680INFODE/content.jsp" TargetMode="External"/><Relationship Id="rId13" Type="http://schemas.openxmlformats.org/officeDocument/2006/relationships/image" Target="media/image9.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0.jpg"/><Relationship Id="rId14" Type="http://schemas.openxmlformats.org/officeDocument/2006/relationships/image" Target="media/image5.jpg"/><Relationship Id="rId17" Type="http://schemas.openxmlformats.org/officeDocument/2006/relationships/hyperlink" Target="https://gillsocial20.weebly.com/uploads/1/1/2/0/112062845/chapter_12_notes.pdf" TargetMode="External"/><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3.jpg"/><Relationship Id="rId18"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