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Noto Sans KR" w:hAnsi="Noto Sans KR" w:eastAsia="Noto Sans KR"/>
          <w:b/>
          <w:color w:val="0B7F83"/>
          <w:sz w:val="18"/>
        </w:rPr>
        <w:t>CIM SAMPLE DELIVERABLE</w:t>
      </w:r>
    </w:p>
    <w:p>
      <w:pPr>
        <w:spacing w:before="0" w:after="60" w:line="264" w:lineRule="auto"/>
      </w:pPr>
      <w:r>
        <w:rPr>
          <w:rFonts w:ascii="Noto Sans KR" w:hAnsi="Noto Sans KR" w:eastAsia="Noto Sans KR"/>
          <w:b/>
          <w:color w:val="163A5F"/>
          <w:sz w:val="44"/>
        </w:rPr>
        <w:t>품질 이슈 보고서</w:t>
      </w:r>
    </w:p>
    <w:p>
      <w:pPr>
        <w:spacing w:before="0" w:after="280" w:line="264" w:lineRule="auto"/>
      </w:pPr>
      <w:r>
        <w:rPr>
          <w:rFonts w:ascii="Noto Sans KR" w:hAnsi="Noto Sans KR" w:eastAsia="Noto Sans KR"/>
          <w:b w:val="0"/>
          <w:color w:val="667784"/>
          <w:sz w:val="22"/>
        </w:rPr>
        <w:t>Pilot 2차 샘플 칼라 편차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330"/>
        <w:gridCol w:w="1350"/>
        <w:gridCol w:w="333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이슈번호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CIM-QA-26003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중요도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높음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등록일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2026-07-22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63A5F"/>
                <w:sz w:val="19"/>
              </w:rPr>
              <w:t>담당</w:t>
            </w:r>
          </w:p>
        </w:tc>
        <w:tc>
          <w:tcPr>
            <w:tcW w:type="dxa" w:w="33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품질팀 / 개발팀</w:t>
            </w:r>
          </w:p>
        </w:tc>
      </w:tr>
    </w:tbl>
    <w:p>
      <w:pPr>
        <w:pStyle w:val="Heading1"/>
      </w:pPr>
      <w:r>
        <w:t>핵심 내용</w:t>
      </w:r>
    </w:p>
    <w:p>
      <w:pPr>
        <w:spacing w:before="0" w:after="80" w:line="276" w:lineRule="auto"/>
      </w:pPr>
      <w:r>
        <w:t>Pilot 2차 샘플에서 고객 Master 대비 색차가 허용 기준을 초과하였다. 원인 분석 완료 전 출고를 보류하고 염색 조건 및 원료 Lot 변경 이력을 함께 검토한다.</w:t>
      </w:r>
    </w:p>
    <w:p>
      <w:pPr>
        <w:pStyle w:val="Heading1"/>
      </w:pPr>
      <w:r>
        <w:t>확인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현상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측정 ΔE 1.42 / 기준 1.00 이하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원인후보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염료 Lot 편차 및 승온 조건 변동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/>
                <w:color w:val="1F2933"/>
                <w:sz w:val="19"/>
              </w:rPr>
              <w:t>조치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KR" w:hAnsi="Noto Sans KR" w:eastAsia="Noto Sans KR"/>
                <w:b w:val="0"/>
                <w:color w:val="1F2933"/>
                <w:sz w:val="19"/>
              </w:rPr>
              <w:t>재배합 후 3차 샘플 제작·재측정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Noto Sans KR" w:hAnsi="Noto Sans KR" w:eastAsia="Noto Sans KR"/>
        <w:b w:val="0"/>
        <w:color w:val="667784"/>
        <w:sz w:val="16"/>
      </w:rPr>
      <w:t>본 문서는 기능 검증을 위한 데모용 샘플입니다.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Noto Sans KR" w:hAnsi="Noto Sans KR" w:eastAsia="Noto Sans KR"/>
        <w:b/>
        <w:color w:val="667784"/>
        <w:sz w:val="17"/>
      </w:rPr>
      <w:t>J SOLUTION AI PMS · CIM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KR" w:hAnsi="Noto Sans KR" w:eastAsia="Noto Sans KR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 이슈 보고서</dc:title>
  <dc:subject>코오롱인더스트리 CIM 통합 개발 데모 산출물</dc:subject>
  <dc:creator>J SOLUTION</dc:creator>
  <cp:keywords>CIM, PMS, PLM,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