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F" w:rsidRDefault="003C2D94">
      <w:pPr>
        <w:rPr>
          <w:rFonts w:ascii="Arial Black" w:hAnsi="Arial Black"/>
          <w:sz w:val="40"/>
          <w:szCs w:val="40"/>
        </w:rPr>
      </w:pPr>
      <w:r>
        <w:t xml:space="preserve">                                                                        </w:t>
      </w:r>
      <w:r>
        <w:rPr>
          <w:rFonts w:ascii="Arial Black" w:hAnsi="Arial Black"/>
          <w:sz w:val="40"/>
          <w:szCs w:val="40"/>
        </w:rPr>
        <w:t>Доклад</w:t>
      </w:r>
    </w:p>
    <w:p w:rsidR="003C2D94" w:rsidRDefault="003C2D9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    </w:t>
      </w:r>
      <w:bookmarkStart w:id="0" w:name="_GoBack"/>
      <w:bookmarkEnd w:id="0"/>
    </w:p>
    <w:p w:rsidR="003C2D94" w:rsidRDefault="003C2D9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</w:t>
      </w:r>
      <w:r w:rsidR="00E112BE">
        <w:rPr>
          <w:rFonts w:ascii="Arial Black" w:hAnsi="Arial Black"/>
          <w:sz w:val="32"/>
          <w:szCs w:val="32"/>
        </w:rPr>
        <w:t>Операционни системи</w:t>
      </w:r>
    </w:p>
    <w:p w:rsidR="00E112BE" w:rsidRDefault="00E112B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Тема-Файлови системи</w:t>
      </w:r>
    </w:p>
    <w:p w:rsidR="00E112BE" w:rsidRDefault="00E112BE">
      <w:pPr>
        <w:rPr>
          <w:rFonts w:ascii="Arial Black" w:hAnsi="Arial Black"/>
          <w:sz w:val="32"/>
          <w:szCs w:val="32"/>
        </w:rPr>
      </w:pPr>
    </w:p>
    <w:p w:rsidR="00E112BE" w:rsidRDefault="00E112BE">
      <w:pPr>
        <w:rPr>
          <w:sz w:val="24"/>
          <w:szCs w:val="24"/>
        </w:rPr>
      </w:pPr>
      <w:r>
        <w:rPr>
          <w:sz w:val="24"/>
          <w:szCs w:val="24"/>
        </w:rPr>
        <w:t>1.Монтиране на Файлови системи</w:t>
      </w:r>
    </w:p>
    <w:p w:rsidR="00E112BE" w:rsidRDefault="00E112B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112BE">
        <w:rPr>
          <w:sz w:val="24"/>
          <w:szCs w:val="24"/>
        </w:rPr>
        <w:t>Монтирането на файлови системи е процес на предоставяне на файлова система на разположение на операционната система, така че да може да бъде достъпна и използвана. Това е основна задача във всяка компютърна система, тъй като позволява данните да бъдат съхранявани, извличани и манипулирани на устройства за съхранение. В този доклад ще разгледаме ключовите концепции и процедури, включени в монтирането на файлови системи.</w:t>
      </w:r>
    </w:p>
    <w:p w:rsidR="00E112BE" w:rsidRDefault="00E112BE">
      <w:pPr>
        <w:rPr>
          <w:sz w:val="24"/>
          <w:szCs w:val="24"/>
        </w:rPr>
      </w:pPr>
    </w:p>
    <w:p w:rsidR="00E112BE" w:rsidRDefault="00E112BE" w:rsidP="00E112BE">
      <w:r w:rsidRPr="00E112BE">
        <w:rPr>
          <w:sz w:val="24"/>
          <w:szCs w:val="24"/>
        </w:rPr>
        <w:t>А)</w:t>
      </w:r>
      <w:r w:rsidRPr="00E112BE">
        <w:rPr>
          <w:rStyle w:val="y2iqfc"/>
          <w:color w:val="202124"/>
          <w:sz w:val="42"/>
          <w:szCs w:val="42"/>
        </w:rPr>
        <w:t xml:space="preserve"> </w:t>
      </w:r>
      <w:r w:rsidRPr="00E112BE">
        <w:t>Файлови системи: Файловата система е метод за организиране и съхраняване на файлове на устройство за съхранение като твърд диск, SSD или USB устройство. Общите файлови системи включват FAT, NTFS и ext4.</w:t>
      </w:r>
    </w:p>
    <w:p w:rsidR="00E112BE" w:rsidRPr="00E112BE" w:rsidRDefault="00E112BE" w:rsidP="00E112BE">
      <w:pPr>
        <w:rPr>
          <w:rStyle w:val="y2iqfc"/>
          <w:color w:val="202124"/>
          <w:sz w:val="24"/>
          <w:szCs w:val="24"/>
        </w:rPr>
      </w:pPr>
      <w:r w:rsidRPr="00E112BE">
        <w:rPr>
          <w:sz w:val="24"/>
          <w:szCs w:val="24"/>
        </w:rPr>
        <w:t>Б)</w:t>
      </w:r>
      <w:r w:rsidRPr="00E112BE">
        <w:rPr>
          <w:rStyle w:val="y2iqfc"/>
          <w:color w:val="202124"/>
          <w:sz w:val="24"/>
          <w:szCs w:val="24"/>
        </w:rPr>
        <w:t xml:space="preserve"> </w:t>
      </w:r>
      <w:r w:rsidRPr="00E112BE">
        <w:rPr>
          <w:rStyle w:val="y2iqfc"/>
          <w:color w:val="202124"/>
          <w:sz w:val="24"/>
          <w:szCs w:val="24"/>
        </w:rPr>
        <w:t>Точка на монтиране: Точката на монтиране е директория в йерархията на файловата система, където може да се монтира файлова система. Когато дадена файлова система е монтирана в точка на монтиране, нейното съдържание става достъпно за потребителя и приложенията в системата.</w:t>
      </w:r>
    </w:p>
    <w:p w:rsidR="00E112BE" w:rsidRDefault="00E112BE" w:rsidP="00E112BE">
      <w:pPr>
        <w:rPr>
          <w:rStyle w:val="y2iqfc"/>
          <w:color w:val="202124"/>
          <w:sz w:val="24"/>
          <w:szCs w:val="24"/>
        </w:rPr>
      </w:pPr>
      <w:r>
        <w:rPr>
          <w:rStyle w:val="y2iqfc"/>
          <w:color w:val="202124"/>
          <w:sz w:val="24"/>
          <w:szCs w:val="24"/>
        </w:rPr>
        <w:t>2.Разделяне на дялове (Партионинг)</w:t>
      </w:r>
    </w:p>
    <w:p w:rsidR="00E112BE" w:rsidRDefault="00E112BE" w:rsidP="00E112BE">
      <w:pPr>
        <w:rPr>
          <w:rStyle w:val="y2iqfc"/>
          <w:color w:val="202124"/>
          <w:sz w:val="24"/>
          <w:szCs w:val="24"/>
        </w:rPr>
      </w:pPr>
      <w:r>
        <w:rPr>
          <w:rStyle w:val="y2iqfc"/>
          <w:color w:val="202124"/>
          <w:sz w:val="24"/>
          <w:szCs w:val="24"/>
        </w:rPr>
        <w:t>-</w:t>
      </w:r>
      <w:r w:rsidRPr="00E112BE">
        <w:rPr>
          <w:rStyle w:val="y2iqfc"/>
          <w:color w:val="202124"/>
          <w:sz w:val="24"/>
          <w:szCs w:val="24"/>
        </w:rPr>
        <w:t>Разделянето е процес на разделяне на физическо устройство за съхранение, като например твърд диск или SSD, на множество логически секции или дялове. Всеки дял се държи като отделно устройство за съхранение и може да бъде форматиран със собствена файлова система и използван за съхраняване на данни. Разделянето е полезна техника за организиране на данни и подобряване на производителността на системата. В този доклад ще разгледаме ключовите концепции и процедури, включени в разделянето на устройство за съхранение.</w:t>
      </w:r>
    </w:p>
    <w:p w:rsidR="00E112BE" w:rsidRDefault="00E112BE" w:rsidP="00E112BE">
      <w:pPr>
        <w:rPr>
          <w:rStyle w:val="y2iqfc"/>
          <w:color w:val="202124"/>
          <w:sz w:val="24"/>
          <w:szCs w:val="24"/>
        </w:rPr>
      </w:pPr>
    </w:p>
    <w:p w:rsidR="00E112BE" w:rsidRDefault="00E112BE" w:rsidP="00E112BE">
      <w:pPr>
        <w:rPr>
          <w:rStyle w:val="y2iqfc"/>
          <w:color w:val="202124"/>
          <w:sz w:val="24"/>
          <w:szCs w:val="24"/>
        </w:rPr>
      </w:pPr>
      <w:r>
        <w:rPr>
          <w:rStyle w:val="y2iqfc"/>
          <w:color w:val="202124"/>
          <w:sz w:val="24"/>
          <w:szCs w:val="24"/>
        </w:rPr>
        <w:lastRenderedPageBreak/>
        <w:t>А)</w:t>
      </w:r>
      <w:r w:rsidRPr="00E112BE">
        <w:t xml:space="preserve"> </w:t>
      </w:r>
      <w:r w:rsidRPr="00E112BE">
        <w:rPr>
          <w:rStyle w:val="y2iqfc"/>
          <w:color w:val="202124"/>
          <w:sz w:val="24"/>
          <w:szCs w:val="24"/>
        </w:rPr>
        <w:t>Дялове: Дялът е логическа секция на физическо устройство за съхранение. Всеки дял може да бъде форматиран със собствена файлова система и се държи като отделно устройство за съхранение.</w:t>
      </w:r>
    </w:p>
    <w:p w:rsidR="00E112BE" w:rsidRPr="00E112BE" w:rsidRDefault="00E112BE" w:rsidP="00E112BE">
      <w:pPr>
        <w:pStyle w:val="NoSpacing"/>
      </w:pPr>
      <w:r>
        <w:rPr>
          <w:rStyle w:val="y2iqfc"/>
          <w:color w:val="202124"/>
          <w:sz w:val="24"/>
          <w:szCs w:val="24"/>
        </w:rPr>
        <w:t>Б)</w:t>
      </w:r>
      <w:r w:rsidRPr="00E112BE">
        <w:rPr>
          <w:rFonts w:ascii="Segoe UI" w:hAnsi="Segoe UI" w:cs="Segoe UI"/>
          <w:color w:val="374151"/>
        </w:rPr>
        <w:t xml:space="preserve"> </w:t>
      </w:r>
      <w:r w:rsidRPr="00E112BE">
        <w:t>File Systems: A file system is a method of organizing and storing files on a storage device. Common file systems include FAT, NTFS, and ext4.</w:t>
      </w:r>
    </w:p>
    <w:p w:rsidR="00E112BE" w:rsidRDefault="00E112BE" w:rsidP="00E112BE">
      <w:pPr>
        <w:rPr>
          <w:color w:val="202124"/>
          <w:sz w:val="42"/>
          <w:szCs w:val="42"/>
        </w:rPr>
      </w:pPr>
    </w:p>
    <w:p w:rsidR="00E112BE" w:rsidRDefault="00E112BE" w:rsidP="00E112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2.МБР Конфигурация</w:t>
      </w:r>
    </w:p>
    <w:p w:rsidR="00E112BE" w:rsidRDefault="00E112BE" w:rsidP="00E112BE">
      <w:pPr>
        <w:rPr>
          <w:color w:val="202124"/>
          <w:sz w:val="24"/>
          <w:szCs w:val="24"/>
        </w:rPr>
      </w:pPr>
    </w:p>
    <w:p w:rsidR="00E112BE" w:rsidRPr="00E112BE" w:rsidRDefault="00E112BE" w:rsidP="00E112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-</w:t>
      </w:r>
      <w:r w:rsidRPr="00E112BE">
        <w:rPr>
          <w:color w:val="202124"/>
          <w:sz w:val="24"/>
          <w:szCs w:val="24"/>
        </w:rPr>
        <w:t>Архивиране на данни: Преди да конфигурирате MBR, е важно да архивирате всички данни, които вече са на устройството. Конфигурирането на MBR може да доведе до загуба на данни, ако не се направи правилно.</w:t>
      </w:r>
    </w:p>
    <w:p w:rsidR="00E112BE" w:rsidRPr="00E112BE" w:rsidRDefault="00E112BE" w:rsidP="00E112BE">
      <w:pPr>
        <w:rPr>
          <w:color w:val="202124"/>
          <w:sz w:val="24"/>
          <w:szCs w:val="24"/>
        </w:rPr>
      </w:pPr>
    </w:p>
    <w:p w:rsidR="00E112BE" w:rsidRDefault="00E112BE" w:rsidP="00E112BE">
      <w:pPr>
        <w:rPr>
          <w:color w:val="202124"/>
          <w:sz w:val="24"/>
          <w:szCs w:val="24"/>
        </w:rPr>
      </w:pPr>
      <w:r w:rsidRPr="00E112BE">
        <w:rPr>
          <w:color w:val="202124"/>
          <w:sz w:val="24"/>
          <w:szCs w:val="24"/>
        </w:rPr>
        <w:t>Определете схема за разделяне: Решете дали да използвате MBR или GPT схема за разделяне. MBR е традиционната схема и е съвместима с повечето операционни системи, но има ограничения за броя и размера на дяловете, които могат да бъдат създадени.</w:t>
      </w:r>
    </w:p>
    <w:p w:rsidR="004E75E5" w:rsidRDefault="004E75E5" w:rsidP="00E112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3.Форматиране</w:t>
      </w:r>
    </w:p>
    <w:p w:rsidR="004E75E5" w:rsidRDefault="004E75E5" w:rsidP="00E112BE">
      <w:pPr>
        <w:rPr>
          <w:color w:val="202124"/>
          <w:sz w:val="24"/>
          <w:szCs w:val="24"/>
        </w:rPr>
      </w:pPr>
    </w:p>
    <w:p w:rsidR="004E75E5" w:rsidRDefault="004E75E5" w:rsidP="00E112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-</w:t>
      </w:r>
      <w:r w:rsidRPr="004E75E5">
        <w:rPr>
          <w:color w:val="202124"/>
          <w:sz w:val="24"/>
          <w:szCs w:val="24"/>
        </w:rPr>
        <w:t>Форматирането се отнася до процеса на подготовка на устройство за съхранение, като твърд диск или USB устройство, за използване с операционна система. Това включва разделяне на пространството за съхранение на един или повече дялове, указване на типа файлова система за всеки дял и изтриване на всички съществуващи данни на устройството. В този доклад ще разгледаме ключовите концепции и процедури, включени във форматирането на устройство за съхранение.</w:t>
      </w:r>
    </w:p>
    <w:p w:rsidR="00E112BE" w:rsidRDefault="00E112BE" w:rsidP="00E112BE">
      <w:pPr>
        <w:rPr>
          <w:color w:val="202124"/>
          <w:sz w:val="24"/>
          <w:szCs w:val="24"/>
        </w:rPr>
      </w:pPr>
    </w:p>
    <w:p w:rsidR="004E5F8F" w:rsidRDefault="004E5F8F" w:rsidP="00E112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4.Работа с файлове </w:t>
      </w:r>
    </w:p>
    <w:p w:rsidR="004E5F8F" w:rsidRDefault="004E5F8F" w:rsidP="00E112BE">
      <w:pPr>
        <w:rPr>
          <w:color w:val="202124"/>
          <w:sz w:val="24"/>
          <w:szCs w:val="24"/>
        </w:rPr>
      </w:pPr>
    </w:p>
    <w:p w:rsidR="004E5F8F" w:rsidRDefault="004E5F8F" w:rsidP="004E5F8F">
      <w:pPr>
        <w:pStyle w:val="NoSpacing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-</w:t>
      </w:r>
      <w:r w:rsidRPr="004E5F8F">
        <w:rPr>
          <w:color w:val="202124"/>
          <w:sz w:val="24"/>
          <w:szCs w:val="24"/>
        </w:rPr>
        <w:t>Работата с файлове е съществена част от програмирането. Независимо дали трябва да прочетете данни от файл, да запишете данни във файл или да манипулирате съдържанието на файла, разбирането как да работите с файлове е важно. В този доклад ще разгледаме ключовите концепции и процедури, включени в работата с файлове в програмирането.</w:t>
      </w:r>
    </w:p>
    <w:p w:rsidR="004E5F8F" w:rsidRDefault="004E5F8F" w:rsidP="004E5F8F">
      <w:pPr>
        <w:pStyle w:val="NoSpacing"/>
        <w:rPr>
          <w:color w:val="202124"/>
          <w:sz w:val="24"/>
          <w:szCs w:val="24"/>
        </w:rPr>
      </w:pPr>
    </w:p>
    <w:p w:rsidR="004E5F8F" w:rsidRDefault="004E5F8F" w:rsidP="004E5F8F">
      <w:pPr>
        <w:pStyle w:val="NoSpacing"/>
        <w:rPr>
          <w:color w:val="202124"/>
          <w:sz w:val="24"/>
          <w:szCs w:val="24"/>
        </w:rPr>
      </w:pPr>
      <w:r w:rsidRPr="004E5F8F">
        <w:rPr>
          <w:color w:val="202124"/>
          <w:sz w:val="24"/>
          <w:szCs w:val="24"/>
        </w:rPr>
        <w:lastRenderedPageBreak/>
        <w:t>Отваряне на файл: За да отворите файл, трябва да създадете файлов обект и да посочите името и режима на файла. Например, за да отворите текстов файл с име "data.txt" за четене, м</w:t>
      </w:r>
      <w:r>
        <w:rPr>
          <w:color w:val="202124"/>
          <w:sz w:val="24"/>
          <w:szCs w:val="24"/>
        </w:rPr>
        <w:t>ожете да използвате следния код:</w:t>
      </w:r>
    </w:p>
    <w:p w:rsidR="004E5F8F" w:rsidRPr="004E5F8F" w:rsidRDefault="004E5F8F" w:rsidP="004E5F8F">
      <w:pPr>
        <w:pStyle w:val="NoSpacing"/>
        <w:rPr>
          <w:color w:val="202124"/>
          <w:sz w:val="24"/>
          <w:szCs w:val="24"/>
        </w:rPr>
      </w:pPr>
      <w:r w:rsidRPr="004E5F8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= </w:t>
      </w:r>
      <w:r>
        <w:rPr>
          <w:rStyle w:val="hljs-keyword"/>
          <w:color w:val="2E95D3"/>
          <w:sz w:val="21"/>
          <w:szCs w:val="21"/>
          <w:bdr w:val="single" w:sz="2" w:space="0" w:color="D9D9E3" w:frame="1"/>
          <w:shd w:val="clear" w:color="auto" w:fill="000000"/>
        </w:rPr>
        <w:t>open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"data.txt"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"r"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4E5F8F" w:rsidRPr="004E5F8F" w:rsidRDefault="004E5F8F" w:rsidP="004E5F8F">
      <w:pPr>
        <w:pStyle w:val="NoSpacing"/>
      </w:pPr>
    </w:p>
    <w:p w:rsidR="00E112BE" w:rsidRPr="00E112BE" w:rsidRDefault="00E112BE" w:rsidP="00E112BE">
      <w:pPr>
        <w:rPr>
          <w:sz w:val="24"/>
          <w:szCs w:val="24"/>
        </w:rPr>
      </w:pPr>
    </w:p>
    <w:p w:rsidR="00E112BE" w:rsidRPr="008052CB" w:rsidRDefault="00E112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sectPr w:rsidR="00E112BE" w:rsidRPr="00805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D46"/>
    <w:multiLevelType w:val="multilevel"/>
    <w:tmpl w:val="7D72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4"/>
    <w:rsid w:val="003C2D94"/>
    <w:rsid w:val="004E5F8F"/>
    <w:rsid w:val="004E75E5"/>
    <w:rsid w:val="005C720F"/>
    <w:rsid w:val="008052CB"/>
    <w:rsid w:val="0083751D"/>
    <w:rsid w:val="00D02B6D"/>
    <w:rsid w:val="00E1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66B4"/>
  <w15:chartTrackingRefBased/>
  <w15:docId w15:val="{364CF295-E47D-4EAA-AD4D-8522DE71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2B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E112BE"/>
  </w:style>
  <w:style w:type="paragraph" w:styleId="NormalWeb">
    <w:name w:val="Normal (Web)"/>
    <w:basedOn w:val="Normal"/>
    <w:uiPriority w:val="99"/>
    <w:semiHidden/>
    <w:unhideWhenUsed/>
    <w:rsid w:val="00E1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E112BE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4E5F8F"/>
  </w:style>
  <w:style w:type="character" w:customStyle="1" w:styleId="hljs-string">
    <w:name w:val="hljs-string"/>
    <w:basedOn w:val="DefaultParagraphFont"/>
    <w:rsid w:val="004E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2023-04-20T06:34:00Z</dcterms:created>
  <dcterms:modified xsi:type="dcterms:W3CDTF">2023-04-20T08:35:00Z</dcterms:modified>
</cp:coreProperties>
</file>