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7921F" w14:textId="77777777" w:rsidR="00E4596F" w:rsidRDefault="00E4596F" w:rsidP="00E4596F">
      <w:pPr>
        <w:spacing w:after="0" w:line="240" w:lineRule="auto"/>
        <w:jc w:val="center"/>
        <w:rPr>
          <w:rFonts w:ascii="Inconsolata" w:hAnsi="Inconsolata"/>
          <w:sz w:val="24"/>
          <w:szCs w:val="24"/>
        </w:rPr>
      </w:pPr>
    </w:p>
    <w:p w14:paraId="7D7E5BEE" w14:textId="77777777" w:rsidR="00E4596F" w:rsidRDefault="00E4596F" w:rsidP="00E4596F">
      <w:pPr>
        <w:spacing w:after="0" w:line="240" w:lineRule="auto"/>
        <w:jc w:val="center"/>
        <w:rPr>
          <w:rFonts w:ascii="Inconsolata" w:hAnsi="Inconsolata"/>
          <w:sz w:val="24"/>
          <w:szCs w:val="24"/>
        </w:rPr>
      </w:pPr>
    </w:p>
    <w:p w14:paraId="6816274D" w14:textId="77777777" w:rsidR="00E4596F" w:rsidRDefault="00E4596F" w:rsidP="00E4596F">
      <w:pPr>
        <w:spacing w:after="0" w:line="240" w:lineRule="auto"/>
        <w:jc w:val="center"/>
        <w:rPr>
          <w:rFonts w:ascii="Inconsolata" w:hAnsi="Inconsolata"/>
          <w:sz w:val="24"/>
          <w:szCs w:val="24"/>
        </w:rPr>
      </w:pPr>
    </w:p>
    <w:p w14:paraId="4133F8DA" w14:textId="77777777" w:rsidR="00E4596F" w:rsidRDefault="00E4596F" w:rsidP="00E4596F">
      <w:pPr>
        <w:spacing w:after="0" w:line="240" w:lineRule="auto"/>
        <w:jc w:val="center"/>
        <w:rPr>
          <w:rFonts w:ascii="Inconsolata" w:hAnsi="Inconsolata"/>
          <w:sz w:val="24"/>
          <w:szCs w:val="24"/>
        </w:rPr>
      </w:pPr>
    </w:p>
    <w:p w14:paraId="54A86F07" w14:textId="77777777" w:rsidR="00E4596F" w:rsidRDefault="00E4596F" w:rsidP="00E4596F">
      <w:pPr>
        <w:spacing w:after="0" w:line="240" w:lineRule="auto"/>
        <w:jc w:val="center"/>
        <w:rPr>
          <w:rFonts w:ascii="Inconsolata" w:hAnsi="Inconsolata"/>
          <w:sz w:val="24"/>
          <w:szCs w:val="24"/>
        </w:rPr>
      </w:pPr>
    </w:p>
    <w:p w14:paraId="37BCE8B3" w14:textId="01DE9FE3" w:rsidR="00E4596F" w:rsidRPr="00E4596F" w:rsidRDefault="00E4596F" w:rsidP="00E4596F">
      <w:pPr>
        <w:spacing w:after="0" w:line="240" w:lineRule="auto"/>
        <w:jc w:val="center"/>
        <w:rPr>
          <w:rFonts w:ascii="Inconsolata" w:hAnsi="Inconsolata"/>
          <w:b/>
          <w:bCs/>
          <w:sz w:val="24"/>
          <w:szCs w:val="24"/>
        </w:rPr>
      </w:pPr>
      <w:r w:rsidRPr="00E4596F">
        <w:rPr>
          <w:rFonts w:ascii="Inconsolata" w:hAnsi="Inconsolata"/>
          <w:b/>
          <w:bCs/>
          <w:sz w:val="24"/>
          <w:szCs w:val="24"/>
        </w:rPr>
        <w:t>Documentation for Salinity Control</w:t>
      </w:r>
    </w:p>
    <w:p w14:paraId="6537E6B4" w14:textId="77777777" w:rsidR="00E4596F" w:rsidRPr="00E4596F" w:rsidRDefault="00E4596F" w:rsidP="00E4596F">
      <w:pPr>
        <w:spacing w:after="0" w:line="240" w:lineRule="auto"/>
        <w:jc w:val="center"/>
        <w:rPr>
          <w:rFonts w:ascii="Inconsolata" w:hAnsi="Inconsolata"/>
          <w:sz w:val="24"/>
          <w:szCs w:val="24"/>
        </w:rPr>
      </w:pPr>
    </w:p>
    <w:p w14:paraId="2C9A72C4" w14:textId="77777777" w:rsidR="00E4596F" w:rsidRPr="00E4596F" w:rsidRDefault="00E4596F" w:rsidP="00E4596F">
      <w:pPr>
        <w:spacing w:after="0" w:line="240" w:lineRule="auto"/>
        <w:jc w:val="center"/>
        <w:rPr>
          <w:rFonts w:ascii="Inconsolata" w:hAnsi="Inconsolata"/>
          <w:sz w:val="24"/>
          <w:szCs w:val="24"/>
        </w:rPr>
      </w:pPr>
      <w:r w:rsidRPr="00E4596F">
        <w:rPr>
          <w:rFonts w:ascii="Inconsolata" w:hAnsi="Inconsolata"/>
          <w:sz w:val="24"/>
          <w:szCs w:val="24"/>
        </w:rPr>
        <w:t>The North American Council on Aquatic Housing &amp; Development</w:t>
      </w:r>
    </w:p>
    <w:p w14:paraId="3C3187D8" w14:textId="77777777" w:rsidR="00E4596F" w:rsidRPr="00E4596F" w:rsidRDefault="00E4596F" w:rsidP="00E4596F">
      <w:pPr>
        <w:spacing w:after="0" w:line="240" w:lineRule="auto"/>
        <w:jc w:val="center"/>
        <w:rPr>
          <w:rFonts w:ascii="Inconsolata" w:hAnsi="Inconsolata"/>
          <w:sz w:val="24"/>
          <w:szCs w:val="24"/>
        </w:rPr>
      </w:pPr>
    </w:p>
    <w:p w14:paraId="53353D9D" w14:textId="77777777" w:rsidR="00E4596F" w:rsidRPr="00E4596F" w:rsidRDefault="00E4596F" w:rsidP="00E4596F">
      <w:pPr>
        <w:spacing w:after="0" w:line="240" w:lineRule="auto"/>
        <w:jc w:val="center"/>
        <w:rPr>
          <w:rFonts w:ascii="Inconsolata" w:hAnsi="Inconsolata"/>
          <w:sz w:val="24"/>
          <w:szCs w:val="24"/>
        </w:rPr>
      </w:pPr>
      <w:proofErr w:type="spellStart"/>
      <w:r w:rsidRPr="00E4596F">
        <w:rPr>
          <w:rFonts w:ascii="Inconsolata" w:hAnsi="Inconsolata"/>
          <w:sz w:val="24"/>
          <w:szCs w:val="24"/>
        </w:rPr>
        <w:t>Messers</w:t>
      </w:r>
      <w:proofErr w:type="spellEnd"/>
      <w:r w:rsidRPr="00E4596F">
        <w:rPr>
          <w:rFonts w:ascii="Inconsolata" w:hAnsi="Inconsolata"/>
          <w:sz w:val="24"/>
          <w:szCs w:val="24"/>
        </w:rPr>
        <w:t xml:space="preserve">. Warren Gunn, Sean Lai, S. Whitman Spitzer, Esq. &amp; Carter </w:t>
      </w:r>
      <w:proofErr w:type="spellStart"/>
      <w:r w:rsidRPr="00E4596F">
        <w:rPr>
          <w:rFonts w:ascii="Inconsolata" w:hAnsi="Inconsolata"/>
          <w:sz w:val="24"/>
          <w:szCs w:val="24"/>
        </w:rPr>
        <w:t>Zachow</w:t>
      </w:r>
      <w:proofErr w:type="spellEnd"/>
    </w:p>
    <w:p w14:paraId="3C898933" w14:textId="77777777" w:rsidR="00E4596F" w:rsidRPr="00E4596F" w:rsidRDefault="00E4596F" w:rsidP="00E4596F">
      <w:pPr>
        <w:spacing w:after="0" w:line="240" w:lineRule="auto"/>
        <w:jc w:val="center"/>
        <w:rPr>
          <w:rFonts w:ascii="Inconsolata" w:hAnsi="Inconsolata"/>
          <w:sz w:val="24"/>
          <w:szCs w:val="24"/>
        </w:rPr>
      </w:pPr>
    </w:p>
    <w:p w14:paraId="03614937" w14:textId="77777777" w:rsidR="00E4596F" w:rsidRPr="00E4596F" w:rsidRDefault="00E4596F" w:rsidP="00E4596F">
      <w:pPr>
        <w:spacing w:after="0" w:line="240" w:lineRule="auto"/>
        <w:jc w:val="center"/>
        <w:rPr>
          <w:rFonts w:ascii="Inconsolata" w:hAnsi="Inconsolata"/>
          <w:sz w:val="24"/>
          <w:szCs w:val="24"/>
        </w:rPr>
      </w:pPr>
      <w:r w:rsidRPr="00E4596F">
        <w:rPr>
          <w:rFonts w:ascii="Inconsolata" w:hAnsi="Inconsolata"/>
          <w:sz w:val="24"/>
          <w:szCs w:val="24"/>
        </w:rPr>
        <w:t>ME 121: MW Section, 10:15 AM - 12:05 PM</w:t>
      </w:r>
    </w:p>
    <w:p w14:paraId="464274BC" w14:textId="77777777" w:rsidR="00E4596F" w:rsidRPr="00E4596F" w:rsidRDefault="00E4596F" w:rsidP="00E4596F">
      <w:pPr>
        <w:spacing w:after="0" w:line="240" w:lineRule="auto"/>
        <w:jc w:val="center"/>
        <w:rPr>
          <w:rFonts w:ascii="Inconsolata" w:hAnsi="Inconsolata"/>
          <w:sz w:val="24"/>
          <w:szCs w:val="24"/>
        </w:rPr>
      </w:pPr>
    </w:p>
    <w:p w14:paraId="5CA0592C" w14:textId="09D05FC4" w:rsidR="00E4596F" w:rsidRDefault="00E4596F" w:rsidP="00E4596F">
      <w:pPr>
        <w:spacing w:after="0" w:line="240" w:lineRule="auto"/>
        <w:jc w:val="center"/>
        <w:rPr>
          <w:rFonts w:ascii="Inconsolata" w:hAnsi="Inconsolata"/>
          <w:sz w:val="24"/>
          <w:szCs w:val="24"/>
        </w:rPr>
      </w:pPr>
      <w:r>
        <w:rPr>
          <w:rFonts w:ascii="Inconsolata" w:hAnsi="Inconsolata"/>
          <w:sz w:val="24"/>
          <w:szCs w:val="24"/>
        </w:rPr>
        <w:t>March 4th</w:t>
      </w:r>
      <w:r w:rsidRPr="00E4596F">
        <w:rPr>
          <w:rFonts w:ascii="Inconsolata" w:hAnsi="Inconsolata"/>
          <w:sz w:val="24"/>
          <w:szCs w:val="24"/>
        </w:rPr>
        <w:t>, 2020</w:t>
      </w:r>
    </w:p>
    <w:p w14:paraId="19F6A20B" w14:textId="25B3508C" w:rsidR="00E4596F" w:rsidRDefault="00E4596F" w:rsidP="00E4596F">
      <w:pPr>
        <w:spacing w:after="0" w:line="240" w:lineRule="auto"/>
        <w:jc w:val="center"/>
        <w:rPr>
          <w:rFonts w:ascii="Inconsolata" w:hAnsi="Inconsolata"/>
          <w:sz w:val="24"/>
          <w:szCs w:val="24"/>
        </w:rPr>
      </w:pPr>
    </w:p>
    <w:p w14:paraId="6B25C873" w14:textId="2387C975" w:rsidR="00E4596F" w:rsidRDefault="00E4596F" w:rsidP="00E4596F">
      <w:pPr>
        <w:spacing w:after="0" w:line="240" w:lineRule="auto"/>
        <w:jc w:val="center"/>
        <w:rPr>
          <w:rFonts w:ascii="Inconsolata" w:hAnsi="Inconsolata"/>
          <w:sz w:val="24"/>
          <w:szCs w:val="24"/>
        </w:rPr>
      </w:pPr>
    </w:p>
    <w:p w14:paraId="2B4853B7" w14:textId="10C04E87" w:rsidR="00E4596F" w:rsidRDefault="00E4596F" w:rsidP="00E4596F">
      <w:pPr>
        <w:spacing w:after="0" w:line="240" w:lineRule="auto"/>
        <w:jc w:val="center"/>
        <w:rPr>
          <w:rFonts w:ascii="Inconsolata" w:hAnsi="Inconsolata"/>
          <w:sz w:val="24"/>
          <w:szCs w:val="24"/>
        </w:rPr>
      </w:pPr>
    </w:p>
    <w:p w14:paraId="3C91499D" w14:textId="2CC1EB32" w:rsidR="00E4596F" w:rsidRDefault="00E4596F" w:rsidP="00E4596F">
      <w:pPr>
        <w:spacing w:after="0" w:line="240" w:lineRule="auto"/>
        <w:jc w:val="center"/>
        <w:rPr>
          <w:rFonts w:ascii="Inconsolata" w:hAnsi="Inconsolata"/>
          <w:sz w:val="24"/>
          <w:szCs w:val="24"/>
        </w:rPr>
      </w:pPr>
    </w:p>
    <w:p w14:paraId="2668AADE" w14:textId="186FC7FD" w:rsidR="00E4596F" w:rsidRDefault="00E4596F" w:rsidP="00E4596F">
      <w:pPr>
        <w:spacing w:after="0" w:line="240" w:lineRule="auto"/>
        <w:jc w:val="center"/>
        <w:rPr>
          <w:rFonts w:ascii="Inconsolata" w:hAnsi="Inconsolata"/>
          <w:sz w:val="24"/>
          <w:szCs w:val="24"/>
        </w:rPr>
      </w:pPr>
    </w:p>
    <w:p w14:paraId="1357F760" w14:textId="30B9D5C6" w:rsidR="00E4596F" w:rsidRDefault="00E4596F" w:rsidP="00E4596F">
      <w:pPr>
        <w:spacing w:after="0" w:line="240" w:lineRule="auto"/>
        <w:jc w:val="center"/>
        <w:rPr>
          <w:rFonts w:ascii="Inconsolata" w:hAnsi="Inconsolata"/>
          <w:sz w:val="24"/>
          <w:szCs w:val="24"/>
        </w:rPr>
      </w:pPr>
    </w:p>
    <w:p w14:paraId="644AD3BC" w14:textId="25A9C617" w:rsidR="00E4596F" w:rsidRDefault="00E4596F" w:rsidP="00E4596F">
      <w:pPr>
        <w:spacing w:after="0" w:line="240" w:lineRule="auto"/>
        <w:jc w:val="center"/>
        <w:rPr>
          <w:rFonts w:ascii="Inconsolata" w:hAnsi="Inconsolata"/>
          <w:sz w:val="24"/>
          <w:szCs w:val="24"/>
        </w:rPr>
      </w:pPr>
    </w:p>
    <w:p w14:paraId="7D211E51" w14:textId="7A9511F1" w:rsidR="00E4596F" w:rsidRDefault="00E4596F" w:rsidP="00E4596F">
      <w:pPr>
        <w:spacing w:after="0" w:line="240" w:lineRule="auto"/>
        <w:jc w:val="center"/>
        <w:rPr>
          <w:rFonts w:ascii="Inconsolata" w:hAnsi="Inconsolata"/>
          <w:sz w:val="24"/>
          <w:szCs w:val="24"/>
        </w:rPr>
      </w:pPr>
    </w:p>
    <w:p w14:paraId="43DE48F4" w14:textId="41A1A2F7" w:rsidR="00E4596F" w:rsidRDefault="00E4596F" w:rsidP="00E4596F">
      <w:pPr>
        <w:spacing w:after="0" w:line="240" w:lineRule="auto"/>
        <w:jc w:val="center"/>
        <w:rPr>
          <w:rFonts w:ascii="Inconsolata" w:hAnsi="Inconsolata"/>
          <w:sz w:val="24"/>
          <w:szCs w:val="24"/>
        </w:rPr>
      </w:pPr>
    </w:p>
    <w:p w14:paraId="70F5ADE7" w14:textId="1C1D5E65" w:rsidR="00E4596F" w:rsidRDefault="00E4596F" w:rsidP="00E4596F">
      <w:pPr>
        <w:spacing w:after="0" w:line="240" w:lineRule="auto"/>
        <w:jc w:val="center"/>
        <w:rPr>
          <w:rFonts w:ascii="Inconsolata" w:hAnsi="Inconsolata"/>
          <w:sz w:val="24"/>
          <w:szCs w:val="24"/>
        </w:rPr>
      </w:pPr>
    </w:p>
    <w:p w14:paraId="2DBB1CB0" w14:textId="7E485729" w:rsidR="00E4596F" w:rsidRDefault="00E4596F" w:rsidP="00E4596F">
      <w:pPr>
        <w:spacing w:after="0" w:line="240" w:lineRule="auto"/>
        <w:jc w:val="center"/>
        <w:rPr>
          <w:rFonts w:ascii="Inconsolata" w:hAnsi="Inconsolata"/>
          <w:sz w:val="24"/>
          <w:szCs w:val="24"/>
        </w:rPr>
      </w:pPr>
    </w:p>
    <w:p w14:paraId="3844CE2F" w14:textId="42A6B884" w:rsidR="00E4596F" w:rsidRDefault="00E4596F" w:rsidP="00E4596F">
      <w:pPr>
        <w:spacing w:after="0" w:line="240" w:lineRule="auto"/>
        <w:jc w:val="center"/>
        <w:rPr>
          <w:rFonts w:ascii="Inconsolata" w:hAnsi="Inconsolata"/>
          <w:sz w:val="24"/>
          <w:szCs w:val="24"/>
        </w:rPr>
      </w:pPr>
    </w:p>
    <w:p w14:paraId="110178D2" w14:textId="0084D41A" w:rsidR="00E4596F" w:rsidRDefault="00E4596F" w:rsidP="00E4596F">
      <w:pPr>
        <w:spacing w:after="0" w:line="240" w:lineRule="auto"/>
        <w:jc w:val="center"/>
        <w:rPr>
          <w:rFonts w:ascii="Inconsolata" w:hAnsi="Inconsolata"/>
          <w:sz w:val="24"/>
          <w:szCs w:val="24"/>
        </w:rPr>
      </w:pPr>
    </w:p>
    <w:p w14:paraId="02C9ABB0" w14:textId="0DCC21EF" w:rsidR="00E4596F" w:rsidRDefault="00E4596F" w:rsidP="00E4596F">
      <w:pPr>
        <w:spacing w:after="0" w:line="240" w:lineRule="auto"/>
        <w:jc w:val="center"/>
        <w:rPr>
          <w:rFonts w:ascii="Inconsolata" w:hAnsi="Inconsolata"/>
          <w:sz w:val="24"/>
          <w:szCs w:val="24"/>
        </w:rPr>
      </w:pPr>
    </w:p>
    <w:p w14:paraId="6B3E8621" w14:textId="58AC894C" w:rsidR="00E4596F" w:rsidRDefault="00E4596F" w:rsidP="00E4596F">
      <w:pPr>
        <w:spacing w:after="0" w:line="240" w:lineRule="auto"/>
        <w:jc w:val="center"/>
        <w:rPr>
          <w:rFonts w:ascii="Inconsolata" w:hAnsi="Inconsolata"/>
          <w:sz w:val="24"/>
          <w:szCs w:val="24"/>
        </w:rPr>
      </w:pPr>
    </w:p>
    <w:p w14:paraId="6E1C2104" w14:textId="482B92AF" w:rsidR="00E4596F" w:rsidRDefault="00E4596F" w:rsidP="00E4596F">
      <w:pPr>
        <w:spacing w:after="0" w:line="240" w:lineRule="auto"/>
        <w:jc w:val="center"/>
        <w:rPr>
          <w:rFonts w:ascii="Inconsolata" w:hAnsi="Inconsolata"/>
          <w:sz w:val="24"/>
          <w:szCs w:val="24"/>
        </w:rPr>
      </w:pPr>
    </w:p>
    <w:p w14:paraId="4AA723B5" w14:textId="0911B252" w:rsidR="00E4596F" w:rsidRDefault="00E4596F" w:rsidP="00E4596F">
      <w:pPr>
        <w:spacing w:after="0" w:line="240" w:lineRule="auto"/>
        <w:jc w:val="center"/>
        <w:rPr>
          <w:rFonts w:ascii="Inconsolata" w:hAnsi="Inconsolata"/>
          <w:sz w:val="24"/>
          <w:szCs w:val="24"/>
        </w:rPr>
      </w:pPr>
    </w:p>
    <w:p w14:paraId="06F2A5EB" w14:textId="25D3EFB4" w:rsidR="00E4596F" w:rsidRDefault="00E4596F" w:rsidP="00E4596F">
      <w:pPr>
        <w:spacing w:after="0" w:line="240" w:lineRule="auto"/>
        <w:jc w:val="center"/>
        <w:rPr>
          <w:rFonts w:ascii="Inconsolata" w:hAnsi="Inconsolata"/>
          <w:sz w:val="24"/>
          <w:szCs w:val="24"/>
        </w:rPr>
      </w:pPr>
    </w:p>
    <w:p w14:paraId="4E9FA33B" w14:textId="5D45FC47" w:rsidR="00E4596F" w:rsidRDefault="00E4596F" w:rsidP="00E4596F">
      <w:pPr>
        <w:spacing w:after="0" w:line="240" w:lineRule="auto"/>
        <w:jc w:val="center"/>
        <w:rPr>
          <w:rFonts w:ascii="Inconsolata" w:hAnsi="Inconsolata"/>
          <w:sz w:val="24"/>
          <w:szCs w:val="24"/>
        </w:rPr>
      </w:pPr>
    </w:p>
    <w:p w14:paraId="60EC1492" w14:textId="5BDE0AA4" w:rsidR="00E4596F" w:rsidRDefault="00E4596F" w:rsidP="00E4596F">
      <w:pPr>
        <w:spacing w:after="0" w:line="240" w:lineRule="auto"/>
        <w:jc w:val="center"/>
        <w:rPr>
          <w:rFonts w:ascii="Inconsolata" w:hAnsi="Inconsolata"/>
          <w:sz w:val="24"/>
          <w:szCs w:val="24"/>
        </w:rPr>
      </w:pPr>
    </w:p>
    <w:p w14:paraId="704B1B1A" w14:textId="0C5BB95F" w:rsidR="00E4596F" w:rsidRDefault="00E4596F" w:rsidP="00E4596F">
      <w:pPr>
        <w:spacing w:after="0" w:line="240" w:lineRule="auto"/>
        <w:jc w:val="center"/>
        <w:rPr>
          <w:rFonts w:ascii="Inconsolata" w:hAnsi="Inconsolata"/>
          <w:sz w:val="24"/>
          <w:szCs w:val="24"/>
        </w:rPr>
      </w:pPr>
    </w:p>
    <w:p w14:paraId="35E32DFB" w14:textId="6767C010" w:rsidR="00E4596F" w:rsidRDefault="00E4596F" w:rsidP="00E4596F">
      <w:pPr>
        <w:spacing w:after="0" w:line="240" w:lineRule="auto"/>
        <w:jc w:val="center"/>
        <w:rPr>
          <w:rFonts w:ascii="Inconsolata" w:hAnsi="Inconsolata"/>
          <w:sz w:val="24"/>
          <w:szCs w:val="24"/>
        </w:rPr>
      </w:pPr>
    </w:p>
    <w:p w14:paraId="12400367" w14:textId="3CCF34E0" w:rsidR="00E4596F" w:rsidRDefault="00E4596F" w:rsidP="00E4596F">
      <w:pPr>
        <w:spacing w:after="0" w:line="240" w:lineRule="auto"/>
        <w:jc w:val="center"/>
        <w:rPr>
          <w:rFonts w:ascii="Inconsolata" w:hAnsi="Inconsolata"/>
          <w:sz w:val="24"/>
          <w:szCs w:val="24"/>
        </w:rPr>
      </w:pPr>
    </w:p>
    <w:p w14:paraId="742C4086" w14:textId="60B45C00" w:rsidR="00E4596F" w:rsidRDefault="00E4596F" w:rsidP="00E4596F">
      <w:pPr>
        <w:spacing w:after="0" w:line="240" w:lineRule="auto"/>
        <w:jc w:val="center"/>
        <w:rPr>
          <w:rFonts w:ascii="Inconsolata" w:hAnsi="Inconsolata"/>
          <w:sz w:val="24"/>
          <w:szCs w:val="24"/>
        </w:rPr>
      </w:pPr>
    </w:p>
    <w:p w14:paraId="023A47A4" w14:textId="10DB17AD" w:rsidR="00E4596F" w:rsidRDefault="00E4596F" w:rsidP="00E4596F">
      <w:pPr>
        <w:spacing w:after="0" w:line="240" w:lineRule="auto"/>
        <w:jc w:val="center"/>
        <w:rPr>
          <w:rFonts w:ascii="Inconsolata" w:hAnsi="Inconsolata"/>
          <w:sz w:val="24"/>
          <w:szCs w:val="24"/>
        </w:rPr>
      </w:pPr>
    </w:p>
    <w:p w14:paraId="40280B10" w14:textId="5B3D2CAB" w:rsidR="00E4596F" w:rsidRDefault="00E4596F" w:rsidP="00E4596F">
      <w:pPr>
        <w:spacing w:after="0" w:line="240" w:lineRule="auto"/>
        <w:jc w:val="center"/>
        <w:rPr>
          <w:rFonts w:ascii="Inconsolata" w:hAnsi="Inconsolata"/>
          <w:sz w:val="24"/>
          <w:szCs w:val="24"/>
        </w:rPr>
      </w:pPr>
    </w:p>
    <w:p w14:paraId="54E77D61" w14:textId="4FC1C33C" w:rsidR="00E4596F" w:rsidRDefault="00E4596F" w:rsidP="00E4596F">
      <w:pPr>
        <w:spacing w:after="0" w:line="240" w:lineRule="auto"/>
        <w:jc w:val="center"/>
        <w:rPr>
          <w:rFonts w:ascii="Inconsolata" w:hAnsi="Inconsolata"/>
          <w:sz w:val="24"/>
          <w:szCs w:val="24"/>
        </w:rPr>
      </w:pPr>
    </w:p>
    <w:p w14:paraId="576BBC32" w14:textId="5B1FBD7A" w:rsidR="00E4596F" w:rsidRDefault="00E4596F" w:rsidP="00E4596F">
      <w:pPr>
        <w:spacing w:after="0" w:line="240" w:lineRule="auto"/>
        <w:jc w:val="center"/>
        <w:rPr>
          <w:rFonts w:ascii="Inconsolata" w:hAnsi="Inconsolata"/>
          <w:sz w:val="24"/>
          <w:szCs w:val="24"/>
        </w:rPr>
      </w:pPr>
    </w:p>
    <w:p w14:paraId="6BB4E010" w14:textId="1504B17D" w:rsidR="00E4596F" w:rsidRDefault="00E4596F" w:rsidP="00E4596F">
      <w:pPr>
        <w:spacing w:after="0" w:line="240" w:lineRule="auto"/>
        <w:jc w:val="center"/>
        <w:rPr>
          <w:rFonts w:ascii="Inconsolata" w:hAnsi="Inconsolata"/>
          <w:sz w:val="24"/>
          <w:szCs w:val="24"/>
        </w:rPr>
      </w:pPr>
    </w:p>
    <w:p w14:paraId="7019BCA2" w14:textId="266683D8" w:rsidR="00E4596F" w:rsidRDefault="00E4596F" w:rsidP="00E4596F">
      <w:pPr>
        <w:spacing w:after="0" w:line="240" w:lineRule="auto"/>
        <w:jc w:val="center"/>
        <w:rPr>
          <w:rFonts w:ascii="Inconsolata" w:hAnsi="Inconsolata"/>
          <w:sz w:val="24"/>
          <w:szCs w:val="24"/>
        </w:rPr>
      </w:pPr>
    </w:p>
    <w:p w14:paraId="45DCCC03" w14:textId="428B6110" w:rsidR="00E4596F" w:rsidRDefault="00E4596F" w:rsidP="00E4596F">
      <w:pPr>
        <w:spacing w:after="0" w:line="240" w:lineRule="auto"/>
        <w:jc w:val="center"/>
        <w:rPr>
          <w:rFonts w:ascii="Inconsolata" w:hAnsi="Inconsolata"/>
          <w:sz w:val="24"/>
          <w:szCs w:val="24"/>
        </w:rPr>
      </w:pPr>
    </w:p>
    <w:p w14:paraId="781771B5" w14:textId="36723739" w:rsidR="00E4596F" w:rsidRDefault="00E4596F" w:rsidP="00E4596F">
      <w:pPr>
        <w:spacing w:after="0" w:line="240" w:lineRule="auto"/>
        <w:jc w:val="center"/>
        <w:rPr>
          <w:rFonts w:ascii="Inconsolata" w:hAnsi="Inconsolata"/>
          <w:sz w:val="24"/>
          <w:szCs w:val="24"/>
        </w:rPr>
      </w:pPr>
    </w:p>
    <w:p w14:paraId="56BD52F5" w14:textId="38246542" w:rsidR="00E4596F" w:rsidRDefault="00E4596F" w:rsidP="00E4596F">
      <w:pPr>
        <w:spacing w:after="0" w:line="240" w:lineRule="auto"/>
        <w:jc w:val="center"/>
        <w:rPr>
          <w:rFonts w:ascii="Inconsolata" w:hAnsi="Inconsolata"/>
          <w:sz w:val="24"/>
          <w:szCs w:val="24"/>
        </w:rPr>
      </w:pPr>
    </w:p>
    <w:p w14:paraId="674D702A" w14:textId="20D4D746" w:rsidR="00E4596F" w:rsidRDefault="00E4596F" w:rsidP="00E4596F">
      <w:pPr>
        <w:spacing w:after="0" w:line="240" w:lineRule="auto"/>
        <w:jc w:val="center"/>
        <w:rPr>
          <w:rFonts w:ascii="Inconsolata" w:hAnsi="Inconsolata"/>
          <w:sz w:val="24"/>
          <w:szCs w:val="24"/>
        </w:rPr>
      </w:pPr>
    </w:p>
    <w:p w14:paraId="20534E01" w14:textId="36E45155" w:rsidR="00E4596F" w:rsidRDefault="00E4596F" w:rsidP="00E4596F">
      <w:pPr>
        <w:spacing w:after="0" w:line="240" w:lineRule="auto"/>
        <w:jc w:val="center"/>
        <w:rPr>
          <w:rFonts w:ascii="Inconsolata" w:hAnsi="Inconsolata"/>
          <w:sz w:val="24"/>
          <w:szCs w:val="24"/>
        </w:rPr>
      </w:pPr>
    </w:p>
    <w:p w14:paraId="701102F7" w14:textId="57ABBCCF" w:rsidR="00E4596F" w:rsidRDefault="00E4596F" w:rsidP="00E4596F">
      <w:pPr>
        <w:spacing w:after="0" w:line="240" w:lineRule="auto"/>
        <w:jc w:val="center"/>
        <w:rPr>
          <w:rFonts w:ascii="Inconsolata" w:hAnsi="Inconsolata"/>
          <w:sz w:val="24"/>
          <w:szCs w:val="24"/>
        </w:rPr>
      </w:pPr>
    </w:p>
    <w:p w14:paraId="72772D6F" w14:textId="6116EC2A" w:rsidR="00E4596F" w:rsidRDefault="00E4596F" w:rsidP="00E4596F">
      <w:pPr>
        <w:spacing w:after="0" w:line="240" w:lineRule="auto"/>
        <w:jc w:val="center"/>
        <w:rPr>
          <w:rFonts w:ascii="Inconsolata" w:hAnsi="Inconsolata"/>
          <w:sz w:val="24"/>
          <w:szCs w:val="24"/>
        </w:rPr>
      </w:pPr>
    </w:p>
    <w:p w14:paraId="476EF660" w14:textId="00DD2ECF" w:rsidR="00E4596F" w:rsidRDefault="00E4596F" w:rsidP="00E4596F">
      <w:pPr>
        <w:spacing w:after="0" w:line="240" w:lineRule="auto"/>
        <w:jc w:val="center"/>
      </w:pPr>
      <w:r>
        <w:rPr>
          <w:noProof/>
        </w:rPr>
        <w:lastRenderedPageBreak/>
        <w:drawing>
          <wp:inline distT="0" distB="0" distL="0" distR="0" wp14:anchorId="377722AD" wp14:editId="5EC0D21D">
            <wp:extent cx="4442460" cy="3331845"/>
            <wp:effectExtent l="0" t="0" r="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calibration.png"/>
                    <pic:cNvPicPr/>
                  </pic:nvPicPr>
                  <pic:blipFill>
                    <a:blip r:embed="rId4">
                      <a:extLst>
                        <a:ext uri="{28A0092B-C50C-407E-A947-70E740481C1C}">
                          <a14:useLocalDpi xmlns:a14="http://schemas.microsoft.com/office/drawing/2010/main" val="0"/>
                        </a:ext>
                      </a:extLst>
                    </a:blip>
                    <a:stretch>
                      <a:fillRect/>
                    </a:stretch>
                  </pic:blipFill>
                  <pic:spPr>
                    <a:xfrm>
                      <a:off x="0" y="0"/>
                      <a:ext cx="4442460" cy="3331845"/>
                    </a:xfrm>
                    <a:prstGeom prst="rect">
                      <a:avLst/>
                    </a:prstGeom>
                  </pic:spPr>
                </pic:pic>
              </a:graphicData>
            </a:graphic>
          </wp:inline>
        </w:drawing>
      </w:r>
    </w:p>
    <w:p w14:paraId="40596EC0" w14:textId="7719D71D" w:rsidR="00E4596F" w:rsidRDefault="00E4596F" w:rsidP="00E4596F">
      <w:pPr>
        <w:spacing w:after="0" w:line="240" w:lineRule="auto"/>
        <w:rPr>
          <w:rFonts w:ascii="Inconsolata" w:hAnsi="Inconsolata"/>
        </w:rPr>
      </w:pPr>
      <w:r>
        <w:rPr>
          <w:rFonts w:ascii="Inconsolata" w:hAnsi="Inconsolata"/>
        </w:rPr>
        <w:t>Figure 1: Plot of Temperature vs. Time showing toggle on/off times for power resistor used as our heat source. Note shift of sloped area of curve when the water is being heated. We note a 0.2 deg C temperature drop in our readings when the heater is on due to electrical considerations in the system.</w:t>
      </w:r>
    </w:p>
    <w:p w14:paraId="355E7829" w14:textId="77777777" w:rsidR="00E4596F" w:rsidRDefault="00E4596F" w:rsidP="00E4596F">
      <w:pPr>
        <w:spacing w:after="0" w:line="240" w:lineRule="auto"/>
        <w:rPr>
          <w:rFonts w:ascii="Inconsolata" w:hAnsi="Inconsolata"/>
        </w:rPr>
      </w:pPr>
    </w:p>
    <w:p w14:paraId="05343D5F" w14:textId="5C24256B" w:rsidR="00E4596F" w:rsidRDefault="00E4596F" w:rsidP="00E4596F">
      <w:pPr>
        <w:spacing w:after="0" w:line="240" w:lineRule="auto"/>
        <w:rPr>
          <w:rFonts w:ascii="Inconsolata" w:hAnsi="Inconsolata"/>
        </w:rPr>
      </w:pPr>
    </w:p>
    <w:p w14:paraId="71BC689D" w14:textId="2AB282EC" w:rsidR="00E4596F" w:rsidRDefault="00E4596F" w:rsidP="00E4596F">
      <w:pPr>
        <w:spacing w:after="0" w:line="240" w:lineRule="auto"/>
        <w:jc w:val="center"/>
        <w:rPr>
          <w:rFonts w:ascii="Inconsolata" w:hAnsi="Inconsolata"/>
        </w:rPr>
      </w:pPr>
      <w:bookmarkStart w:id="0" w:name="_GoBack"/>
      <w:r>
        <w:rPr>
          <w:rFonts w:ascii="Inconsolata" w:hAnsi="Inconsolata"/>
          <w:noProof/>
        </w:rPr>
        <w:drawing>
          <wp:inline distT="0" distB="0" distL="0" distR="0" wp14:anchorId="4F715699" wp14:editId="04B4E499">
            <wp:extent cx="4259580" cy="3194685"/>
            <wp:effectExtent l="0" t="0" r="7620" b="571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deadband.png"/>
                    <pic:cNvPicPr/>
                  </pic:nvPicPr>
                  <pic:blipFill>
                    <a:blip r:embed="rId5">
                      <a:extLst>
                        <a:ext uri="{28A0092B-C50C-407E-A947-70E740481C1C}">
                          <a14:useLocalDpi xmlns:a14="http://schemas.microsoft.com/office/drawing/2010/main" val="0"/>
                        </a:ext>
                      </a:extLst>
                    </a:blip>
                    <a:stretch>
                      <a:fillRect/>
                    </a:stretch>
                  </pic:blipFill>
                  <pic:spPr>
                    <a:xfrm>
                      <a:off x="0" y="0"/>
                      <a:ext cx="4259580" cy="3194685"/>
                    </a:xfrm>
                    <a:prstGeom prst="rect">
                      <a:avLst/>
                    </a:prstGeom>
                  </pic:spPr>
                </pic:pic>
              </a:graphicData>
            </a:graphic>
          </wp:inline>
        </w:drawing>
      </w:r>
      <w:bookmarkEnd w:id="0"/>
    </w:p>
    <w:p w14:paraId="1D555A33" w14:textId="1AC65A6C" w:rsidR="00E4596F" w:rsidRPr="00E4596F" w:rsidRDefault="00E4596F" w:rsidP="00E4596F">
      <w:pPr>
        <w:spacing w:after="0" w:line="240" w:lineRule="auto"/>
        <w:rPr>
          <w:rFonts w:ascii="Inconsolata" w:hAnsi="Inconsolata"/>
        </w:rPr>
      </w:pPr>
      <w:r>
        <w:rPr>
          <w:rFonts w:ascii="Inconsolata" w:hAnsi="Inconsolata"/>
        </w:rPr>
        <w:t>Figure 2: Plot of temperature vs. time showing calculated slopes found using test points along heating section of our data. Note that our standard deviation is much larger than the bulk of our data due to some large (or in this case, very small) outliers.</w:t>
      </w:r>
    </w:p>
    <w:sectPr w:rsidR="00E4596F" w:rsidRPr="00E45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consolata">
    <w:panose1 w:val="00000509000000000000"/>
    <w:charset w:val="00"/>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6F"/>
    <w:rsid w:val="00B958C5"/>
    <w:rsid w:val="00E4596F"/>
    <w:rsid w:val="00F3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642A"/>
  <w15:chartTrackingRefBased/>
  <w15:docId w15:val="{45261DC6-52D0-43A0-84D8-43ABB581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2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Lai</dc:creator>
  <cp:keywords/>
  <dc:description/>
  <cp:lastModifiedBy>Sean Lai</cp:lastModifiedBy>
  <cp:revision>1</cp:revision>
  <dcterms:created xsi:type="dcterms:W3CDTF">2020-03-04T17:49:00Z</dcterms:created>
  <dcterms:modified xsi:type="dcterms:W3CDTF">2020-03-04T18:06:00Z</dcterms:modified>
</cp:coreProperties>
</file>