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1418" w:rsidRPr="00302A90" w:rsidRDefault="00241418" w:rsidP="00241418">
      <w:pPr>
        <w:rPr>
          <w:rFonts w:ascii="Times New Roman" w:hAnsi="Times New Roman" w:cs="Times New Roman"/>
          <w:sz w:val="24"/>
          <w:szCs w:val="24"/>
        </w:rPr>
      </w:pPr>
    </w:p>
    <w:p w:rsidR="00140E2D" w:rsidRDefault="00E61917" w:rsidP="00302A90">
      <w:pPr>
        <w:pStyle w:val="ListParagraph"/>
        <w:rPr>
          <w:rFonts w:ascii="Times New Roman" w:hAnsi="Times New Roman" w:cs="Times New Roman"/>
          <w:sz w:val="24"/>
          <w:szCs w:val="24"/>
        </w:rPr>
      </w:pPr>
      <w:r w:rsidRPr="00302A90">
        <w:rPr>
          <w:rFonts w:ascii="Times New Roman" w:hAnsi="Times New Roman" w:cs="Times New Roman"/>
          <w:sz w:val="24"/>
          <w:szCs w:val="24"/>
        </w:rPr>
        <w:t>East India Square Fountain</w:t>
      </w:r>
      <w:r w:rsidRPr="00302A90">
        <w:rPr>
          <w:rFonts w:ascii="Times New Roman" w:hAnsi="Times New Roman" w:cs="Times New Roman"/>
          <w:sz w:val="24"/>
          <w:szCs w:val="24"/>
        </w:rPr>
        <w:br/>
        <w:t>Essex Pedestrian Mall</w:t>
      </w:r>
      <w:r w:rsidR="009D7460" w:rsidRPr="00302A90">
        <w:rPr>
          <w:rFonts w:ascii="Times New Roman" w:hAnsi="Times New Roman" w:cs="Times New Roman"/>
          <w:sz w:val="24"/>
          <w:szCs w:val="24"/>
        </w:rPr>
        <w:t xml:space="preserve"> </w:t>
      </w:r>
      <w:r w:rsidR="00320B05" w:rsidRPr="00302A90">
        <w:rPr>
          <w:rFonts w:ascii="Times New Roman" w:hAnsi="Times New Roman" w:cs="Times New Roman"/>
          <w:sz w:val="24"/>
          <w:szCs w:val="24"/>
        </w:rPr>
        <w:br/>
      </w:r>
      <w:r w:rsidR="00320B05" w:rsidRPr="00302A90">
        <w:rPr>
          <w:rFonts w:ascii="Times New Roman" w:hAnsi="Times New Roman" w:cs="Times New Roman"/>
          <w:sz w:val="24"/>
          <w:szCs w:val="24"/>
        </w:rPr>
        <w:br/>
      </w:r>
      <w:r w:rsidR="00302A90">
        <w:rPr>
          <w:rFonts w:ascii="Times New Roman" w:hAnsi="Times New Roman" w:cs="Times New Roman"/>
          <w:sz w:val="24"/>
          <w:szCs w:val="24"/>
        </w:rPr>
        <w:t xml:space="preserve">Known as Salem’s Gateway to the Far East, the fountain was completed in 1976 and designed by John Collins.  Collins studied at Pennsylvania State University and Harvard School of Design.  He was a landscape architect with a partner in the design firm of Collins </w:t>
      </w:r>
      <w:proofErr w:type="spellStart"/>
      <w:r w:rsidR="00302A90">
        <w:rPr>
          <w:rFonts w:ascii="Times New Roman" w:hAnsi="Times New Roman" w:cs="Times New Roman"/>
          <w:sz w:val="24"/>
          <w:szCs w:val="24"/>
        </w:rPr>
        <w:t>DuTot</w:t>
      </w:r>
      <w:proofErr w:type="spellEnd"/>
      <w:r w:rsidR="00302A90">
        <w:rPr>
          <w:rFonts w:ascii="Times New Roman" w:hAnsi="Times New Roman" w:cs="Times New Roman"/>
          <w:sz w:val="24"/>
          <w:szCs w:val="24"/>
        </w:rPr>
        <w:t xml:space="preserve"> and Associates.  </w:t>
      </w:r>
    </w:p>
    <w:p w:rsidR="00302A90" w:rsidRDefault="00302A90" w:rsidP="00302A90">
      <w:pPr>
        <w:pStyle w:val="ListParagraph"/>
        <w:rPr>
          <w:rFonts w:ascii="Times New Roman" w:hAnsi="Times New Roman" w:cs="Times New Roman"/>
          <w:sz w:val="24"/>
          <w:szCs w:val="24"/>
        </w:rPr>
      </w:pPr>
    </w:p>
    <w:p w:rsidR="00302A90" w:rsidRDefault="00302A90" w:rsidP="00302A90">
      <w:pPr>
        <w:pStyle w:val="ListParagraph"/>
        <w:rPr>
          <w:rFonts w:ascii="Times New Roman" w:hAnsi="Times New Roman" w:cs="Times New Roman"/>
          <w:sz w:val="24"/>
          <w:szCs w:val="24"/>
        </w:rPr>
      </w:pPr>
      <w:r>
        <w:rPr>
          <w:rFonts w:ascii="Times New Roman" w:hAnsi="Times New Roman" w:cs="Times New Roman"/>
          <w:sz w:val="24"/>
          <w:szCs w:val="24"/>
        </w:rPr>
        <w:t xml:space="preserve">This fountain showcases his work as he had a background in landscape architecture and was interested in fusing natural history with cultural importance of a place.  Salem’s fountain shows the changing topography of the shoreline.  The bottom layer represents the current shoreline of Salem and the top layer that of the original shoreline of the coast.  </w:t>
      </w:r>
    </w:p>
    <w:p w:rsidR="00302A90" w:rsidRDefault="00302A90" w:rsidP="00302A90">
      <w:pPr>
        <w:pStyle w:val="ListParagraph"/>
        <w:rPr>
          <w:rFonts w:ascii="Times New Roman" w:hAnsi="Times New Roman" w:cs="Times New Roman"/>
          <w:sz w:val="24"/>
          <w:szCs w:val="24"/>
        </w:rPr>
      </w:pPr>
    </w:p>
    <w:p w:rsidR="00302A90" w:rsidRDefault="00BF0FA5" w:rsidP="00302A90">
      <w:pPr>
        <w:pStyle w:val="ListParagraph"/>
        <w:rPr>
          <w:rFonts w:ascii="Times New Roman" w:hAnsi="Times New Roman" w:cs="Times New Roman"/>
          <w:sz w:val="24"/>
          <w:szCs w:val="24"/>
        </w:rPr>
      </w:pPr>
      <w:r>
        <w:rPr>
          <w:rFonts w:ascii="Times New Roman" w:hAnsi="Times New Roman" w:cs="Times New Roman"/>
          <w:sz w:val="24"/>
          <w:szCs w:val="24"/>
        </w:rPr>
        <w:t xml:space="preserve">The topography of Salem has changed dramatically since the founding, with the wharves and docks of the past filled in and new houses and businesses standing on the ground.  </w:t>
      </w:r>
      <w:bookmarkStart w:id="0" w:name="_GoBack"/>
      <w:bookmarkEnd w:id="0"/>
    </w:p>
    <w:sectPr w:rsidR="00302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829F2"/>
    <w:rsid w:val="001F3FDE"/>
    <w:rsid w:val="00241418"/>
    <w:rsid w:val="002A5EBA"/>
    <w:rsid w:val="002A68CB"/>
    <w:rsid w:val="002B1EC5"/>
    <w:rsid w:val="00302A90"/>
    <w:rsid w:val="00320B05"/>
    <w:rsid w:val="00332699"/>
    <w:rsid w:val="00335B73"/>
    <w:rsid w:val="00380D40"/>
    <w:rsid w:val="003828F7"/>
    <w:rsid w:val="00463CF4"/>
    <w:rsid w:val="004A5048"/>
    <w:rsid w:val="004D0965"/>
    <w:rsid w:val="004F360C"/>
    <w:rsid w:val="00505480"/>
    <w:rsid w:val="005123A7"/>
    <w:rsid w:val="0056036D"/>
    <w:rsid w:val="0058383C"/>
    <w:rsid w:val="005A1958"/>
    <w:rsid w:val="00623A10"/>
    <w:rsid w:val="006279FE"/>
    <w:rsid w:val="006A71DA"/>
    <w:rsid w:val="006A7D27"/>
    <w:rsid w:val="006B41C7"/>
    <w:rsid w:val="006D6F2B"/>
    <w:rsid w:val="0070562A"/>
    <w:rsid w:val="00730CC4"/>
    <w:rsid w:val="00733AA2"/>
    <w:rsid w:val="007779E8"/>
    <w:rsid w:val="00785E72"/>
    <w:rsid w:val="007B6FD0"/>
    <w:rsid w:val="007E24BD"/>
    <w:rsid w:val="007F3042"/>
    <w:rsid w:val="008016FF"/>
    <w:rsid w:val="00827D7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30B93"/>
    <w:rsid w:val="00B36BD0"/>
    <w:rsid w:val="00B613CA"/>
    <w:rsid w:val="00B855DD"/>
    <w:rsid w:val="00BA6A7C"/>
    <w:rsid w:val="00BC2E52"/>
    <w:rsid w:val="00BE2D8F"/>
    <w:rsid w:val="00BE32A5"/>
    <w:rsid w:val="00BF0FA5"/>
    <w:rsid w:val="00BF6488"/>
    <w:rsid w:val="00C10244"/>
    <w:rsid w:val="00C42009"/>
    <w:rsid w:val="00C5756A"/>
    <w:rsid w:val="00C62D32"/>
    <w:rsid w:val="00CB0F81"/>
    <w:rsid w:val="00CD2695"/>
    <w:rsid w:val="00CF4F2C"/>
    <w:rsid w:val="00D107BE"/>
    <w:rsid w:val="00D4630E"/>
    <w:rsid w:val="00D46385"/>
    <w:rsid w:val="00D74F60"/>
    <w:rsid w:val="00E22995"/>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2504</TotalTime>
  <Pages>1</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90</cp:revision>
  <cp:lastPrinted>2025-12-21T19:10:00Z</cp:lastPrinted>
  <dcterms:created xsi:type="dcterms:W3CDTF">2025-07-20T19:56:00Z</dcterms:created>
  <dcterms:modified xsi:type="dcterms:W3CDTF">2026-05-14T15:45:00Z</dcterms:modified>
</cp:coreProperties>
</file>