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ajbblulezlw" w:id="0"/>
      <w:bookmarkEnd w:id="0"/>
      <w:r w:rsidDel="00000000" w:rsidR="00000000" w:rsidRPr="00000000">
        <w:rPr>
          <w:rtl w:val="0"/>
        </w:rPr>
        <w:t xml:space="preserve">CPSC 473 - Web Programming and Data Management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kh98vg925pc" w:id="1"/>
      <w:bookmarkEnd w:id="1"/>
      <w:r w:rsidDel="00000000" w:rsidR="00000000" w:rsidRPr="00000000">
        <w:rPr>
          <w:rtl w:val="0"/>
        </w:rPr>
        <w:t xml:space="preserve">Homework Assignment 4 - Spring 2016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ufgcli36v134" w:id="2"/>
      <w:bookmarkEnd w:id="2"/>
      <w:r w:rsidDel="00000000" w:rsidR="00000000" w:rsidRPr="00000000">
        <w:rPr>
          <w:rtl w:val="0"/>
        </w:rPr>
        <w:t xml:space="preserve">Section 02 - due March 14, Section 01 - due March 16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Use the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class virtual machine</w:t>
        </w:r>
      </w:hyperlink>
      <w:r w:rsidDel="00000000" w:rsidR="00000000" w:rsidRPr="00000000">
        <w:rPr>
          <w:rtl w:val="0"/>
        </w:rPr>
        <w:t xml:space="preserve"> to c</w:t>
      </w:r>
      <w:r w:rsidDel="00000000" w:rsidR="00000000" w:rsidRPr="00000000">
        <w:rPr>
          <w:rtl w:val="0"/>
        </w:rPr>
        <w:t xml:space="preserve">omplete the following steps.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db.json</w:t>
        </w:r>
      </w:hyperlink>
      <w:r w:rsidDel="00000000" w:rsidR="00000000" w:rsidRPr="00000000">
        <w:rPr>
          <w:rtl w:val="0"/>
        </w:rPr>
        <w:t xml:space="preserve"> and place it in a new directory for this assignment.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>
      <w:pPr>
        <w:spacing w:before="200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ython -m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SimpleHTTPServer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 start a static web server on port 8000.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1440" w:right="0" w:firstLine="0"/>
        <w:contextualSpacing w:val="0"/>
        <w:jc w:val="left"/>
      </w:pP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json-server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db.json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 start the RESTful web service on port 3000.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Material Design Lite lists</w:t>
        </w:r>
      </w:hyperlink>
      <w:r w:rsidDel="00000000" w:rsidR="00000000" w:rsidRPr="00000000">
        <w:rPr>
          <w:rtl w:val="0"/>
        </w:rPr>
        <w:t xml:space="preserve"> as a starting point, create a web page in the  same directory showing a list of actors.  (See the section “List items with avatar and action.)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JavaScript code to load the list of actors from </w:t>
      </w: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http://localhost:3000/actors</w:t>
        </w:r>
      </w:hyperlink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starred</w:t>
      </w:r>
      <w:r w:rsidDel="00000000" w:rsidR="00000000" w:rsidRPr="00000000">
        <w:rPr>
          <w:rtl w:val="0"/>
        </w:rPr>
        <w:t xml:space="preserve"> attribute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  <w:r w:rsidDel="00000000" w:rsidR="00000000" w:rsidRPr="00000000">
        <w:rPr>
          <w:rtl w:val="0"/>
        </w:rPr>
        <w:t xml:space="preserve">, use the icon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star</w:t>
      </w:r>
      <w:r w:rsidDel="00000000" w:rsidR="00000000" w:rsidRPr="00000000">
        <w:rPr>
          <w:rtl w:val="0"/>
        </w:rPr>
        <w:t xml:space="preserve">.  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starred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use the icon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star_border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form with 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text field</w:t>
        </w:r>
      </w:hyperlink>
      <w:r w:rsidDel="00000000" w:rsidR="00000000" w:rsidRPr="00000000">
        <w:rPr>
          <w:rtl w:val="0"/>
        </w:rPr>
        <w:t xml:space="preserve"> and 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button</w:t>
        </w:r>
      </w:hyperlink>
      <w:r w:rsidDel="00000000" w:rsidR="00000000" w:rsidRPr="00000000">
        <w:rPr>
          <w:rtl w:val="0"/>
        </w:rPr>
        <w:t xml:space="preserve"> to the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clicks the button,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a JSON object with the name from the text field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“starred”: false</w:t>
      </w:r>
      <w:r w:rsidDel="00000000" w:rsidR="00000000" w:rsidRPr="00000000">
        <w:rPr>
          <w:rtl w:val="0"/>
        </w:rPr>
        <w:t xml:space="preserve"> to </w:t>
      </w:r>
      <w:hyperlink r:id="rId13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http://localhost:3000/actors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POST completes successfully, add the actor to the list.  For the icon, 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star_border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clicks the star next to a name, toggle the icon text between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star_border</w:t>
      </w:r>
      <w:r w:rsidDel="00000000" w:rsidR="00000000" w:rsidRPr="00000000">
        <w:rPr>
          <w:rtl w:val="0"/>
        </w:rPr>
        <w:t xml:space="preserve"> and do a PUT to </w:t>
      </w:r>
      <w:hyperlink r:id="rId14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http://localhost:3000/actors/</w:t>
        </w:r>
      </w:hyperlink>
      <w:hyperlink r:id="rId15">
        <w:r w:rsidDel="00000000" w:rsidR="00000000" w:rsidRPr="00000000">
          <w:rPr>
            <w:rFonts w:ascii="Consolas" w:cs="Consolas" w:eastAsia="Consolas" w:hAnsi="Consolas"/>
            <w:i w:val="1"/>
            <w:color w:val="1155cc"/>
            <w:u w:val="single"/>
            <w:rtl w:val="0"/>
          </w:rPr>
          <w:t xml:space="preserve">id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starred</w:t>
      </w:r>
      <w:r w:rsidDel="00000000" w:rsidR="00000000" w:rsidRPr="00000000">
        <w:rPr>
          <w:rtl w:val="0"/>
        </w:rPr>
        <w:t xml:space="preserve"> set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your code by reloading the page and making sure that the names and star icons correctly reflect the current contents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db.json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360kqnjyrk23" w:id="3"/>
      <w:bookmarkEnd w:id="3"/>
      <w:r w:rsidDel="00000000" w:rsidR="00000000" w:rsidRPr="00000000">
        <w:rPr>
          <w:rtl w:val="0"/>
        </w:rPr>
        <w:t xml:space="preserve">Working with Other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00" w:lineRule="auto"/>
        <w:contextualSpacing w:val="0"/>
      </w:pPr>
      <w:r w:rsidDel="00000000" w:rsidR="00000000" w:rsidRPr="00000000">
        <w:rPr>
          <w:rtl w:val="0"/>
        </w:rPr>
        <w:t xml:space="preserve">You may complete this exercise on your own, but you are encouraged to work together with another student.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If you choose to work with a partner: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Submit only a single assignment.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both names on the submission.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student in a pair will receive the same grade.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discuss the assignment with other pairs, but each pair must submit its own work.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choose to work with a different partner on future assignments.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vqgu1buzx0je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E-mail the following to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csuf.kenytt.net@gmail.com</w:t>
        </w:r>
      </w:hyperlink>
      <w:r w:rsidDel="00000000" w:rsidR="00000000" w:rsidRPr="00000000">
        <w:rPr>
          <w:rtl w:val="0"/>
        </w:rPr>
        <w:t xml:space="preserve"> by 11:59p on the date indicated: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URL of your </w:t>
      </w:r>
      <w:r w:rsidDel="00000000" w:rsidR="00000000" w:rsidRPr="00000000">
        <w:rPr>
          <w:rtl w:val="0"/>
        </w:rPr>
        <w:t xml:space="preserve">GitHub repository </w:t>
      </w:r>
      <w:r w:rsidDel="00000000" w:rsidR="00000000" w:rsidRPr="00000000">
        <w:rPr>
          <w:rtl w:val="0"/>
        </w:rPr>
        <w:t xml:space="preserve">containing all files for the application.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Include your name and your partner’s name (if you have one) in your e-mail.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of your e-mail to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473-02] Assignment 4</w:t>
      </w:r>
      <w:r w:rsidDel="00000000" w:rsidR="00000000" w:rsidRPr="00000000">
        <w:rPr>
          <w:rtl w:val="0"/>
        </w:rPr>
        <w:br w:type="textWrapping"/>
        <w:t xml:space="preserve">or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473-01] Assignment 4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as appropriate.  Monday night is Section 02; Wednesday night is Section 01.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You may submit multiple times before the deadline; I will only grade the most recent submission before the deadline, unless your e-mail indicates that I should do something else.  Late work will not be accepted after the deadline.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z5f2mo382q6k" w:id="5"/>
      <w:bookmarkEnd w:id="5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This exercise is worth 10 points, one for each step show above.  A point may be deducted each time you fail to follow the instructions as given.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0" w:right="0" w:firstLine="0"/>
        <w:contextualSpacing w:val="0"/>
        <w:jc w:val="left"/>
      </w:pPr>
      <w:bookmarkStart w:colFirst="0" w:colLast="0" w:name="h.w8m6kcwlpogu" w:id="6"/>
      <w:bookmarkEnd w:id="6"/>
      <w:r w:rsidDel="00000000" w:rsidR="00000000" w:rsidRPr="00000000">
        <w:rPr>
          <w:color w:val="666666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assignment is particularly challenging, but when you complete it you will be well-prepared for the code in Project 1.  Start early, and consider working with another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</w:t>
      </w:r>
      <w:r w:rsidDel="00000000" w:rsidR="00000000" w:rsidRPr="00000000">
        <w:rPr>
          <w:rtl w:val="0"/>
        </w:rPr>
        <w:t xml:space="preserve">pass JSHint with no errors or warnings using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be properly formatted.  If you don’t know how to do this, use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JS Beautifier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tmdl.io/components/index.html#textfields-section" TargetMode="External"/><Relationship Id="rId10" Type="http://schemas.openxmlformats.org/officeDocument/2006/relationships/hyperlink" Target="http://localhost:3000/actors" TargetMode="External"/><Relationship Id="rId13" Type="http://schemas.openxmlformats.org/officeDocument/2006/relationships/hyperlink" Target="http://localhost:3000/actors" TargetMode="External"/><Relationship Id="rId12" Type="http://schemas.openxmlformats.org/officeDocument/2006/relationships/hyperlink" Target="https://www.getmdl.io/components/index.html#buttons-sectio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getmdl.io/components/index.html#lists-section" TargetMode="External"/><Relationship Id="rId15" Type="http://schemas.openxmlformats.org/officeDocument/2006/relationships/hyperlink" Target="http://localhost:3000/actors/id" TargetMode="External"/><Relationship Id="rId14" Type="http://schemas.openxmlformats.org/officeDocument/2006/relationships/hyperlink" Target="http://localhost:3000/actors/id" TargetMode="External"/><Relationship Id="rId17" Type="http://schemas.openxmlformats.org/officeDocument/2006/relationships/hyperlink" Target="https://gist.github.com/ProfAvery/c5db1692c457c526601c" TargetMode="External"/><Relationship Id="rId16" Type="http://schemas.openxmlformats.org/officeDocument/2006/relationships/hyperlink" Target="mailto:csuf.kenytt.net@gmail.com" TargetMode="External"/><Relationship Id="rId5" Type="http://schemas.openxmlformats.org/officeDocument/2006/relationships/hyperlink" Target="https://github.com/ProfAvery/node-box" TargetMode="External"/><Relationship Id="rId19" Type="http://schemas.openxmlformats.org/officeDocument/2006/relationships/hyperlink" Target="http://jsbeautifier.org/" TargetMode="External"/><Relationship Id="rId6" Type="http://schemas.openxmlformats.org/officeDocument/2006/relationships/hyperlink" Target="https://gist.github.com/ProfAvery/cfad3a42c54fd974b93c" TargetMode="External"/><Relationship Id="rId18" Type="http://schemas.openxmlformats.org/officeDocument/2006/relationships/hyperlink" Target="https://github.com/ProfAvery/node-box/blob/master/provisioning/files/jshintrc" TargetMode="External"/><Relationship Id="rId7" Type="http://schemas.openxmlformats.org/officeDocument/2006/relationships/hyperlink" Target="https://docs.python.org/2/library/simplehttpserver.html" TargetMode="External"/><Relationship Id="rId8" Type="http://schemas.openxmlformats.org/officeDocument/2006/relationships/hyperlink" Target="https://github.com/typicode/json-server" TargetMode="External"/></Relationships>
</file>