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OE-0001 — Opportunity Engine Foundation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Implementation Report — Product Owner Summary</w:t>
      </w:r>
    </w:p>
    <w:p>
      <w:pPr>
        <w:pBdr>
          <w:top w:val="single" w:color="1B5E20" w:sz="4"/>
          <w:bottom w:val="single" w:color="1B5E20" w:sz="4"/>
          <w:left w:val="single" w:color="1B5E20" w:sz="4"/>
          <w:right w:val="single" w:color="1B5E20" w:sz="4"/>
        </w:pBdr>
        <w:shd w:fill="1B5E20" w:val="clear"/>
        <w:spacing w:after="160" w:before="80"/>
      </w:pPr>
      <w:r>
        <w:rPr>
          <w:b/>
          <w:bCs/>
          <w:color w:val="FFFFFF"/>
        </w:rPr>
        <w:t xml:space="preserve">ACCEPTED AND MERGED INTO MAIN — commit c97a705</w:t>
      </w:r>
    </w:p>
    <w:p>
      <w:pPr>
        <w:pStyle w:val="Heading1"/>
        <w:spacing w:after="100" w:before="220"/>
      </w:pPr>
      <w:r>
        <w:t xml:space="preserve">1. Executive Summary</w:t>
      </w:r>
    </w:p>
    <w:p>
      <w:pPr>
        <w:spacing w:after="110"/>
      </w:pPr>
      <w:r>
        <w:t xml:space="preserve">This ticket built the foundation of the Opportunity Engine — the system that will eventually answer "where should my next dollar go?" across every candidate trade already surfaced by the Screener, Hunter, and other sources.</w:t>
      </w:r>
    </w:p>
    <w:p>
      <w:pPr>
        <w:spacing w:after="110"/>
      </w:pPr>
      <w:r>
        <w:t xml:space="preserve">The engine ranks candidates that have already been evaluated by the existing Decision Engine. It does not re-score anything: every opportunity score, confidence figure, and hard rejection is read directly from that existing evaluation, never recalculated or overridden. What it adds is the ability to compare several already-evaluated candidates against each other and against a shared, limited amount of available capital — a comparison the existing per-candidate evaluation was never designed to do on its own.</w:t>
      </w:r>
    </w:p>
    <w:p>
      <w:pPr>
        <w:spacing w:after="110"/>
      </w:pPr>
      <w:r>
        <w:t xml:space="preserve">The engine was reviewed by the Product Owner, corrected in one round, and accepted. It is now part of main.</w:t>
      </w:r>
    </w:p>
    <w:p>
      <w:pPr>
        <w:pStyle w:val="Heading1"/>
        <w:spacing w:after="100" w:before="220"/>
      </w:pPr>
      <w:r>
        <w:t xml:space="preserve">2. What Was Built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ranking engine (lib/opportunity-engine) that takes a batch of already-evaluated candidates and produces a ranked list, with one of four outcomes per candidate: Recommended, Acceptable Alternative, Watch, or Rejected.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connector that can take the existing evaluation output already produced for real Screener and Hunter candidates and feed it into the ranking engine, with no re-scoring.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read-only "Best Opportunities" display component, fully built and tested, ready to show a ranked list to a trader once a page is wired up to feed it real data.</w:t>
      </w:r>
    </w:p>
    <w:p>
      <w:pPr>
        <w:spacing w:after="110"/>
      </w:pPr>
      <w:r>
        <w:t xml:space="preserve">Two candidate sources — Repeat Trades and Watchlist — were confirmed not to have a stable enough data shape to connect yet, and were explicitly documented as unsupported for now rather than silently skipped.</w:t>
      </w:r>
    </w:p>
    <w:p>
      <w:pPr>
        <w:pStyle w:val="Heading1"/>
        <w:spacing w:after="100" w:before="220"/>
      </w:pPr>
      <w:r>
        <w:t xml:space="preserve">3. Product Owner Review and Corrections</w:t>
      </w:r>
    </w:p>
    <w:p>
      <w:pPr>
        <w:spacing w:after="110"/>
      </w:pPr>
      <w:r>
        <w:t xml:space="preserve">The first version of this work was reviewed and not accepted as-is. Four corrections were required and have been completed: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cantSplit/>
          <w:tblHeader/>
        </w:trPr>
        <w:tc>
          <w:tcPr>
            <w:tcW w:type="dxa" w:w="18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6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What Was Found</w:t>
            </w:r>
          </w:p>
        </w:tc>
        <w:tc>
          <w:tcPr>
            <w:tcW w:type="dxa" w:w="36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What Was Fixed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b/>
                <w:bCs/>
              </w:rPr>
              <w:t xml:space="preserve">Production UI</w:t>
            </w:r>
          </w:p>
        </w:tc>
        <w:tc>
          <w:tcPr>
            <w:tcW w:type="dxa" w:w="3600"/>
          </w:tcPr>
          <w:p>
            <w:r>
              <w:t xml:space="preserve">A first pass mounted the read-only panel as an empty "Opportunities" tab on the Income Engine page.</w:t>
            </w:r>
          </w:p>
        </w:tc>
        <w:tc>
          <w:tcPr>
            <w:tcW w:type="dxa" w:w="3600"/>
          </w:tcPr>
          <w:p>
            <w:r>
              <w:t xml:space="preserve">Rejected as a production surface with nothing behind it. Fully reverted — the page is now byte-identical to main. The panel remains built and tested, but unmounted.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b/>
                <w:bCs/>
              </w:rPr>
              <w:t xml:space="preserve">Ranking logic</w:t>
            </w:r>
          </w:p>
        </w:tc>
        <w:tc>
          <w:tcPr>
            <w:tcW w:type="dxa" w:w="3600"/>
          </w:tcPr>
          <w:p>
            <w:r>
              <w:t xml:space="preserve">Any nonzero existing position in a stock or sector was treated as a conflict, capping the candidate below a full recommendation.</w:t>
            </w:r>
          </w:p>
        </w:tc>
        <w:tc>
          <w:tcPr>
            <w:tcW w:type="dxa" w:w="3600"/>
          </w:tcPr>
          <w:p>
            <w:r>
              <w:t xml:space="preserve">Separated into two categories: exact duplicate positions (which still affect ranking) and ordinary existing exposure (now shown for awareness only, never demoting a candidate).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b/>
                <w:bCs/>
              </w:rPr>
              <w:t xml:space="preserve">Display order</w:t>
            </w:r>
          </w:p>
        </w:tc>
        <w:tc>
          <w:tcPr>
            <w:tcW w:type="dxa" w:w="3600"/>
          </w:tcPr>
          <w:p>
            <w:r>
              <w:t xml:space="preserve">A candidate’s position on screen came from its raw score, which could let a demoted or capital-blocked candidate appear above a clean, fully recommended one.</w:t>
            </w:r>
          </w:p>
        </w:tc>
        <w:tc>
          <w:tcPr>
            <w:tcW w:type="dxa" w:w="3600"/>
          </w:tcPr>
          <w:p>
            <w:r>
              <w:t xml:space="preserve">The engine now sorts a second time by final recommendation strength, so a full recommendation always appears above a partial one, which always appears above a rejected one.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b/>
                <w:bCs/>
              </w:rPr>
              <w:t xml:space="preserve">Test coverage</w:t>
            </w:r>
          </w:p>
        </w:tc>
        <w:tc>
          <w:tcPr>
            <w:tcW w:type="dxa" w:w="3600"/>
          </w:tcPr>
          <w:p>
            <w:r>
              <w:t xml:space="preserve">The read-only panel component had no dedicated tests of its own.</w:t>
            </w:r>
          </w:p>
        </w:tc>
        <w:tc>
          <w:tcPr>
            <w:tcW w:type="dxa" w:w="3600"/>
          </w:tcPr>
          <w:p>
            <w:r>
              <w:t xml:space="preserve">15 new tests added, confirming correct rendering and confirming the panel contains no trade, execute, or order-placement controls of any kind.</w:t>
            </w:r>
          </w:p>
        </w:tc>
      </w:tr>
    </w:tbl>
    <w:p>
      <w:pPr>
        <w:spacing w:after="100"/>
      </w:pPr>
    </w:p>
    <w:p>
      <w:pPr>
        <w:spacing w:after="110"/>
      </w:pPr>
      <w:r>
        <w:t xml:space="preserve">After these corrections were made and re-verified, the work was accepted and merged into main.</w:t>
      </w:r>
    </w:p>
    <w:p>
      <w:pPr>
        <w:pStyle w:val="Heading1"/>
        <w:spacing w:after="100" w:before="220"/>
      </w:pPr>
      <w:r>
        <w:t xml:space="preserve">4. Testing and Validation</w:t>
      </w:r>
    </w:p>
    <w:p>
      <w:pPr>
        <w:spacing w:after="110"/>
      </w:pPr>
      <w:r>
        <w:t xml:space="preserve">Every correction is covered by new automated tests, and the full repository test suite was re-run after the corrections — nothing outside this ticket’s own code was affected.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450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Targeted tests (Opportunity Engine + panel)</w:t>
            </w:r>
          </w:p>
        </w:tc>
        <w:tc>
          <w:tcPr>
            <w:tcW w:type="dxa" w:w="4500"/>
          </w:tcPr>
          <w:p>
            <w:r>
              <w:t xml:space="preserve">54 / 54 passing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Full repository test suite</w:t>
            </w:r>
          </w:p>
        </w:tc>
        <w:tc>
          <w:tcPr>
            <w:tcW w:type="dxa" w:w="4500"/>
          </w:tcPr>
          <w:p>
            <w:r>
              <w:t xml:space="preserve">697 / 697 passing, 0 failures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TypeScript validation</w:t>
            </w:r>
          </w:p>
        </w:tc>
        <w:tc>
          <w:tcPr>
            <w:tcW w:type="dxa" w:w="4500"/>
          </w:tcPr>
          <w:p>
            <w:r>
              <w:t xml:space="preserve">Clean, no errors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Local production build</w:t>
            </w:r>
          </w:p>
        </w:tc>
        <w:tc>
          <w:tcPr>
            <w:tcW w:type="dxa" w:w="4500"/>
          </w:tcPr>
          <w:p>
            <w:r>
              <w:t xml:space="preserve">Hits the same documented sandbox limitation observed during prior Portfolio Intelligence validation (not a code defect)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Vercel deployment</w:t>
            </w:r>
          </w:p>
        </w:tc>
        <w:tc>
          <w:tcPr>
            <w:tcW w:type="dxa" w:w="4500"/>
          </w:tcPr>
          <w:p>
            <w:r>
              <w:t xml:space="preserve">Unverified — no deployment URL, build log, or dashboard confirmation has been supplied</w:t>
            </w:r>
          </w:p>
        </w:tc>
      </w:tr>
    </w:tbl>
    <w:p>
      <w:pPr>
        <w:spacing w:after="100"/>
      </w:pPr>
    </w:p>
    <w:p>
      <w:pPr>
        <w:spacing w:after="110"/>
      </w:pPr>
      <w:r>
        <w:rPr>
          <w:i/>
          <w:iCs/>
        </w:rPr>
        <w:t xml:space="preserve">Note on Vercel: </w:t>
      </w:r>
      <w:r>
        <w:t xml:space="preserve">the local sandbox this work was built in cannot check a live Vercel deployment. If a deployment status is available, it should be checked directly rather than assumed.</w:t>
      </w:r>
    </w:p>
    <w:p>
      <w:pPr>
        <w:pStyle w:val="Heading1"/>
        <w:spacing w:after="100" w:before="220"/>
      </w:pPr>
      <w:r>
        <w:t xml:space="preserve">5. What Is Not Done Yet</w:t>
      </w:r>
    </w:p>
    <w:p>
      <w:pPr>
        <w:spacing w:after="110"/>
      </w:pPr>
      <w:r>
        <w:t xml:space="preserve">The read-only "Best Opportunities" display is built and fully tested, but it is intentionally not shown anywhere yet. No page currently has a live, real-time feed of already-evaluated candidates to hand it — wiring one up would mean either inventing evaluation data that doesn’t exist yet, or building new scanning/data-fetching, both of which were explicitly out of scope for this ticket.</w:t>
      </w:r>
    </w:p>
    <w:p>
      <w:pPr>
        <w:spacing w:after="110"/>
      </w:pPr>
      <w:r>
        <w:t xml:space="preserve">Turning that display on for traders is a future, separately approved piece of work: connect a real page to the existing evaluation pipeline, then mount this display against that real data.</w:t>
      </w:r>
    </w:p>
    <w:p>
      <w:pPr>
        <w:spacing w:after="110"/>
      </w:pPr>
      <w:r>
        <w:rPr>
          <w:b/>
          <w:bCs/>
        </w:rPr>
        <w:t xml:space="preserve">OE-0001 adds no paper or live trade-execution capability.</w:t>
      </w:r>
      <w:r>
        <w:t xml:space="preserve"> This ticket is a ranking and display layer only.</w:t>
      </w:r>
    </w:p>
    <w:p>
      <w:pPr>
        <w:pStyle w:val="Heading1"/>
        <w:spacing w:after="100" w:before="220"/>
      </w:pPr>
      <w:r>
        <w:t xml:space="preserve">6. Repository Confirmations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main and origin/main are synchronized at commit c97a705 (this merge).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temporary working branch has been deleted, locally and remotely.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feature/autopilot, the separate long-running Autopilot branch, was not touched.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PI-0015 (Portfolio Intelligence live-market acceptance work) remains queued and unaffected by this ticket.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sprint has been selected or approved as a result of this merge.</w:t>
      </w:r>
    </w:p>
    <w:p>
      <w:pPr>
        <w:pStyle w:val="Heading1"/>
        <w:spacing w:after="100" w:before="220"/>
      </w:pPr>
      <w:r>
        <w:t xml:space="preserve">7. Recommendation</w:t>
      </w:r>
    </w:p>
    <w:p>
      <w:pPr>
        <w:spacing w:after="110"/>
      </w:pPr>
      <w:r>
        <w:t xml:space="preserve">This ticket is complete, corrected, tested, and merged. No further action is required from the Implementation Engineer at this time. The next decision — what to build next, including whether to prioritize wiring a live feed into the Best Opportunities display — belongs to the Product Owner.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2026-07-18T01:10:02.895Z</dcterms:created>
  <dcterms:modified xsi:type="dcterms:W3CDTF">2026-07-18T01:10:02.895Z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