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/>
          <w:bCs/>
          <w:color w:val="1A8080"/>
          <w:sz w:val="20"/>
          <w:szCs w:val="20"/>
        </w:rPr>
        <w:t xml:space="preserve">BATTLE OF THE ATLANTIC STORY</w:t>
      </w:r>
    </w:p>
    <w:p>
      <w:pPr>
        <w:pStyle w:val="Heading1"/>
      </w:pPr>
      <w:r>
        <w:t xml:space="preserve">Teaser Video — Storyboard</w:t>
      </w:r>
    </w:p>
    <w:p>
      <w:pPr>
        <w:spacing w:after="160"/>
      </w:pPr>
      <w:r>
        <w:rPr>
          <w:color w:val="444444"/>
          <w:sz w:val="22"/>
          <w:szCs w:val="22"/>
        </w:rPr>
        <w:t xml:space="preserve">A social-media teaser (Instagram / YouTube / Facebook) introducing the museum and giving a brief intro to the Battle of the Atlantic campaign.</w:t>
      </w:r>
    </w:p>
    <w:p>
      <w:pPr>
        <w:tabs>
          <w:tab w:val="right" w:pos="9026"/>
        </w:tabs>
        <w:spacing w:after="200"/>
      </w:pPr>
      <w:r>
        <w:rPr>
          <w:b/>
          <w:bCs/>
          <w:sz w:val="20"/>
          <w:szCs w:val="20"/>
        </w:rPr>
        <w:t xml:space="preserve">Target runtime: </w:t>
      </w:r>
      <w:r>
        <w:rPr>
          <w:sz w:val="20"/>
          <w:szCs w:val="20"/>
        </w:rPr>
        <w:t xml:space="preserve">~2:05  (fits 2–2.5 min brief)</w:t>
      </w:r>
      <w:r>
        <w:rPr>
          <w:color w:val="888888"/>
          <w:sz w:val="18"/>
          <w:szCs w:val="18"/>
        </w:rPr>
        <w:t xml:space="preserve">	Drafted: 7 July 2026</w:t>
      </w:r>
    </w:p>
    <w:p>
      <w:pPr>
        <w:pStyle w:val="Heading2"/>
      </w:pPr>
      <w:r>
        <w:t xml:space="preserve">Concept &amp; Tone</w:t>
      </w:r>
    </w:p>
    <w:p>
      <w:pPr>
        <w:spacing w:after="160"/>
      </w:pPr>
      <w:r>
        <w:rPr>
          <w:sz w:val="22"/>
          <w:szCs w:val="22"/>
        </w:rPr>
        <w:t xml:space="preserve">A cinematic, dark-toned teaser matching the BOTAS brand — archival wartime footage, sonar and radar motifs from the site’s loading screen, and a voiceover narrator carrying the history through to the museum reveal. Structure: hook → the campaign → human cost → turning point → the museum today → call to action.</w:t>
      </w:r>
    </w:p>
    <w:p>
      <w:pPr>
        <w:pStyle w:val="Heading2"/>
      </w:pPr>
      <w:r>
        <w:t xml:space="preserve">Voiceover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Narrator: measured, documentary tone (think wartime newsreel gravitas, not movie-trailer bombast).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Two historical quotes are read as on-screen quote cards (Churchill, Horton) — consider archival audio for Churchill if usable.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Veteran testimony (John Dennett) and the Dick Dykes radar line should use the museum’s actual recorded/transcribed wording — placeholders are marked below.</w:t>
      </w:r>
    </w:p>
    <w:p>
      <w:pPr>
        <w:pStyle w:val="Heading2"/>
      </w:pPr>
      <w:r>
        <w:t xml:space="preserve">Brand Continuity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Colour: navy #0d1f35 base, teal #1A8080 and amber #c4832a accents on titles/quote cards.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Fonts: Montserrat for on-screen titles, Playfair Display for quote attributions — matching the website.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Motifs: sonar rings, radar sweep, morse cadence — all lifted directly from LoadingScreen.tsx for a consistent first impression between video and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Convoy codes (SC 48, ON 67, HX 236, SL 125) reused as scene labels, mirroring the homepage exhibition zones.</w:t>
      </w:r>
    </w:p>
    <w:p>
      <w:pPr>
        <w:pStyle w:val="Heading2"/>
      </w:pPr>
      <w:r>
        <w:t xml:space="preserve">Open Items to Confirm Before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Opening date: site currently shows conflicting Autumn 2026 vs. 2027 references — lock the real date before it appears on screen (Scene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Licensing for archival IWM / US Navy / Churchill footage and audio.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Exact wording of the John Dennett veteran testimony line for Scene 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Voice casting for the narrator.</w:t>
      </w:r>
    </w:p>
    <w:p>
      <w:pPr>
        <w:sectPr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00"/>
        <w:gridCol w:w="3200"/>
        <w:gridCol w:w="3600"/>
        <w:gridCol w:w="1900"/>
        <w:gridCol w:w="2860"/>
      </w:tblGrid>
      <w:tr>
        <w:trPr>
          <w:tblHeader/>
        </w:trP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Visual / Shot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 Script &amp; On-Screen Text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Music &amp; SFX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A808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 / Asset Source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0:00–0:08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Black screen. Faint sonar ping. Archival Atlantic wave/convoy footage fades up slowly, desaturated, grainy.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VO: “For six years, an ocean became a battlefield.”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 (morse-reveal, letter by letter): “SIX YEARS. ONE OCEAN. THE FIGHT THAT DECIDED THE WAR.”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Single low sonar ping.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Distant engine rumble builds under.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Reuse LoadingScreen.tsx morse/sonar SFX motif for brand continuity.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0:08–0:16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Archival footage/photos: merchant convoy in formation, cutting through rough seas.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VO: “Convoys of merchant ships ran the gauntlet between America and Britain — the lifeline that fed a nation at war.”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ON-SCREEN: “SUPPLY LINES — CONVOY SC 48”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Orchestral swell begins, low strings enter.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Ties to homepage zone “Supply Lines.” Source: IWM / US Navy archival footage.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0:16–0:28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U-boat silhouette beneath waves; periscope shot; quick cut to torpedo wake.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VO: “Beneath the surface, Germany’s U-boats hunted in packs — determined to starve Britain into surrender.”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 stat card: “3,500+ ALLIED SHIPS LOST”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Tension rises, low pulsing bass.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Stat callback from homepage counters.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0:28–0:40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Archival Churchill footage/portrait; map graphic of Atlantic supply routes tightening.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 (quote card): “The only thing that ever really frightened me during the war was the U-boat peril.”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ON-SCREEN: “— WINSTON CHURCHILL”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Swell holds, brief pause on quote.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Use real archival Churchill audio if rights allow; else narrator reads as a quote card.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0:40–0:55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Sailors on deck, faces, life-at-sea b-roll; rough seas, exhaustion, cramped quarters.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VO: “For the men who sailed them, life was cold, cramped, and never far from danger.”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 veteran quote (short line from John Dennett testimony — confirm exact wording from archive).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Wind, creaking hull, muffled sea SFX.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Zone “Life at Sea — Convoy SL 125.” Confirm licensed Dennett testimony clip.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0:55–1:10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Radar screens, code-breaking imagery, radar-sweep graphic painting the North Atlantic (reuse LoadingScreen radar SVG as a video asset).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VO: “The tide turned with radar, code-breaking, and the sailors who mastered them. ’Radar was our first great invention,’ one remembered.”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ON-SCREEN: “SIGNALS &amp; SECRETS — CONVOY HX 236”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Shift toward hopeful major key; radar-ping SFX.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Direct crossover with site’s radar/morse motif. Quote: Roy ’Dick’ Dykes.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1:10–1:25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Fast montage: returning convoys, victory footage, memorial imagery. Animated stat counters overlay (style matches AnimatedCounter.tsx).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VO: “Victory came at extraordinary cost, on both sides — over seventy thousand Allied lives lost, twenty-eight thousand German submariners who never came home.”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 counters: “70,000+ ALLIED LIVES” / “28,000 GERMAN SUBMARINERS”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Music swells to emotional peak.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Reinforce site’s stat-counter section visually.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1:25–1:40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Archival Liverpool/Birkenhead waterfront, cross-dissolve to present-day drone shot of Woodside.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 (quote card): “Liverpool was the lifeline of the Atlantic.”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ON-SCREEN: “— ADMIRAL SIR MAX HORTON”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Music softens, bridges toward present day.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Bridges history to the museum’s real-world location.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1:40–1:55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Exterior/interior views of the museum at Woodside, Birkenhead; U-534 cutaway graphic with compartments lighting up in sequence (reuse TypeIXCutaway.tsx concept).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VO: “Now, at Woodside, Birkenhead, their story comes to life — inside the only U-boat you can walk through in Britain.”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ON-SCREEN: “BATTLE OF THE ATLANTIC STORY — OPENING [CONFIRM DATE]”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Music rises, hopeful and cinematic.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⚠ Confirm opening date — memory shows conflicting 2026/2027 references; lock before final cut.</w:t>
            </w:r>
          </w:p>
        </w:tc>
      </w:tr>
      <w:tr>
        <w:tc>
          <w:tcPr>
            <w:tcW w:type="dxa" w:w="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1:55–2:05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BOTAS circular logo forms via sonar-ring animation on navy background (#0d1f35), matching site’s loading screen.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VO: “Step aboard. Discover the Battle of the Atlantic Story.”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ON-SCREEN: “battleoftheatlantic.org  |  Woodside, Birkenhead”  + social handles</w:t>
            </w:r>
          </w:p>
        </w:tc>
        <w:tc>
          <w:tcPr>
            <w:tcW w:type="dxa" w:w="1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Final sonar ping, resolves to silence.</w:t>
            </w:r>
          </w:p>
        </w:tc>
        <w:tc>
          <w:tcPr>
            <w:tcW w:type="dxa" w:w="28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EF4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End card must exactly match brand: navy bg, sonar rings, logo-main.png.</w:t>
            </w:r>
          </w:p>
        </w:tc>
      </w:tr>
    </w:tbl>
    <w:p>
      <w:pPr>
        <w:spacing w:before="240"/>
      </w:pPr>
      <w:r>
        <w:rPr>
          <w:i/>
          <w:iCs/>
          <w:color w:val="666666"/>
          <w:sz w:val="18"/>
          <w:szCs w:val="18"/>
        </w:rPr>
        <w:t xml:space="preserve">Total runtime: 2:05 — within the 2–2.5 minute social teaser brief.</w:t>
      </w:r>
    </w:p>
    <w:sectPr>
      <w:headerReference w:type="default" r:id="rId8"/>
      <w:footerReference w:type="default" r:id="rId9"/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d1f35"/>
        <w:sz w:val="18"/>
        <w:szCs w:val="18"/>
      </w:rPr>
      <w:t xml:space="preserve">BOTAS Teaser Storyboard — Shot List (target ~2:05)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d1f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1A80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2026-07-07T10:11:32.087Z</dcterms:created>
  <dcterms:modified xsi:type="dcterms:W3CDTF">2026-07-07T10:11:32.088Z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