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3FE25" w14:textId="77777777" w:rsidR="00906C91" w:rsidRDefault="00DB6424">
      <w:pPr>
        <w:pStyle w:val="Heading1"/>
      </w:pPr>
      <w:bookmarkStart w:id="0" w:name="Xd05b1ebde35f7714863e8039c00714703e0efaf"/>
      <w:r>
        <w:t>Deus X Defense — Narrative Architecture v2.0</w:t>
      </w:r>
    </w:p>
    <w:p w14:paraId="7AA3FE26" w14:textId="77777777" w:rsidR="00906C91" w:rsidRDefault="00DB6424">
      <w:pPr>
        <w:pStyle w:val="FirstParagraph"/>
      </w:pPr>
      <w:r>
        <w:rPr>
          <w:b/>
          <w:bCs/>
        </w:rPr>
        <w:t>Source of truth for the pitch deck, website, investor memo, and talk track.</w:t>
      </w:r>
      <w:r>
        <w:t xml:space="preserve"> </w:t>
      </w:r>
      <w:r>
        <w:rPr>
          <w:b/>
          <w:bCs/>
        </w:rPr>
        <w:t>Draft: April 18, 2026 · For Patrick Madden · Confidential</w:t>
      </w:r>
    </w:p>
    <w:p w14:paraId="7AA3FE27" w14:textId="2784ABDE" w:rsidR="00906C91" w:rsidRDefault="00453FB9">
      <w:r>
        <w:rPr>
          <w:noProof/>
        </w:rPr>
      </w:r>
      <w:r w:rsidR="00453FB9">
        <w:rPr>
          <w:noProof/>
        </w:rPr>
        <w:pict w14:anchorId="0689D0B3">
          <v:rect id="Horizontal Line 1" o:spid="_x0000_s1043"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3FE28" w14:textId="77777777" w:rsidR="00906C91" w:rsidRDefault="00DB6424">
      <w:pPr>
        <w:pStyle w:val="Heading2"/>
      </w:pPr>
      <w:bookmarkStart w:id="1" w:name="changelog"/>
      <w:r>
        <w:t>Changelog</w:t>
      </w:r>
    </w:p>
    <w:p w14:paraId="7AA3FE29" w14:textId="77777777" w:rsidR="00906C91" w:rsidRDefault="00DB6424">
      <w:pPr>
        <w:pStyle w:val="FirstParagraph"/>
      </w:pPr>
      <w:r>
        <w:rPr>
          <w:b/>
          <w:bCs/>
        </w:rPr>
        <w:t>v2.0 — April 18, 2026</w:t>
      </w:r>
      <w:r>
        <w:t xml:space="preserve"> - Added Section 4 subsection: </w:t>
      </w:r>
      <w:r>
        <w:rPr>
          <w:b/>
          <w:bCs/>
        </w:rPr>
        <w:t>“Why not the giants — the three-beat answer”</w:t>
      </w:r>
      <w:r>
        <w:t xml:space="preserve"> (Anduril/Palantir/Axon focus + margin profiles; physical security multi-winner structure with Motorola/Axon/Flock/ADT/Allied table; Patrick’s Axon origin story and Allied/Securitas pitch history anchoring Beat 3; exit narrative clarified as generational independent company). - Added Section 11: </w:t>
      </w:r>
      <w:r>
        <w:rPr>
          <w:b/>
          <w:bCs/>
        </w:rPr>
        <w:t>Financial Spine</w:t>
      </w:r>
      <w:r>
        <w:t xml:space="preserve"> — one reconciled forecast (ProForma = house number; cUAS Primer = scenario ladder); pipeline tiering with honesty tags (Live / Signed-Verbal / Qualified / Channel); weighted pipeline total $55–100M; ARR decomposed (True SaaS vs. recurring services vs. transactional); SPV multiplier recalibrated to 1.5–3x near-term, 4–8x 3-year best case; ex-cUAS FY27 floor of $105M; GM math surfaced. - Added </w:t>
      </w:r>
      <w:r>
        <w:rPr>
          <w:b/>
          <w:bCs/>
        </w:rPr>
        <w:t>Dennis Bovin (TBC, verbally committed)</w:t>
      </w:r>
      <w:r>
        <w:t xml:space="preserve"> to advisor roster — Allied Universal roll-up lead, validates why guard-services giants structurally cannot build DxD. - Stress-test evidence files referenced inline in Section 4 (</w:t>
      </w:r>
      <w:r>
        <w:rPr>
          <w:rStyle w:val="VerbatimChar"/>
        </w:rPr>
        <w:t>moe-review/stress-test-01</w:t>
      </w:r>
      <w:r>
        <w:t xml:space="preserve">, </w:t>
      </w:r>
      <w:r>
        <w:rPr>
          <w:rStyle w:val="VerbatimChar"/>
        </w:rPr>
        <w:t>-02</w:t>
      </w:r>
      <w:r>
        <w:t xml:space="preserve">, </w:t>
      </w:r>
      <w:r>
        <w:rPr>
          <w:rStyle w:val="VerbatimChar"/>
        </w:rPr>
        <w:t>-03</w:t>
      </w:r>
      <w:r>
        <w:t>). - Supersedes v1.0 as source of truth. All prior investor-facing assets remain quarantined (see Action Log).</w:t>
      </w:r>
    </w:p>
    <w:p w14:paraId="7AA3FE2A" w14:textId="77777777" w:rsidR="00906C91" w:rsidRDefault="00DB6424">
      <w:pPr>
        <w:pStyle w:val="BodyText"/>
      </w:pPr>
      <w:r>
        <w:rPr>
          <w:b/>
          <w:bCs/>
        </w:rPr>
        <w:t>v1.0 — April 17–18, 2026</w:t>
      </w:r>
      <w:r>
        <w:t xml:space="preserve"> - Initial build: Sections 0–15, category lock (“Physical AI for critical infrastructure security”), five-act arc, four structural moats, team + advisor roster (Sections 5.5–5.6), Three Legs capital architecture (Section 12), language discipline (Section 10), kill list locked. - Dedrone/Axon attribution corrected (lines 152 / 179 / 223 pre-Dennis addition). - MoE consolidated fix list applied across architecture.</w:t>
      </w:r>
    </w:p>
    <w:p w14:paraId="7AA3FE2B" w14:textId="27C21E78" w:rsidR="00906C91" w:rsidRDefault="00453FB9">
      <w:r>
        <w:rPr>
          <w:noProof/>
        </w:rPr>
      </w:r>
      <w:r w:rsidR="00453FB9">
        <w:rPr>
          <w:noProof/>
        </w:rPr>
        <w:pict w14:anchorId="3FA3E633">
          <v:rect id="Horizontal Line 2" o:spid="_x0000_s1042"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3FE2C" w14:textId="77777777" w:rsidR="00906C91" w:rsidRDefault="00DB6424">
      <w:pPr>
        <w:pStyle w:val="Heading2"/>
      </w:pPr>
      <w:bookmarkStart w:id="2" w:name="how-to-use-this-document"/>
      <w:bookmarkEnd w:id="1"/>
      <w:r>
        <w:t>0. How to use this document</w:t>
      </w:r>
    </w:p>
    <w:p w14:paraId="7AA3FE2D" w14:textId="77777777" w:rsidR="00906C91" w:rsidRDefault="00DB6424">
      <w:pPr>
        <w:pStyle w:val="FirstParagraph"/>
      </w:pPr>
      <w:r>
        <w:t>This is the single source of truth. Every investor-facing artifact — the deck, the website, the memo, the one-liner on a call, the response to Katherine Boyle’s DM — flows from here.</w:t>
      </w:r>
    </w:p>
    <w:p w14:paraId="7AA3FE2E" w14:textId="77777777" w:rsidR="00906C91" w:rsidRDefault="00DB6424">
      <w:pPr>
        <w:pStyle w:val="BodyText"/>
      </w:pPr>
      <w:r>
        <w:t>If a claim isn’t in this document, it doesn’t go in the pitch. If a product name isn’t in this document, it doesn’t go in the pitch. If a number isn’t in this document (or explicitly tagged), it doesn’t go in the pitch.</w:t>
      </w:r>
    </w:p>
    <w:p w14:paraId="7AA3FE2F" w14:textId="77777777" w:rsidR="00906C91" w:rsidRDefault="00DB6424">
      <w:pPr>
        <w:pStyle w:val="BodyText"/>
      </w:pPr>
      <w:r>
        <w:rPr>
          <w:b/>
          <w:bCs/>
        </w:rPr>
        <w:t>Three rules:</w:t>
      </w:r>
      <w:r>
        <w:t xml:space="preserve"> 1. </w:t>
      </w:r>
      <w:r>
        <w:rPr>
          <w:b/>
          <w:bCs/>
        </w:rPr>
        <w:t>No claim appears without its honesty tag</w:t>
      </w:r>
      <w:r>
        <w:t xml:space="preserve"> — Live / Signed / Verbal / In-build / Roadmap. 2. </w:t>
      </w:r>
      <w:r>
        <w:rPr>
          <w:b/>
          <w:bCs/>
        </w:rPr>
        <w:t>No product name drifts.</w:t>
      </w:r>
      <w:r>
        <w:t xml:space="preserve"> Nerve, Cortex, Atlas, Sentinel, Command. Atlas modules: Airspace Safety, Airspace Defense, Site Control, Ground Robotics. That’s it. 3. </w:t>
      </w:r>
      <w:r>
        <w:rPr>
          <w:b/>
          <w:bCs/>
        </w:rPr>
        <w:t>The thesis is not a product.</w:t>
      </w:r>
      <w:r>
        <w:t xml:space="preserve"> The thesis is the race to category ownership, with a specific coalition and a specific timeline.</w:t>
      </w:r>
    </w:p>
    <w:p w14:paraId="7AA3FE30" w14:textId="5D17AB9F" w:rsidR="00906C91" w:rsidRDefault="00453FB9">
      <w:r>
        <w:rPr>
          <w:noProof/>
        </w:rPr>
      </w:r>
      <w:r w:rsidR="00453FB9">
        <w:rPr>
          <w:noProof/>
        </w:rPr>
        <w:pict w14:anchorId="07B638AA">
          <v:rect id="Horizontal Line 3" o:spid="_x0000_s1041"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3FE31" w14:textId="77777777" w:rsidR="00906C91" w:rsidRDefault="00DB6424">
      <w:pPr>
        <w:pStyle w:val="Heading2"/>
      </w:pPr>
      <w:bookmarkStart w:id="3" w:name="the-one-sentence-thesis-locked"/>
      <w:bookmarkEnd w:id="2"/>
      <w:r>
        <w:t>1. The one-sentence thesis (locked)</w:t>
      </w:r>
    </w:p>
    <w:p w14:paraId="7AA3FE32" w14:textId="77777777" w:rsidR="00906C91" w:rsidRDefault="00DB6424">
      <w:pPr>
        <w:pStyle w:val="BlockText"/>
      </w:pPr>
      <w:r>
        <w:rPr>
          <w:b/>
          <w:bCs/>
        </w:rPr>
        <w:t>Deus X Defense is building the Immune System for America’s critical infrastructure — starting by becoming the most trusted security operation for data centers, energy, and can’t-fail national-security assets, then deploying autonomous protection into the operation we built.</w:t>
      </w:r>
    </w:p>
    <w:p w14:paraId="7AA3FE33" w14:textId="77777777" w:rsidR="00906C91" w:rsidRDefault="00DB6424">
      <w:pPr>
        <w:pStyle w:val="Heading3"/>
      </w:pPr>
      <w:bookmarkStart w:id="4" w:name="Xc755235336bea048308c918d9a7d27f9687b060"/>
      <w:r>
        <w:t>The 10-word version (for DMs, intros, hallway)</w:t>
      </w:r>
    </w:p>
    <w:p w14:paraId="7AA3FE34" w14:textId="77777777" w:rsidR="00906C91" w:rsidRDefault="00DB6424">
      <w:pPr>
        <w:pStyle w:val="BlockText"/>
      </w:pPr>
      <w:r>
        <w:rPr>
          <w:b/>
          <w:bCs/>
        </w:rPr>
        <w:t>We’re building the Immune System for America’s critical infrastructure.</w:t>
      </w:r>
    </w:p>
    <w:p w14:paraId="7AA3FE35" w14:textId="77777777" w:rsidR="00906C91" w:rsidRDefault="00DB6424">
      <w:pPr>
        <w:pStyle w:val="Heading3"/>
      </w:pPr>
      <w:bookmarkStart w:id="5" w:name="Xd6eff841c327f8df0e0bf0b3c50c1511af87a51"/>
      <w:bookmarkEnd w:id="4"/>
      <w:r>
        <w:t>The 100-word version (for partner emails, first 60 seconds of a pitch, memo opener)</w:t>
      </w:r>
    </w:p>
    <w:p w14:paraId="7AA3FE36" w14:textId="77777777" w:rsidR="00906C91" w:rsidRDefault="00DB6424">
      <w:pPr>
        <w:pStyle w:val="BlockText"/>
      </w:pPr>
      <w:r>
        <w:t>Every piece of critical infrastructure in America — data centers, energy, nuclear, transportation, schools — is being targeted more often, with less warning, and by threats the industry was not built to stop. The security industry detects. Nobody defends. Deus X Defense is building the Immune System for critical infrastructure: the operating layer that autonomously senses, decides, and responds — with the trained operators, the regulatory rights, and the data to make it real. We solved the cold start. We own the distribution. We are the only team with the structural position to build this. This is the moment.</w:t>
      </w:r>
    </w:p>
    <w:p w14:paraId="7AA3FE37" w14:textId="701FDE48" w:rsidR="00906C91" w:rsidRDefault="00453FB9">
      <w:r>
        <w:rPr>
          <w:noProof/>
        </w:rPr>
      </w:r>
      <w:r w:rsidR="00453FB9">
        <w:rPr>
          <w:noProof/>
        </w:rPr>
        <w:pict w14:anchorId="521D4C48">
          <v:rect id="Horizontal Line 4" o:spid="_x0000_s1040"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3FE38" w14:textId="77777777" w:rsidR="00906C91" w:rsidRDefault="00DB6424">
      <w:pPr>
        <w:pStyle w:val="Heading2"/>
      </w:pPr>
      <w:bookmarkStart w:id="6" w:name="the-five-act-narrative-arc"/>
      <w:bookmarkEnd w:id="3"/>
      <w:bookmarkEnd w:id="5"/>
      <w:r>
        <w:t>2. The five-act narrative arc</w:t>
      </w:r>
    </w:p>
    <w:p w14:paraId="7AA3FE39" w14:textId="77777777" w:rsidR="00906C91" w:rsidRDefault="00DB6424">
      <w:pPr>
        <w:pStyle w:val="FirstParagraph"/>
      </w:pPr>
      <w:r>
        <w:t>Every investor conversation, every deck, every memo follows this arc. Memorize the order. The order is the pitch.</w:t>
      </w:r>
    </w:p>
    <w:p w14:paraId="7AA3FE3A" w14:textId="77777777" w:rsidR="00906C91" w:rsidRDefault="00DB6424">
      <w:pPr>
        <w:pStyle w:val="Compact"/>
        <w:numPr>
          <w:ilvl w:val="0"/>
          <w:numId w:val="2"/>
        </w:numPr>
      </w:pPr>
      <w:r>
        <w:rPr>
          <w:b/>
          <w:bCs/>
        </w:rPr>
        <w:t>The world changed.</w:t>
      </w:r>
      <w:r>
        <w:t xml:space="preserve"> The threats are here, the model is broken, and no one is accountable for the outcome.</w:t>
      </w:r>
    </w:p>
    <w:p w14:paraId="7AA3FE3B" w14:textId="77777777" w:rsidR="00906C91" w:rsidRDefault="00DB6424">
      <w:pPr>
        <w:pStyle w:val="Compact"/>
        <w:numPr>
          <w:ilvl w:val="0"/>
          <w:numId w:val="2"/>
        </w:numPr>
      </w:pPr>
      <w:r>
        <w:rPr>
          <w:b/>
          <w:bCs/>
        </w:rPr>
        <w:t>There is a new category.</w:t>
      </w:r>
      <w:r>
        <w:t xml:space="preserve"> Physical AI for security — the Immune System. Palantir and Nvidia are building Physical AI for operations and efficiency; we are building it for security. Somebody will build it. It’s a different stack, different data, different operators.</w:t>
      </w:r>
    </w:p>
    <w:p w14:paraId="7AA3FE3C" w14:textId="77777777" w:rsidR="00906C91" w:rsidRDefault="00DB6424">
      <w:pPr>
        <w:pStyle w:val="Compact"/>
        <w:numPr>
          <w:ilvl w:val="0"/>
          <w:numId w:val="2"/>
        </w:numPr>
      </w:pPr>
      <w:r>
        <w:rPr>
          <w:b/>
          <w:bCs/>
        </w:rPr>
        <w:t>We have the structural position to build it — and only we do.</w:t>
      </w:r>
      <w:r>
        <w:t xml:space="preserve"> The cold start is solved, the airspace rights are earned, the coalition is locked, the operation is running.</w:t>
      </w:r>
    </w:p>
    <w:p w14:paraId="7AA3FE3D" w14:textId="77777777" w:rsidR="00906C91" w:rsidRDefault="00DB6424">
      <w:pPr>
        <w:pStyle w:val="Compact"/>
        <w:numPr>
          <w:ilvl w:val="0"/>
          <w:numId w:val="2"/>
        </w:numPr>
      </w:pPr>
      <w:r>
        <w:rPr>
          <w:b/>
          <w:bCs/>
        </w:rPr>
        <w:t>Here’s the plan, the proof, and the honest calibration.</w:t>
      </w:r>
      <w:r>
        <w:t xml:space="preserve"> What’s live, what’s imminent, what’s coming, with the pipeline math and the partners that validate the claim.</w:t>
      </w:r>
    </w:p>
    <w:p w14:paraId="7AA3FE3E" w14:textId="77777777" w:rsidR="00906C91" w:rsidRDefault="00DB6424">
      <w:pPr>
        <w:pStyle w:val="Compact"/>
        <w:numPr>
          <w:ilvl w:val="0"/>
          <w:numId w:val="2"/>
        </w:numPr>
      </w:pPr>
      <w:r>
        <w:rPr>
          <w:b/>
          <w:bCs/>
        </w:rPr>
        <w:t>Here’s the capital, the category we’re capturing, and the world we’re building.</w:t>
      </w:r>
      <w:r>
        <w:t xml:space="preserve"> Three-bucket ask, specific use, specific vision.</w:t>
      </w:r>
    </w:p>
    <w:p w14:paraId="7AA3FE3F" w14:textId="119F6319" w:rsidR="00906C91" w:rsidRDefault="00453FB9">
      <w:r>
        <w:rPr>
          <w:noProof/>
        </w:rPr>
      </w:r>
      <w:r w:rsidR="00453FB9">
        <w:rPr>
          <w:noProof/>
        </w:rPr>
        <w:pict w14:anchorId="1D330023">
          <v:rect id="Horizontal Line 5" o:spid="_x0000_s1039"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3FE40" w14:textId="77777777" w:rsidR="00906C91" w:rsidRDefault="00DB6424">
      <w:pPr>
        <w:pStyle w:val="Heading2"/>
      </w:pPr>
      <w:bookmarkStart w:id="7" w:name="act-one-the-world-changed"/>
      <w:bookmarkEnd w:id="6"/>
      <w:r>
        <w:t>3. Act One — The world changed</w:t>
      </w:r>
    </w:p>
    <w:p w14:paraId="7AA3FE41" w14:textId="77777777" w:rsidR="00906C91" w:rsidRDefault="00DB6424">
      <w:pPr>
        <w:pStyle w:val="Heading3"/>
      </w:pPr>
      <w:bookmarkStart w:id="8" w:name="the-core-problem-statement"/>
      <w:r>
        <w:t>The core problem statement</w:t>
      </w:r>
    </w:p>
    <w:p w14:paraId="7AA3FE42" w14:textId="77777777" w:rsidR="00906C91" w:rsidRDefault="00DB6424">
      <w:pPr>
        <w:pStyle w:val="BlockText"/>
      </w:pPr>
      <w:r>
        <w:rPr>
          <w:b/>
          <w:bCs/>
        </w:rPr>
        <w:t>The security industry was built to detect. Nobody built the response.</w:t>
      </w:r>
    </w:p>
    <w:p w14:paraId="7AA3FE43" w14:textId="77777777" w:rsidR="00906C91" w:rsidRDefault="00DB6424">
      <w:pPr>
        <w:pStyle w:val="BlockText"/>
      </w:pPr>
      <w:r>
        <w:t>The threats are faster, cheaper, and more distributed than the industry that protects us. Drones over Langley. Kinetic strikes on hyperscaler data centers. 3,500+ physical breaches of the U.S. power grid in 2025. Active shooters in schools. Cartels at the border.</w:t>
      </w:r>
    </w:p>
    <w:p w14:paraId="7AA3FE44" w14:textId="77777777" w:rsidR="00906C91" w:rsidRDefault="00DB6424">
      <w:pPr>
        <w:pStyle w:val="BlockText"/>
      </w:pPr>
      <w:r>
        <w:t>Every one of these sites has cameras, sensors, alarms, guards, and five vendors. None of them have an operating system. None of them have accountability. The industry standard — “time to notify” — is a confession that the industry cannot stop anything.</w:t>
      </w:r>
    </w:p>
    <w:p w14:paraId="7AA3FE45" w14:textId="77777777" w:rsidR="00906C91" w:rsidRDefault="00DB6424">
      <w:pPr>
        <w:pStyle w:val="Heading3"/>
      </w:pPr>
      <w:bookmarkStart w:id="9" w:name="Xdea966d1d930789abba9ccb94fac26756443916"/>
      <w:bookmarkEnd w:id="8"/>
      <w:r>
        <w:t>Three facts that frame the stakes (all open-source, defensible)</w:t>
      </w:r>
    </w:p>
    <w:p w14:paraId="7AA3FE46" w14:textId="77777777" w:rsidR="00906C91" w:rsidRDefault="00DB6424">
      <w:pPr>
        <w:pStyle w:val="Compact"/>
        <w:numPr>
          <w:ilvl w:val="0"/>
          <w:numId w:val="3"/>
        </w:numPr>
      </w:pPr>
      <w:r>
        <w:rPr>
          <w:b/>
          <w:bCs/>
        </w:rPr>
        <w:t>95%</w:t>
      </w:r>
      <w:r>
        <w:t xml:space="preserve"> of activity is missed after 20 minutes of video monitoring — human attention collapses (Sandia National Laboratories / DoE). </w:t>
      </w:r>
      <w:r>
        <w:rPr>
          <w:i/>
          <w:iCs/>
        </w:rPr>
        <w:t>Live fact.</w:t>
      </w:r>
    </w:p>
    <w:p w14:paraId="7AA3FE47" w14:textId="77777777" w:rsidR="00906C91" w:rsidRDefault="00DB6424">
      <w:pPr>
        <w:pStyle w:val="Compact"/>
        <w:numPr>
          <w:ilvl w:val="0"/>
          <w:numId w:val="3"/>
        </w:numPr>
      </w:pPr>
      <w:r>
        <w:rPr>
          <w:b/>
          <w:bCs/>
        </w:rPr>
        <w:t>97%</w:t>
      </w:r>
      <w:r>
        <w:t xml:space="preserve"> of security alarms are false — 40%+ of U.S. cities have stopped guaranteeing police response (LAPD verified / Deep Sentinel). </w:t>
      </w:r>
      <w:r>
        <w:rPr>
          <w:i/>
          <w:iCs/>
        </w:rPr>
        <w:t>Live fact.</w:t>
      </w:r>
    </w:p>
    <w:p w14:paraId="7AA3FE48" w14:textId="77777777" w:rsidR="00906C91" w:rsidRDefault="00DB6424">
      <w:pPr>
        <w:pStyle w:val="Compact"/>
        <w:numPr>
          <w:ilvl w:val="0"/>
          <w:numId w:val="3"/>
        </w:numPr>
      </w:pPr>
      <w:r>
        <w:rPr>
          <w:b/>
          <w:bCs/>
        </w:rPr>
        <w:t>100–300%</w:t>
      </w:r>
      <w:r>
        <w:t xml:space="preserve"> annual security guard turnover — the workforce protecting critical assets doesn’t learn the site before leaving it (BLS JOLTS / Security Industry Association). </w:t>
      </w:r>
      <w:r>
        <w:rPr>
          <w:i/>
          <w:iCs/>
        </w:rPr>
        <w:t>Live fact.</w:t>
      </w:r>
    </w:p>
    <w:p w14:paraId="7AA3FE49" w14:textId="77777777" w:rsidR="00906C91" w:rsidRDefault="00DB6424">
      <w:pPr>
        <w:pStyle w:val="Heading3"/>
      </w:pPr>
      <w:bookmarkStart w:id="10" w:name="X677f76118cae14a78a50ad1a18564f222ff9060"/>
      <w:bookmarkEnd w:id="9"/>
      <w:r>
        <w:t>The reframe from “detect and notify” to “detect and defend”</w:t>
      </w:r>
    </w:p>
    <w:p w14:paraId="7AA3FE4A" w14:textId="77777777" w:rsidR="00906C91" w:rsidRDefault="00DB6424">
      <w:pPr>
        <w:pStyle w:val="BlockText"/>
      </w:pPr>
      <w:r>
        <w:t xml:space="preserve">The industry’s best metric is </w:t>
      </w:r>
      <w:r>
        <w:rPr>
          <w:i/>
          <w:iCs/>
        </w:rPr>
        <w:t>time to notify.</w:t>
      </w:r>
      <w:r>
        <w:t xml:space="preserve"> The new metric is </w:t>
      </w:r>
      <w:r>
        <w:rPr>
          <w:i/>
          <w:iCs/>
        </w:rPr>
        <w:t>time to threat deterred, mitigated, or stopped.</w:t>
      </w:r>
      <w:r>
        <w:t xml:space="preserve"> That shift is the entire investment category. Deus X Defense is building for the new metric.</w:t>
      </w:r>
    </w:p>
    <w:p w14:paraId="7AA3FE4B" w14:textId="77777777" w:rsidR="00906C91" w:rsidRDefault="00DB6424">
      <w:pPr>
        <w:pStyle w:val="Heading3"/>
      </w:pPr>
      <w:bookmarkStart w:id="11" w:name="X31511fb366d42de43a6d4c1cf0d35477350f7ed"/>
      <w:bookmarkEnd w:id="10"/>
      <w:r>
        <w:t>Two analogies that make the category instantly legible</w:t>
      </w:r>
    </w:p>
    <w:p w14:paraId="7AA3FE4C" w14:textId="77777777" w:rsidR="00906C91" w:rsidRDefault="00DB6424">
      <w:pPr>
        <w:pStyle w:val="Compact"/>
        <w:numPr>
          <w:ilvl w:val="0"/>
          <w:numId w:val="4"/>
        </w:numPr>
      </w:pPr>
      <w:r>
        <w:rPr>
          <w:b/>
          <w:bCs/>
        </w:rPr>
        <w:t>Cyber for the physical world.</w:t>
      </w:r>
      <w:r>
        <w:t xml:space="preserve"> Twenty years ago, networks were defended by people with badges. Today, they’re defended by autonomous systems that detect, decide, and respond in milliseconds — with humans governing, not guarding. Physical security is where cyber was in 2005. The transition is inevitable. We’re building the operating layer for it.</w:t>
      </w:r>
    </w:p>
    <w:p w14:paraId="7AA3FE4D" w14:textId="77777777" w:rsidR="00906C91" w:rsidRDefault="00DB6424">
      <w:pPr>
        <w:pStyle w:val="Compact"/>
        <w:numPr>
          <w:ilvl w:val="0"/>
          <w:numId w:val="4"/>
        </w:numPr>
      </w:pPr>
      <w:r>
        <w:rPr>
          <w:b/>
          <w:bCs/>
        </w:rPr>
        <w:t>Fire safety codes, for threats.</w:t>
      </w:r>
      <w:r>
        <w:t xml:space="preserve"> Nobody asks whether a building should have a sprinkler system. Fire codes made suppression mandatory, ubiquitous, standardized, insurable. The same transition is coming for physical threats — autonomous detection, autonomous response, mandatory reporting, insurability. The question isn’t </w:t>
      </w:r>
      <w:r>
        <w:rPr>
          <w:i/>
          <w:iCs/>
        </w:rPr>
        <w:t>if.</w:t>
      </w:r>
      <w:r>
        <w:t xml:space="preserve"> It’s </w:t>
      </w:r>
      <w:r>
        <w:rPr>
          <w:i/>
          <w:iCs/>
        </w:rPr>
        <w:t>who writes the standard.</w:t>
      </w:r>
    </w:p>
    <w:p w14:paraId="7AA3FE4E" w14:textId="77777777" w:rsidR="00906C91" w:rsidRDefault="00DB6424">
      <w:pPr>
        <w:pStyle w:val="FirstParagraph"/>
      </w:pPr>
      <w:r>
        <w:rPr>
          <w:i/>
          <w:iCs/>
        </w:rPr>
        <w:t>(Use one or both, depending on room. Cyber analogy for tech investors. Fire code analogy for defense / policy / insurance audiences.)</w:t>
      </w:r>
    </w:p>
    <w:p w14:paraId="7AA3FE4F" w14:textId="2AA98223" w:rsidR="00906C91" w:rsidRDefault="00453FB9">
      <w:r>
        <w:rPr>
          <w:noProof/>
        </w:rPr>
      </w:r>
      <w:r w:rsidR="00453FB9">
        <w:rPr>
          <w:noProof/>
        </w:rPr>
        <w:pict w14:anchorId="46BB908A">
          <v:rect id="Horizontal Line 6" o:spid="_x0000_s1038"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3FE50" w14:textId="77777777" w:rsidR="00906C91" w:rsidRDefault="00DB6424">
      <w:pPr>
        <w:pStyle w:val="Heading2"/>
      </w:pPr>
      <w:bookmarkStart w:id="12" w:name="act-two-there-is-a-new-category"/>
      <w:bookmarkEnd w:id="7"/>
      <w:bookmarkEnd w:id="11"/>
      <w:r>
        <w:t>4. Act Two — There is a new category</w:t>
      </w:r>
    </w:p>
    <w:p w14:paraId="7AA3FE51" w14:textId="77777777" w:rsidR="00906C91" w:rsidRDefault="00DB6424">
      <w:pPr>
        <w:pStyle w:val="Heading3"/>
      </w:pPr>
      <w:bookmarkStart w:id="13" w:name="the-category-named-locked-april-18-2026"/>
      <w:r>
        <w:t>The category, named (LOCKED April 18, 2026)</w:t>
      </w:r>
    </w:p>
    <w:p w14:paraId="7AA3FE52" w14:textId="77777777" w:rsidR="00906C91" w:rsidRDefault="00DB6424">
      <w:pPr>
        <w:pStyle w:val="BlockText"/>
      </w:pPr>
      <w:r>
        <w:rPr>
          <w:b/>
          <w:bCs/>
        </w:rPr>
        <w:t>Physical AI for security.</w:t>
      </w:r>
      <w:r>
        <w:t xml:space="preserve"> The operating system that senses, decides, and responds — across sensors, drones, robots, guards, and building systems — as one coordinated defense.</w:t>
      </w:r>
    </w:p>
    <w:p w14:paraId="7AA3FE53" w14:textId="77777777" w:rsidR="00906C91" w:rsidRDefault="00DB6424">
      <w:pPr>
        <w:pStyle w:val="Compact"/>
        <w:numPr>
          <w:ilvl w:val="0"/>
          <w:numId w:val="5"/>
        </w:numPr>
      </w:pPr>
      <w:r>
        <w:rPr>
          <w:b/>
          <w:bCs/>
        </w:rPr>
        <w:t>Short form (locked):</w:t>
      </w:r>
      <w:r>
        <w:t xml:space="preserve"> </w:t>
      </w:r>
      <w:r>
        <w:rPr>
          <w:i/>
          <w:iCs/>
        </w:rPr>
        <w:t>Physical AI for security.</w:t>
      </w:r>
    </w:p>
    <w:p w14:paraId="7AA3FE54" w14:textId="77777777" w:rsidR="00906C91" w:rsidRDefault="00DB6424">
      <w:pPr>
        <w:pStyle w:val="Compact"/>
        <w:numPr>
          <w:ilvl w:val="0"/>
          <w:numId w:val="5"/>
        </w:numPr>
      </w:pPr>
      <w:r>
        <w:rPr>
          <w:b/>
          <w:bCs/>
        </w:rPr>
        <w:t>Full form (for memos, legal, formal contexts):</w:t>
      </w:r>
      <w:r>
        <w:t xml:space="preserve"> </w:t>
      </w:r>
      <w:r>
        <w:rPr>
          <w:i/>
          <w:iCs/>
        </w:rPr>
        <w:t>Physical AI for critical infrastructure security.</w:t>
      </w:r>
    </w:p>
    <w:p w14:paraId="7AA3FE55" w14:textId="77777777" w:rsidR="00906C91" w:rsidRDefault="00DB6424">
      <w:pPr>
        <w:pStyle w:val="Compact"/>
        <w:numPr>
          <w:ilvl w:val="0"/>
          <w:numId w:val="5"/>
        </w:numPr>
      </w:pPr>
      <w:r>
        <w:rPr>
          <w:b/>
          <w:bCs/>
        </w:rPr>
        <w:t>Future-state extension (reserved, not claimed in this raise):</w:t>
      </w:r>
      <w:r>
        <w:t xml:space="preserve"> the category stretches from national security assets → commercial sites → schools → the individual home. We are deliberately leaving the door open.</w:t>
      </w:r>
    </w:p>
    <w:p w14:paraId="7AA3FE56" w14:textId="77777777" w:rsidR="00906C91" w:rsidRDefault="00DB6424">
      <w:pPr>
        <w:pStyle w:val="Heading3"/>
      </w:pPr>
      <w:bookmarkStart w:id="14" w:name="X5a17715861f6254cba8204273f4afbb4bf2228e"/>
      <w:bookmarkEnd w:id="13"/>
      <w:r>
        <w:t>Why we are not Palantir or Nvidia (and why that matters)</w:t>
      </w:r>
    </w:p>
    <w:p w14:paraId="7AA3FE57" w14:textId="77777777" w:rsidR="00906C91" w:rsidRDefault="00DB6424">
      <w:pPr>
        <w:pStyle w:val="FirstParagraph"/>
      </w:pPr>
      <w:r>
        <w:t xml:space="preserve">Palantir and Nvidia are building Physical AI. They are building it for </w:t>
      </w:r>
      <w:r>
        <w:rPr>
          <w:b/>
          <w:bCs/>
        </w:rPr>
        <w:t>operations and efficiency</w:t>
      </w:r>
      <w:r>
        <w:t xml:space="preserve"> — Omniverse, industrial digital twins, factory optimization, grid-operations analytics. Same technology layer. </w:t>
      </w:r>
      <w:r>
        <w:rPr>
          <w:b/>
          <w:bCs/>
        </w:rPr>
        <w:t>Different problem.</w:t>
      </w:r>
    </w:p>
    <w:tbl>
      <w:tblPr>
        <w:tblStyle w:val="Table"/>
        <w:tblW w:w="5000" w:type="pct"/>
        <w:tblLayout w:type="fixed"/>
        <w:tblLook w:val="0020" w:firstRow="1" w:lastRow="0" w:firstColumn="0" w:lastColumn="0" w:noHBand="0" w:noVBand="0"/>
      </w:tblPr>
      <w:tblGrid>
        <w:gridCol w:w="3192"/>
        <w:gridCol w:w="3192"/>
        <w:gridCol w:w="3192"/>
      </w:tblGrid>
      <w:tr w:rsidR="00906C91" w14:paraId="7AA3FE5B"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A3FE58" w14:textId="77777777" w:rsidR="00906C91" w:rsidRDefault="00906C91">
            <w:pPr>
              <w:pStyle w:val="Compact"/>
            </w:pPr>
          </w:p>
        </w:tc>
        <w:tc>
          <w:tcPr>
            <w:tcW w:w="2640" w:type="dxa"/>
          </w:tcPr>
          <w:p w14:paraId="7AA3FE59" w14:textId="77777777" w:rsidR="00906C91" w:rsidRDefault="00DB6424">
            <w:pPr>
              <w:pStyle w:val="Compact"/>
            </w:pPr>
            <w:r>
              <w:t>Palantir / Nvidia</w:t>
            </w:r>
          </w:p>
        </w:tc>
        <w:tc>
          <w:tcPr>
            <w:tcW w:w="2640" w:type="dxa"/>
          </w:tcPr>
          <w:p w14:paraId="7AA3FE5A" w14:textId="77777777" w:rsidR="00906C91" w:rsidRDefault="00DB6424">
            <w:pPr>
              <w:pStyle w:val="Compact"/>
            </w:pPr>
            <w:r>
              <w:t>Deus X Defense</w:t>
            </w:r>
          </w:p>
        </w:tc>
      </w:tr>
      <w:tr w:rsidR="00906C91" w14:paraId="7AA3FE5F" w14:textId="77777777">
        <w:tc>
          <w:tcPr>
            <w:tcW w:w="2640" w:type="dxa"/>
          </w:tcPr>
          <w:p w14:paraId="7AA3FE5C" w14:textId="77777777" w:rsidR="00906C91" w:rsidRDefault="00DB6424">
            <w:pPr>
              <w:pStyle w:val="Compact"/>
            </w:pPr>
            <w:r>
              <w:rPr>
                <w:b/>
                <w:bCs/>
              </w:rPr>
              <w:t>Problem</w:t>
            </w:r>
          </w:p>
        </w:tc>
        <w:tc>
          <w:tcPr>
            <w:tcW w:w="2640" w:type="dxa"/>
          </w:tcPr>
          <w:p w14:paraId="7AA3FE5D" w14:textId="77777777" w:rsidR="00906C91" w:rsidRDefault="00DB6424">
            <w:pPr>
              <w:pStyle w:val="Compact"/>
            </w:pPr>
            <w:r>
              <w:t>Operations &amp; efficiency</w:t>
            </w:r>
          </w:p>
        </w:tc>
        <w:tc>
          <w:tcPr>
            <w:tcW w:w="2640" w:type="dxa"/>
          </w:tcPr>
          <w:p w14:paraId="7AA3FE5E" w14:textId="77777777" w:rsidR="00906C91" w:rsidRDefault="00DB6424">
            <w:pPr>
              <w:pStyle w:val="Compact"/>
            </w:pPr>
            <w:r>
              <w:rPr>
                <w:b/>
                <w:bCs/>
              </w:rPr>
              <w:t>Security</w:t>
            </w:r>
          </w:p>
        </w:tc>
      </w:tr>
      <w:tr w:rsidR="00906C91" w14:paraId="7AA3FE63" w14:textId="77777777">
        <w:tc>
          <w:tcPr>
            <w:tcW w:w="2640" w:type="dxa"/>
          </w:tcPr>
          <w:p w14:paraId="7AA3FE60" w14:textId="77777777" w:rsidR="00906C91" w:rsidRDefault="00DB6424">
            <w:pPr>
              <w:pStyle w:val="Compact"/>
            </w:pPr>
            <w:r>
              <w:rPr>
                <w:b/>
                <w:bCs/>
              </w:rPr>
              <w:t>Optimize for</w:t>
            </w:r>
          </w:p>
        </w:tc>
        <w:tc>
          <w:tcPr>
            <w:tcW w:w="2640" w:type="dxa"/>
          </w:tcPr>
          <w:p w14:paraId="7AA3FE61" w14:textId="77777777" w:rsidR="00906C91" w:rsidRDefault="00DB6424">
            <w:pPr>
              <w:pStyle w:val="Compact"/>
            </w:pPr>
            <w:r>
              <w:t>Throughput, uptime, cost</w:t>
            </w:r>
          </w:p>
        </w:tc>
        <w:tc>
          <w:tcPr>
            <w:tcW w:w="2640" w:type="dxa"/>
          </w:tcPr>
          <w:p w14:paraId="7AA3FE62" w14:textId="77777777" w:rsidR="00906C91" w:rsidRDefault="00DB6424">
            <w:pPr>
              <w:pStyle w:val="Compact"/>
            </w:pPr>
            <w:r>
              <w:rPr>
                <w:b/>
                <w:bCs/>
              </w:rPr>
              <w:t>Time-to-threat-stopped</w:t>
            </w:r>
          </w:p>
        </w:tc>
      </w:tr>
      <w:tr w:rsidR="00906C91" w14:paraId="7AA3FE67" w14:textId="77777777">
        <w:tc>
          <w:tcPr>
            <w:tcW w:w="2640" w:type="dxa"/>
          </w:tcPr>
          <w:p w14:paraId="7AA3FE64" w14:textId="77777777" w:rsidR="00906C91" w:rsidRDefault="00DB6424">
            <w:pPr>
              <w:pStyle w:val="Compact"/>
            </w:pPr>
            <w:r>
              <w:rPr>
                <w:b/>
                <w:bCs/>
              </w:rPr>
              <w:t>Data</w:t>
            </w:r>
          </w:p>
        </w:tc>
        <w:tc>
          <w:tcPr>
            <w:tcW w:w="2640" w:type="dxa"/>
          </w:tcPr>
          <w:p w14:paraId="7AA3FE65" w14:textId="77777777" w:rsidR="00906C91" w:rsidRDefault="00DB6424">
            <w:pPr>
              <w:pStyle w:val="Compact"/>
            </w:pPr>
            <w:r>
              <w:t>Process, sensor, telemetry</w:t>
            </w:r>
          </w:p>
        </w:tc>
        <w:tc>
          <w:tcPr>
            <w:tcW w:w="2640" w:type="dxa"/>
          </w:tcPr>
          <w:p w14:paraId="7AA3FE66" w14:textId="77777777" w:rsidR="00906C91" w:rsidRDefault="00DB6424">
            <w:pPr>
              <w:pStyle w:val="Compact"/>
            </w:pPr>
            <w:r>
              <w:rPr>
                <w:b/>
                <w:bCs/>
              </w:rPr>
              <w:t>Incident, threat, response</w:t>
            </w:r>
          </w:p>
        </w:tc>
      </w:tr>
      <w:tr w:rsidR="00906C91" w14:paraId="7AA3FE6B" w14:textId="77777777">
        <w:tc>
          <w:tcPr>
            <w:tcW w:w="2640" w:type="dxa"/>
          </w:tcPr>
          <w:p w14:paraId="7AA3FE68" w14:textId="77777777" w:rsidR="00906C91" w:rsidRDefault="00DB6424">
            <w:pPr>
              <w:pStyle w:val="Compact"/>
            </w:pPr>
            <w:r>
              <w:rPr>
                <w:b/>
                <w:bCs/>
              </w:rPr>
              <w:t>Operators</w:t>
            </w:r>
          </w:p>
        </w:tc>
        <w:tc>
          <w:tcPr>
            <w:tcW w:w="2640" w:type="dxa"/>
          </w:tcPr>
          <w:p w14:paraId="7AA3FE69" w14:textId="77777777" w:rsidR="00906C91" w:rsidRDefault="00DB6424">
            <w:pPr>
              <w:pStyle w:val="Compact"/>
            </w:pPr>
            <w:r>
              <w:t>Plant engineers, SREs, analysts</w:t>
            </w:r>
          </w:p>
        </w:tc>
        <w:tc>
          <w:tcPr>
            <w:tcW w:w="2640" w:type="dxa"/>
          </w:tcPr>
          <w:p w14:paraId="7AA3FE6A" w14:textId="77777777" w:rsidR="00906C91" w:rsidRDefault="00DB6424">
            <w:pPr>
              <w:pStyle w:val="Compact"/>
            </w:pPr>
            <w:r>
              <w:rPr>
                <w:b/>
                <w:bCs/>
              </w:rPr>
              <w:t>Guards, police, EP, intelligence</w:t>
            </w:r>
          </w:p>
        </w:tc>
      </w:tr>
      <w:tr w:rsidR="00906C91" w14:paraId="7AA3FE6F" w14:textId="77777777">
        <w:tc>
          <w:tcPr>
            <w:tcW w:w="2640" w:type="dxa"/>
          </w:tcPr>
          <w:p w14:paraId="7AA3FE6C" w14:textId="77777777" w:rsidR="00906C91" w:rsidRDefault="00DB6424">
            <w:pPr>
              <w:pStyle w:val="Compact"/>
            </w:pPr>
            <w:r>
              <w:rPr>
                <w:b/>
                <w:bCs/>
              </w:rPr>
              <w:t>Accountability</w:t>
            </w:r>
          </w:p>
        </w:tc>
        <w:tc>
          <w:tcPr>
            <w:tcW w:w="2640" w:type="dxa"/>
          </w:tcPr>
          <w:p w14:paraId="7AA3FE6D" w14:textId="77777777" w:rsidR="00906C91" w:rsidRDefault="00DB6424">
            <w:pPr>
              <w:pStyle w:val="Compact"/>
            </w:pPr>
            <w:r>
              <w:t>Performance metrics</w:t>
            </w:r>
          </w:p>
        </w:tc>
        <w:tc>
          <w:tcPr>
            <w:tcW w:w="2640" w:type="dxa"/>
          </w:tcPr>
          <w:p w14:paraId="7AA3FE6E" w14:textId="77777777" w:rsidR="00906C91" w:rsidRDefault="00DB6424">
            <w:pPr>
              <w:pStyle w:val="Compact"/>
            </w:pPr>
            <w:r>
              <w:rPr>
                <w:b/>
                <w:bCs/>
              </w:rPr>
              <w:t>Life safety, legal evidence</w:t>
            </w:r>
          </w:p>
        </w:tc>
      </w:tr>
      <w:tr w:rsidR="00906C91" w14:paraId="7AA3FE73" w14:textId="77777777">
        <w:tc>
          <w:tcPr>
            <w:tcW w:w="2640" w:type="dxa"/>
          </w:tcPr>
          <w:p w14:paraId="7AA3FE70" w14:textId="77777777" w:rsidR="00906C91" w:rsidRDefault="00DB6424">
            <w:pPr>
              <w:pStyle w:val="Compact"/>
            </w:pPr>
            <w:r>
              <w:rPr>
                <w:b/>
                <w:bCs/>
              </w:rPr>
              <w:t>Failure mode</w:t>
            </w:r>
          </w:p>
        </w:tc>
        <w:tc>
          <w:tcPr>
            <w:tcW w:w="2640" w:type="dxa"/>
          </w:tcPr>
          <w:p w14:paraId="7AA3FE71" w14:textId="77777777" w:rsidR="00906C91" w:rsidRDefault="00DB6424">
            <w:pPr>
              <w:pStyle w:val="Compact"/>
            </w:pPr>
            <w:r>
              <w:t>Suboptimal output</w:t>
            </w:r>
          </w:p>
        </w:tc>
        <w:tc>
          <w:tcPr>
            <w:tcW w:w="2640" w:type="dxa"/>
          </w:tcPr>
          <w:p w14:paraId="7AA3FE72" w14:textId="77777777" w:rsidR="00906C91" w:rsidRDefault="00DB6424">
            <w:pPr>
              <w:pStyle w:val="Compact"/>
            </w:pPr>
            <w:r>
              <w:rPr>
                <w:b/>
                <w:bCs/>
              </w:rPr>
              <w:t>Kinetic harm, loss of life</w:t>
            </w:r>
          </w:p>
        </w:tc>
      </w:tr>
    </w:tbl>
    <w:p w14:paraId="7AA3FE74" w14:textId="77777777" w:rsidR="00906C91" w:rsidRDefault="00DB6424">
      <w:pPr>
        <w:pStyle w:val="BodyText"/>
      </w:pPr>
      <w:r>
        <w:t>These are different stacks. Different data. Different operators. Different accountability structures. Whoever builds operations doesn’t naturally extend into security; whoever builds security doesn’t naturally extend into operations. We are building the security stack — and we ride the category education that Palantir and Nvidia are paying to do.</w:t>
      </w:r>
    </w:p>
    <w:p w14:paraId="7AA3FE75" w14:textId="77777777" w:rsidR="00906C91" w:rsidRDefault="00DB6424">
      <w:pPr>
        <w:pStyle w:val="BodyText"/>
      </w:pPr>
      <w:r>
        <w:rPr>
          <w:b/>
          <w:bCs/>
        </w:rPr>
        <w:t>The positioning line for the deck:</w:t>
      </w:r>
      <w:r>
        <w:t xml:space="preserve"> &gt; </w:t>
      </w:r>
      <w:r>
        <w:rPr>
          <w:i/>
          <w:iCs/>
        </w:rPr>
        <w:t>“Palantir and Nvidia are building Physical AI for operations and efficiency. We are building Physical AI for security. Same technology layer, different problem, different data, different operators.”</w:t>
      </w:r>
    </w:p>
    <w:p w14:paraId="7AA3FE76" w14:textId="77777777" w:rsidR="00906C91" w:rsidRDefault="00DB6424">
      <w:pPr>
        <w:pStyle w:val="Heading3"/>
      </w:pPr>
      <w:bookmarkStart w:id="15" w:name="X5af5a56e9604809c5cc05eeb490430749d8bb90"/>
      <w:bookmarkEnd w:id="14"/>
      <w:r>
        <w:t>Why the category is real, not manufactured</w:t>
      </w:r>
    </w:p>
    <w:p w14:paraId="7AA3FE77" w14:textId="77777777" w:rsidR="00906C91" w:rsidRDefault="00DB6424">
      <w:pPr>
        <w:pStyle w:val="Compact"/>
        <w:numPr>
          <w:ilvl w:val="0"/>
          <w:numId w:val="6"/>
        </w:numPr>
      </w:pPr>
      <w:r>
        <w:rPr>
          <w:b/>
          <w:bCs/>
        </w:rPr>
        <w:t>Accenture is already pitching a $3.5B Physical AI pipeline</w:t>
      </w:r>
      <w:r>
        <w:t xml:space="preserve"> across critical infrastructure customers. </w:t>
      </w:r>
      <w:r>
        <w:rPr>
          <w:i/>
          <w:iCs/>
        </w:rPr>
        <w:t>Verified via Accenture’s own LAPD proposal, February 2026.</w:t>
      </w:r>
      <w:r>
        <w:t xml:space="preserve"> The category isn’t ours to invent — it’s ours to lead.</w:t>
      </w:r>
    </w:p>
    <w:p w14:paraId="7AA3FE78" w14:textId="77777777" w:rsidR="00906C91" w:rsidRDefault="00DB6424">
      <w:pPr>
        <w:pStyle w:val="Compact"/>
        <w:numPr>
          <w:ilvl w:val="0"/>
          <w:numId w:val="6"/>
        </w:numPr>
      </w:pPr>
      <w:r>
        <w:rPr>
          <w:b/>
          <w:bCs/>
        </w:rPr>
        <w:t>Regulatory pull is converging:</w:t>
      </w:r>
      <w:r>
        <w:t xml:space="preserve"> CIRCIA 72-hour mandatory incident reporting (CISA final rule expected May 2026, 300K+ entities), NERC CIP-003-9 enforcement (April 2026), FAA Part 108 BVLOS rulemaking, EO 14028 Zero Trust.</w:t>
      </w:r>
    </w:p>
    <w:p w14:paraId="7AA3FE79" w14:textId="77777777" w:rsidR="00906C91" w:rsidRDefault="00DB6424">
      <w:pPr>
        <w:pStyle w:val="Compact"/>
        <w:numPr>
          <w:ilvl w:val="0"/>
          <w:numId w:val="6"/>
        </w:numPr>
      </w:pPr>
      <w:r>
        <w:rPr>
          <w:b/>
          <w:bCs/>
        </w:rPr>
        <w:t>Capital pull is converging:</w:t>
      </w:r>
      <w:r>
        <w:t xml:space="preserve"> $49.1B in defense-tech VC in 2025, $40B+ into Physical AI / robotics, $1T+ U.S. infrastructure buildout, $500M+ in federal cUAS grants, $625M DHS/FEMA World Cup grant program.</w:t>
      </w:r>
    </w:p>
    <w:p w14:paraId="7AA3FE7A" w14:textId="77777777" w:rsidR="00906C91" w:rsidRDefault="00DB6424">
      <w:pPr>
        <w:pStyle w:val="Compact"/>
        <w:numPr>
          <w:ilvl w:val="0"/>
          <w:numId w:val="6"/>
        </w:numPr>
      </w:pPr>
      <w:r>
        <w:rPr>
          <w:b/>
          <w:bCs/>
        </w:rPr>
        <w:t>Threat pull is converging:</w:t>
      </w:r>
      <w:r>
        <w:t xml:space="preserve"> the UAE/Bahrain hyperscaler strike. Langley AFB incursions. Iran’s explicit threat to Stargate. 3,500+ grid breaches. The war came home.</w:t>
      </w:r>
    </w:p>
    <w:p w14:paraId="7AA3FE7B" w14:textId="77777777" w:rsidR="00906C91" w:rsidRDefault="00DB6424">
      <w:pPr>
        <w:pStyle w:val="Heading3"/>
      </w:pPr>
      <w:bookmarkStart w:id="16" w:name="the-one-sentence-why-now"/>
      <w:bookmarkEnd w:id="15"/>
      <w:r>
        <w:t>The one-sentence “why now”</w:t>
      </w:r>
    </w:p>
    <w:p w14:paraId="7AA3FE7C" w14:textId="77777777" w:rsidR="00906C91" w:rsidRDefault="00DB6424">
      <w:pPr>
        <w:pStyle w:val="BlockText"/>
      </w:pPr>
      <w:r>
        <w:rPr>
          <w:b/>
          <w:bCs/>
        </w:rPr>
        <w:t>The airspace under 400 feet is becoming the most crowded in the country — and there is no operating layer for it. Whoever builds that layer during the World Cup and Olympic window owns a generational position.</w:t>
      </w:r>
    </w:p>
    <w:p w14:paraId="7AA3FE7D" w14:textId="77777777" w:rsidR="00906C91" w:rsidRDefault="00DB6424">
      <w:pPr>
        <w:pStyle w:val="Heading3"/>
      </w:pPr>
      <w:bookmarkStart w:id="17" w:name="the-inevitability-claim"/>
      <w:bookmarkEnd w:id="16"/>
      <w:r>
        <w:t>The inevitability claim</w:t>
      </w:r>
    </w:p>
    <w:p w14:paraId="7AA3FE7E" w14:textId="77777777" w:rsidR="00906C91" w:rsidRDefault="00DB6424">
      <w:pPr>
        <w:pStyle w:val="BlockText"/>
      </w:pPr>
      <w:r>
        <w:rPr>
          <w:b/>
          <w:bCs/>
        </w:rPr>
        <w:t>Every piece of critical infrastructure in America will eventually be required to autonomously detect and stop threats — the same way fire codes required suppression.</w:t>
      </w:r>
      <w:r>
        <w:t xml:space="preserve"> When that becomes standard, the team that already operates the system across the most trusted CI sites in America will be the one writing the standard.</w:t>
      </w:r>
    </w:p>
    <w:p w14:paraId="7AA3FE7F" w14:textId="77777777" w:rsidR="00906C91" w:rsidRDefault="00DB6424">
      <w:pPr>
        <w:pStyle w:val="Heading3"/>
      </w:pPr>
      <w:bookmarkStart w:id="18" w:name="why-not-the-giants-the-three-beat-answer"/>
      <w:bookmarkEnd w:id="17"/>
      <w:r>
        <w:t>Why not the giants — the three-beat answer</w:t>
      </w:r>
    </w:p>
    <w:p w14:paraId="7AA3FE80" w14:textId="77777777" w:rsidR="00906C91" w:rsidRDefault="00DB6424">
      <w:pPr>
        <w:pStyle w:val="FirstParagraph"/>
      </w:pPr>
      <w:r>
        <w:rPr>
          <w:b/>
          <w:bCs/>
        </w:rPr>
        <w:t xml:space="preserve">Status: LOCKED April 18, 2026. This is the answer to the first hard question every sophisticated investor asks: “Won’t Anduril or Palantir or Axon just do this?” Evidence files: </w:t>
      </w:r>
      <w:r>
        <w:rPr>
          <w:rStyle w:val="VerbatimChar"/>
          <w:b/>
          <w:bCs/>
        </w:rPr>
        <w:t>moe-review/stress-test-01-multi-winner.md</w:t>
      </w:r>
      <w:r>
        <w:rPr>
          <w:b/>
          <w:bCs/>
        </w:rPr>
        <w:t xml:space="preserve">, </w:t>
      </w:r>
      <w:r>
        <w:rPr>
          <w:rStyle w:val="VerbatimChar"/>
          <w:b/>
          <w:bCs/>
        </w:rPr>
        <w:t>stress-test-02-giants-focus.md</w:t>
      </w:r>
      <w:r>
        <w:rPr>
          <w:b/>
          <w:bCs/>
        </w:rPr>
        <w:t xml:space="preserve">, </w:t>
      </w:r>
      <w:r>
        <w:rPr>
          <w:rStyle w:val="VerbatimChar"/>
          <w:b/>
          <w:bCs/>
        </w:rPr>
        <w:t>stress-test-03-earn-the-right-analogs.md</w:t>
      </w:r>
      <w:r>
        <w:rPr>
          <w:b/>
          <w:bCs/>
        </w:rPr>
        <w:t>.</w:t>
      </w:r>
    </w:p>
    <w:p w14:paraId="7AA3FE81" w14:textId="77777777" w:rsidR="00906C91" w:rsidRDefault="00DB6424">
      <w:pPr>
        <w:pStyle w:val="BodyText"/>
      </w:pPr>
      <w:r>
        <w:t xml:space="preserve">The wrong answer is “they can’t.” They can do anything. The right answer is three beats: </w:t>
      </w:r>
      <w:r>
        <w:rPr>
          <w:b/>
          <w:bCs/>
        </w:rPr>
        <w:t>they’re not in our segment today, the market is structurally multi-winner, and we earn the right to own it by taking ground their margins won’t let them touch.</w:t>
      </w:r>
    </w:p>
    <w:p w14:paraId="7AA3FE82" w14:textId="77777777" w:rsidR="00906C91" w:rsidRDefault="00DB6424">
      <w:pPr>
        <w:pStyle w:val="Heading4"/>
      </w:pPr>
      <w:bookmarkStart w:id="19" w:name="Xc29e076c29d281f19ac0fe4359a20500cd8b1e4"/>
      <w:r>
        <w:t>Beat 1 — The giants aren’t in our segment, and the window is 24–36 months</w:t>
      </w:r>
    </w:p>
    <w:p w14:paraId="7AA3FE83" w14:textId="77777777" w:rsidR="00906C91" w:rsidRDefault="00DB6424">
      <w:pPr>
        <w:pStyle w:val="FirstParagraph"/>
      </w:pPr>
      <w:r>
        <w:t>Look at where the three most-cited “giants” are actually focused right now:</w:t>
      </w:r>
    </w:p>
    <w:p w14:paraId="7AA3FE84" w14:textId="77777777" w:rsidR="00906C91" w:rsidRDefault="00DB6424">
      <w:pPr>
        <w:pStyle w:val="Compact"/>
        <w:numPr>
          <w:ilvl w:val="0"/>
          <w:numId w:val="7"/>
        </w:numPr>
      </w:pPr>
      <w:r>
        <w:rPr>
          <w:b/>
          <w:bCs/>
        </w:rPr>
        <w:t>Anduril</w:t>
      </w:r>
      <w:r>
        <w:t xml:space="preserve"> is scaling from ~$1B to ~$4B revenue executing a $20B Army contract and building Arsenal-1. Defense prime trajectory. Not building commercial critical-infrastructure security operations.</w:t>
      </w:r>
    </w:p>
    <w:p w14:paraId="7AA3FE85" w14:textId="77777777" w:rsidR="00906C91" w:rsidRDefault="00DB6424">
      <w:pPr>
        <w:pStyle w:val="Compact"/>
        <w:numPr>
          <w:ilvl w:val="0"/>
          <w:numId w:val="7"/>
        </w:numPr>
      </w:pPr>
      <w:r>
        <w:rPr>
          <w:b/>
          <w:bCs/>
        </w:rPr>
        <w:t>Palantir</w:t>
      </w:r>
      <w:r>
        <w:t xml:space="preserve"> is running 115% US commercial growth at 82% gross margin, 127% Rule of 40. Their narrative is hyperscale AI analytics. Every quarter they have to defend that margin profile to the public markets.</w:t>
      </w:r>
    </w:p>
    <w:p w14:paraId="7AA3FE86" w14:textId="77777777" w:rsidR="00906C91" w:rsidRDefault="00DB6424">
      <w:pPr>
        <w:pStyle w:val="Compact"/>
        <w:numPr>
          <w:ilvl w:val="0"/>
          <w:numId w:val="7"/>
        </w:numPr>
      </w:pPr>
      <w:r>
        <w:rPr>
          <w:b/>
          <w:bCs/>
        </w:rPr>
        <w:t>Axon</w:t>
      </w:r>
      <w:r>
        <w:t xml:space="preserve"> just absorbed Dedrone, Sky-Hero, Prepared, and Carbyne in 18 months. They are integrating four companies while scaling internationally and defending 77–80% software gross margin. Their DNA is law enforcement, not commercial CI.</w:t>
      </w:r>
    </w:p>
    <w:p w14:paraId="7AA3FE87" w14:textId="77777777" w:rsidR="00906C91" w:rsidRDefault="00DB6424">
      <w:pPr>
        <w:pStyle w:val="FirstParagraph"/>
      </w:pPr>
      <w:r>
        <w:t xml:space="preserve">None of them can afford to start a commercial-CI physical security operations business right now without breaking the investor narrative that makes them worth what they’re worth. </w:t>
      </w:r>
      <w:r>
        <w:rPr>
          <w:b/>
          <w:bCs/>
        </w:rPr>
        <w:t>That gives us a 24–36 month window to own the category before the giants notice it’s a category.</w:t>
      </w:r>
    </w:p>
    <w:p w14:paraId="7AA3FE88" w14:textId="77777777" w:rsidR="00906C91" w:rsidRDefault="00DB6424">
      <w:pPr>
        <w:pStyle w:val="BodyText"/>
      </w:pPr>
      <w:r>
        <w:rPr>
          <w:b/>
          <w:bCs/>
        </w:rPr>
        <w:t>Caveat (honest):</w:t>
      </w:r>
      <w:r>
        <w:t xml:space="preserve"> Axon+Dedrone is a real near-term cUAS </w:t>
      </w:r>
      <w:r>
        <w:rPr>
          <w:i/>
          <w:iCs/>
        </w:rPr>
        <w:t>technology</w:t>
      </w:r>
      <w:r>
        <w:t xml:space="preserve"> competitor at sites like ConEd and Korea Power Exchange. But Axon is a technology supplier, not a commercial CI security operator. That makes them a potential DxD partner — not a displacer of the operational layer we’re building.</w:t>
      </w:r>
    </w:p>
    <w:p w14:paraId="7AA3FE89" w14:textId="77777777" w:rsidR="00906C91" w:rsidRDefault="00DB6424">
      <w:pPr>
        <w:pStyle w:val="Heading4"/>
      </w:pPr>
      <w:bookmarkStart w:id="20" w:name="X91a8c28fe6d6c1e062c74173da8380ac97a19b9"/>
      <w:bookmarkEnd w:id="19"/>
      <w:r>
        <w:t>Beat 2 — Physical security is structurally multi-winner</w:t>
      </w:r>
    </w:p>
    <w:p w14:paraId="7AA3FE8A" w14:textId="77777777" w:rsidR="00906C91" w:rsidRDefault="00DB6424">
      <w:pPr>
        <w:pStyle w:val="FirstParagraph"/>
      </w:pPr>
      <w:r>
        <w:t xml:space="preserve">The assumption behind the “won’t a giant take this?” question is that enterprise security consolidates to one platform. </w:t>
      </w:r>
      <w:r>
        <w:rPr>
          <w:b/>
          <w:bCs/>
        </w:rPr>
        <w:t>It doesn’t.</w:t>
      </w:r>
      <w:r>
        <w:t xml:space="preserve"> Physical security is fragmented by specialization, and the specializations are structural — hardware category lock-in, regulatory regime, buyer archetype.</w:t>
      </w:r>
    </w:p>
    <w:tbl>
      <w:tblPr>
        <w:tblStyle w:val="Table"/>
        <w:tblW w:w="5000" w:type="pct"/>
        <w:tblLayout w:type="fixed"/>
        <w:tblLook w:val="0020" w:firstRow="1" w:lastRow="0" w:firstColumn="0" w:lastColumn="0" w:noHBand="0" w:noVBand="0"/>
      </w:tblPr>
      <w:tblGrid>
        <w:gridCol w:w="2394"/>
        <w:gridCol w:w="2394"/>
        <w:gridCol w:w="2394"/>
        <w:gridCol w:w="2394"/>
      </w:tblGrid>
      <w:tr w:rsidR="00906C91" w14:paraId="7AA3FE8F"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A3FE8B" w14:textId="77777777" w:rsidR="00906C91" w:rsidRDefault="00DB6424">
            <w:pPr>
              <w:pStyle w:val="Compact"/>
            </w:pPr>
            <w:r>
              <w:t>Category</w:t>
            </w:r>
          </w:p>
        </w:tc>
        <w:tc>
          <w:tcPr>
            <w:tcW w:w="1980" w:type="dxa"/>
          </w:tcPr>
          <w:p w14:paraId="7AA3FE8C" w14:textId="77777777" w:rsidR="00906C91" w:rsidRDefault="00DB6424">
            <w:pPr>
              <w:pStyle w:val="Compact"/>
            </w:pPr>
            <w:r>
              <w:t>Leader</w:t>
            </w:r>
          </w:p>
        </w:tc>
        <w:tc>
          <w:tcPr>
            <w:tcW w:w="1980" w:type="dxa"/>
          </w:tcPr>
          <w:p w14:paraId="7AA3FE8D" w14:textId="77777777" w:rsidR="00906C91" w:rsidRDefault="00DB6424">
            <w:pPr>
              <w:pStyle w:val="Compact"/>
            </w:pPr>
            <w:r>
              <w:t>Scale</w:t>
            </w:r>
          </w:p>
        </w:tc>
        <w:tc>
          <w:tcPr>
            <w:tcW w:w="1980" w:type="dxa"/>
          </w:tcPr>
          <w:p w14:paraId="7AA3FE8E" w14:textId="77777777" w:rsidR="00906C91" w:rsidRDefault="00DB6424">
            <w:pPr>
              <w:pStyle w:val="Compact"/>
            </w:pPr>
            <w:r>
              <w:t>Why they don’t cross over</w:t>
            </w:r>
          </w:p>
        </w:tc>
      </w:tr>
      <w:tr w:rsidR="00906C91" w14:paraId="7AA3FE94" w14:textId="77777777">
        <w:tc>
          <w:tcPr>
            <w:tcW w:w="1980" w:type="dxa"/>
          </w:tcPr>
          <w:p w14:paraId="7AA3FE90" w14:textId="77777777" w:rsidR="00906C91" w:rsidRDefault="00DB6424">
            <w:pPr>
              <w:pStyle w:val="Compact"/>
            </w:pPr>
            <w:r>
              <w:t>LMR / communications</w:t>
            </w:r>
          </w:p>
        </w:tc>
        <w:tc>
          <w:tcPr>
            <w:tcW w:w="1980" w:type="dxa"/>
          </w:tcPr>
          <w:p w14:paraId="7AA3FE91" w14:textId="77777777" w:rsidR="00906C91" w:rsidRDefault="00DB6424">
            <w:pPr>
              <w:pStyle w:val="Compact"/>
            </w:pPr>
            <w:r>
              <w:t>Motorola Solutions</w:t>
            </w:r>
          </w:p>
        </w:tc>
        <w:tc>
          <w:tcPr>
            <w:tcW w:w="1980" w:type="dxa"/>
          </w:tcPr>
          <w:p w14:paraId="7AA3FE92" w14:textId="77777777" w:rsidR="00906C91" w:rsidRDefault="00DB6424">
            <w:pPr>
              <w:pStyle w:val="Compact"/>
            </w:pPr>
            <w:r>
              <w:t>$11.7B revenue</w:t>
            </w:r>
          </w:p>
        </w:tc>
        <w:tc>
          <w:tcPr>
            <w:tcW w:w="1980" w:type="dxa"/>
          </w:tcPr>
          <w:p w14:paraId="7AA3FE93" w14:textId="77777777" w:rsidR="00906C91" w:rsidRDefault="00DB6424">
            <w:pPr>
              <w:pStyle w:val="Compact"/>
            </w:pPr>
            <w:r>
              <w:t>Hardware category lock-in, public-safety buyer</w:t>
            </w:r>
          </w:p>
        </w:tc>
      </w:tr>
      <w:tr w:rsidR="00906C91" w14:paraId="7AA3FE99" w14:textId="77777777">
        <w:tc>
          <w:tcPr>
            <w:tcW w:w="1980" w:type="dxa"/>
          </w:tcPr>
          <w:p w14:paraId="7AA3FE95" w14:textId="77777777" w:rsidR="00906C91" w:rsidRDefault="00DB6424">
            <w:pPr>
              <w:pStyle w:val="Compact"/>
            </w:pPr>
            <w:r>
              <w:t>Body cameras / TASER</w:t>
            </w:r>
          </w:p>
        </w:tc>
        <w:tc>
          <w:tcPr>
            <w:tcW w:w="1980" w:type="dxa"/>
          </w:tcPr>
          <w:p w14:paraId="7AA3FE96" w14:textId="77777777" w:rsidR="00906C91" w:rsidRDefault="00DB6424">
            <w:pPr>
              <w:pStyle w:val="Compact"/>
            </w:pPr>
            <w:r>
              <w:t>Axon</w:t>
            </w:r>
          </w:p>
        </w:tc>
        <w:tc>
          <w:tcPr>
            <w:tcW w:w="1980" w:type="dxa"/>
          </w:tcPr>
          <w:p w14:paraId="7AA3FE97" w14:textId="77777777" w:rsidR="00906C91" w:rsidRDefault="00DB6424">
            <w:pPr>
              <w:pStyle w:val="Compact"/>
            </w:pPr>
            <w:r>
              <w:t>$2.7B revenue</w:t>
            </w:r>
          </w:p>
        </w:tc>
        <w:tc>
          <w:tcPr>
            <w:tcW w:w="1980" w:type="dxa"/>
          </w:tcPr>
          <w:p w14:paraId="7AA3FE98" w14:textId="77777777" w:rsidR="00906C91" w:rsidRDefault="00DB6424">
            <w:pPr>
              <w:pStyle w:val="Compact"/>
            </w:pPr>
            <w:r>
              <w:t>Law-enforcement DNA, software margin profile</w:t>
            </w:r>
          </w:p>
        </w:tc>
      </w:tr>
      <w:tr w:rsidR="00906C91" w14:paraId="7AA3FE9E" w14:textId="77777777">
        <w:tc>
          <w:tcPr>
            <w:tcW w:w="1980" w:type="dxa"/>
          </w:tcPr>
          <w:p w14:paraId="7AA3FE9A" w14:textId="77777777" w:rsidR="00906C91" w:rsidRDefault="00DB6424">
            <w:pPr>
              <w:pStyle w:val="Compact"/>
            </w:pPr>
            <w:r>
              <w:t>ALPR</w:t>
            </w:r>
          </w:p>
        </w:tc>
        <w:tc>
          <w:tcPr>
            <w:tcW w:w="1980" w:type="dxa"/>
          </w:tcPr>
          <w:p w14:paraId="7AA3FE9B" w14:textId="77777777" w:rsidR="00906C91" w:rsidRDefault="00DB6424">
            <w:pPr>
              <w:pStyle w:val="Compact"/>
            </w:pPr>
            <w:r>
              <w:t>Flock Safety</w:t>
            </w:r>
          </w:p>
        </w:tc>
        <w:tc>
          <w:tcPr>
            <w:tcW w:w="1980" w:type="dxa"/>
          </w:tcPr>
          <w:p w14:paraId="7AA3FE9C" w14:textId="77777777" w:rsidR="00906C91" w:rsidRDefault="00DB6424">
            <w:pPr>
              <w:pStyle w:val="Compact"/>
            </w:pPr>
            <w:r>
              <w:t>$7.5B valuation</w:t>
            </w:r>
          </w:p>
        </w:tc>
        <w:tc>
          <w:tcPr>
            <w:tcW w:w="1980" w:type="dxa"/>
          </w:tcPr>
          <w:p w14:paraId="7AA3FE9D" w14:textId="77777777" w:rsidR="00906C91" w:rsidRDefault="00DB6424">
            <w:pPr>
              <w:pStyle w:val="Compact"/>
            </w:pPr>
            <w:r>
              <w:t>Municipal / police-chief buyer, passive surveillance product</w:t>
            </w:r>
          </w:p>
        </w:tc>
      </w:tr>
      <w:tr w:rsidR="00906C91" w14:paraId="7AA3FEA3" w14:textId="77777777">
        <w:tc>
          <w:tcPr>
            <w:tcW w:w="1980" w:type="dxa"/>
          </w:tcPr>
          <w:p w14:paraId="7AA3FE9F" w14:textId="77777777" w:rsidR="00906C91" w:rsidRDefault="00DB6424">
            <w:pPr>
              <w:pStyle w:val="Compact"/>
            </w:pPr>
            <w:r>
              <w:t>Alarm monitoring</w:t>
            </w:r>
          </w:p>
        </w:tc>
        <w:tc>
          <w:tcPr>
            <w:tcW w:w="1980" w:type="dxa"/>
          </w:tcPr>
          <w:p w14:paraId="7AA3FEA0" w14:textId="77777777" w:rsidR="00906C91" w:rsidRDefault="00DB6424">
            <w:pPr>
              <w:pStyle w:val="Compact"/>
            </w:pPr>
            <w:r>
              <w:t>ADT</w:t>
            </w:r>
          </w:p>
        </w:tc>
        <w:tc>
          <w:tcPr>
            <w:tcW w:w="1980" w:type="dxa"/>
          </w:tcPr>
          <w:p w14:paraId="7AA3FEA1" w14:textId="77777777" w:rsidR="00906C91" w:rsidRDefault="00DB6424">
            <w:pPr>
              <w:pStyle w:val="Compact"/>
            </w:pPr>
            <w:r>
              <w:t>$4.9B revenue</w:t>
            </w:r>
          </w:p>
        </w:tc>
        <w:tc>
          <w:tcPr>
            <w:tcW w:w="1980" w:type="dxa"/>
          </w:tcPr>
          <w:p w14:paraId="7AA3FEA2" w14:textId="77777777" w:rsidR="00906C91" w:rsidRDefault="00DB6424">
            <w:pPr>
              <w:pStyle w:val="Compact"/>
            </w:pPr>
            <w:r>
              <w:t>Residential + small commercial, low-margin services</w:t>
            </w:r>
          </w:p>
        </w:tc>
      </w:tr>
      <w:tr w:rsidR="00906C91" w14:paraId="7AA3FEA8" w14:textId="77777777">
        <w:tc>
          <w:tcPr>
            <w:tcW w:w="1980" w:type="dxa"/>
          </w:tcPr>
          <w:p w14:paraId="7AA3FEA4" w14:textId="77777777" w:rsidR="00906C91" w:rsidRDefault="00DB6424">
            <w:pPr>
              <w:pStyle w:val="Compact"/>
            </w:pPr>
            <w:r>
              <w:t>Guard services</w:t>
            </w:r>
          </w:p>
        </w:tc>
        <w:tc>
          <w:tcPr>
            <w:tcW w:w="1980" w:type="dxa"/>
          </w:tcPr>
          <w:p w14:paraId="7AA3FEA5" w14:textId="77777777" w:rsidR="00906C91" w:rsidRDefault="00DB6424">
            <w:pPr>
              <w:pStyle w:val="Compact"/>
            </w:pPr>
            <w:r>
              <w:t>Allied Universal</w:t>
            </w:r>
          </w:p>
        </w:tc>
        <w:tc>
          <w:tcPr>
            <w:tcW w:w="1980" w:type="dxa"/>
          </w:tcPr>
          <w:p w14:paraId="7AA3FEA6" w14:textId="77777777" w:rsidR="00906C91" w:rsidRDefault="00DB6424">
            <w:pPr>
              <w:pStyle w:val="Compact"/>
            </w:pPr>
            <w:r>
              <w:t>$22B revenue</w:t>
            </w:r>
          </w:p>
        </w:tc>
        <w:tc>
          <w:tcPr>
            <w:tcW w:w="1980" w:type="dxa"/>
          </w:tcPr>
          <w:p w14:paraId="7AA3FEA7" w14:textId="77777777" w:rsidR="00906C91" w:rsidRDefault="00DB6424">
            <w:pPr>
              <w:pStyle w:val="Compact"/>
            </w:pPr>
            <w:r>
              <w:t>Low-margin labor business, no tech platform</w:t>
            </w:r>
          </w:p>
        </w:tc>
      </w:tr>
    </w:tbl>
    <w:p w14:paraId="7AA3FEA9" w14:textId="77777777" w:rsidR="00906C91" w:rsidRDefault="00DB6424">
      <w:pPr>
        <w:pStyle w:val="BodyText"/>
      </w:pPr>
      <w:r>
        <w:t xml:space="preserve">Each one dominates a lane. </w:t>
      </w:r>
      <w:r>
        <w:rPr>
          <w:b/>
          <w:bCs/>
        </w:rPr>
        <w:t>None consolidates across guarding + communications + video + ALPR + active response.</w:t>
      </w:r>
      <w:r>
        <w:t xml:space="preserve"> Motorola didn’t become ADT; Axon didn’t become Allied; Flock isn’t becoming Motorola. Hardware category lock-in, regulatory specialization, and buyer fragmentation keep the market multi-winner.</w:t>
      </w:r>
    </w:p>
    <w:p w14:paraId="7AA3FEAA" w14:textId="77777777" w:rsidR="00906C91" w:rsidRDefault="00DB6424">
      <w:pPr>
        <w:pStyle w:val="BodyText"/>
      </w:pPr>
      <w:r>
        <w:rPr>
          <w:b/>
          <w:bCs/>
        </w:rPr>
        <w:t>Supporting pattern from cybersecurity (use as evidence, not as the primary frame — we are physical, not cyber):</w:t>
      </w:r>
      <w:r>
        <w:t xml:space="preserve"> every attempted enterprise-security roll-up failed. Symantec/Broadcom fragmented. McAfee went through Intel then TPG then got broken up. IBM sold QRadar. Cisco’s $28B Splunk acquisition produced 2% organic growth. The one success story — Palo Alto’s platformization peaking with the $25B CyberArk close in February 2026 — wins on price and bundling, not on depth. </w:t>
      </w:r>
      <w:r>
        <w:rPr>
          <w:b/>
          <w:bCs/>
        </w:rPr>
        <w:t>Multi-winner is the pattern. One-winner is the exception.</w:t>
      </w:r>
    </w:p>
    <w:p w14:paraId="7AA3FEAB" w14:textId="77777777" w:rsidR="00906C91" w:rsidRDefault="00DB6424">
      <w:pPr>
        <w:pStyle w:val="BodyText"/>
      </w:pPr>
      <w:r>
        <w:rPr>
          <w:b/>
          <w:bCs/>
        </w:rPr>
        <w:t>On Flock specifically:</w:t>
      </w:r>
      <w:r>
        <w:t xml:space="preserve"> Flock at $7.5B is </w:t>
      </w:r>
      <w:r>
        <w:rPr>
          <w:i/>
          <w:iCs/>
        </w:rPr>
        <w:t>validation</w:t>
      </w:r>
      <w:r>
        <w:t xml:space="preserve"> of the market structure, not a threat. They’re executing a piece of the playbook — ALPR and passive surveillance sold to police chiefs and municipalities, with a recent drone expansion (Aerodome). That is not the DxD product. </w:t>
      </w:r>
      <w:r>
        <w:rPr>
          <w:b/>
          <w:bCs/>
        </w:rPr>
        <w:t>Different buyer (commercial-CI CISOs vs. police chiefs), different regime (CIRCIA / NERC / TSA vs. law-enforcement consent decrees), different product depth (active response with kinetic + non-kinetic + human + drone vs. passive surveillance).</w:t>
      </w:r>
      <w:r>
        <w:t xml:space="preserve"> Both can be $10B+ companies. The market is that big.</w:t>
      </w:r>
    </w:p>
    <w:p w14:paraId="7AA3FEAC" w14:textId="77777777" w:rsidR="00906C91" w:rsidRDefault="00DB6424">
      <w:pPr>
        <w:pStyle w:val="Heading4"/>
      </w:pPr>
      <w:bookmarkStart w:id="21" w:name="X29c3daae510746ac9757b23a4194b740e041cc0"/>
      <w:bookmarkEnd w:id="20"/>
      <w:r>
        <w:t>Beat 3 — We earn the right by taking the ground the giants’ margins won’t let them touch</w:t>
      </w:r>
    </w:p>
    <w:p w14:paraId="7AA3FEAD" w14:textId="77777777" w:rsidR="00906C91" w:rsidRDefault="00DB6424">
      <w:pPr>
        <w:pStyle w:val="FirstParagraph"/>
      </w:pPr>
      <w:r>
        <w:rPr>
          <w:b/>
          <w:bCs/>
        </w:rPr>
        <w:t>This is the closing beat, and it’s personal. It’s the story Patrick tells.</w:t>
      </w:r>
    </w:p>
    <w:p w14:paraId="7AA3FEAE" w14:textId="77777777" w:rsidR="00906C91" w:rsidRDefault="00DB6424">
      <w:pPr>
        <w:pStyle w:val="BlockText"/>
      </w:pPr>
      <w:r>
        <w:rPr>
          <w:i/>
          <w:iCs/>
        </w:rPr>
        <w:t>I spent seven years at Axon. Two of them as Chief of Staff to Rick Smith. Five of them running TASER and Robotics as SVP &amp; GM. I pitched this thesis — a commercial critical-infrastructure security platform, operator-led, with active response — for years. Axon couldn’t build it. Four specific reasons:</w:t>
      </w:r>
    </w:p>
    <w:p w14:paraId="7AA3FEAF" w14:textId="77777777" w:rsidR="00906C91" w:rsidRDefault="00DB6424">
      <w:pPr>
        <w:pStyle w:val="BlockText"/>
      </w:pPr>
      <w:r>
        <w:rPr>
          <w:i/>
          <w:iCs/>
        </w:rPr>
        <w:t xml:space="preserve">1. </w:t>
      </w:r>
      <w:r>
        <w:rPr>
          <w:b/>
          <w:bCs/>
          <w:i/>
          <w:iCs/>
        </w:rPr>
        <w:t>Margins.</w:t>
      </w:r>
      <w:r>
        <w:rPr>
          <w:i/>
          <w:iCs/>
        </w:rPr>
        <w:t xml:space="preserve"> Axon is a 77–80% software gross margin, 61% blended gross margin company. Commercial CI services — guards, drone operators, BVLOS operations, SLED contracts, compliance execution — would have diluted the margin profile public markets pay them for.</w:t>
      </w:r>
      <w:r>
        <w:t xml:space="preserve"> </w:t>
      </w:r>
      <w:r>
        <w:rPr>
          <w:i/>
          <w:iCs/>
        </w:rPr>
        <w:t xml:space="preserve">2. </w:t>
      </w:r>
      <w:r>
        <w:rPr>
          <w:b/>
          <w:bCs/>
          <w:i/>
          <w:iCs/>
        </w:rPr>
        <w:t>No physical-security expertise beyond law enforcement.</w:t>
      </w:r>
      <w:r>
        <w:rPr>
          <w:i/>
          <w:iCs/>
        </w:rPr>
        <w:t xml:space="preserve"> Axon’s DNA is police. Commercial CI — energy, data centers, nuclear, schools, executive protection — is a different buyer, a different regulatory regime, and a different operational doctrine. Axon didn’t have the people or the customer relationships.</w:t>
      </w:r>
      <w:r>
        <w:t xml:space="preserve"> </w:t>
      </w:r>
      <w:r>
        <w:rPr>
          <w:i/>
          <w:iCs/>
        </w:rPr>
        <w:t xml:space="preserve">3. </w:t>
      </w:r>
      <w:r>
        <w:rPr>
          <w:b/>
          <w:bCs/>
          <w:i/>
          <w:iCs/>
        </w:rPr>
        <w:t>Distracted.</w:t>
      </w:r>
      <w:r>
        <w:rPr>
          <w:i/>
          <w:iCs/>
        </w:rPr>
        <w:t xml:space="preserve"> They were absorbing Dedrone, Sky-Hero, Prepared, and Carbyne while expanding internationally. They couldn’t start a new business.</w:t>
      </w:r>
      <w:r>
        <w:t xml:space="preserve"> </w:t>
      </w:r>
      <w:r>
        <w:rPr>
          <w:i/>
          <w:iCs/>
        </w:rPr>
        <w:t xml:space="preserve">4. </w:t>
      </w:r>
      <w:r>
        <w:rPr>
          <w:b/>
          <w:bCs/>
          <w:i/>
          <w:iCs/>
        </w:rPr>
        <w:t>The tech needed a complete rework.</w:t>
      </w:r>
      <w:r>
        <w:rPr>
          <w:i/>
          <w:iCs/>
        </w:rPr>
        <w:t xml:space="preserve"> The Axon stack was built for evidence capture and law-enforcement workflow. It wasn’t built for commercial critical-infrastructure active defense.</w:t>
      </w:r>
    </w:p>
    <w:p w14:paraId="7AA3FEB0" w14:textId="77777777" w:rsidR="00906C91" w:rsidRDefault="00DB6424">
      <w:pPr>
        <w:pStyle w:val="BlockText"/>
      </w:pPr>
      <w:r>
        <w:rPr>
          <w:i/>
          <w:iCs/>
        </w:rPr>
        <w:t>I also pitched Allied Universal and Securitas for years on the same thesis. Both declined. Dennis Bovin — who led the Allied Universal roll-up and sat on the Allied board — confirmed the structural reasons: Allied’s business is $22B of low-margin labor services. The infrastructure to build an active physical-AI response platform inside Allied would require a capital, technology, and talent reset Allied isn’t structured to execute. Dennis has verbally committed to advise DxD on exactly this.</w:t>
      </w:r>
    </w:p>
    <w:p w14:paraId="7AA3FEB1" w14:textId="77777777" w:rsidR="00906C91" w:rsidRDefault="00DB6424">
      <w:pPr>
        <w:pStyle w:val="BlockText"/>
      </w:pPr>
      <w:r>
        <w:rPr>
          <w:i/>
          <w:iCs/>
        </w:rPr>
        <w:t>I learned a key lesson in 2022 when nine of twelve Axon ethics board members resigned over the TASER drone announcement. The answer isn’t just technology. It’s responsible operators, coordinating with law enforcement, integrated into a unified system capable of detecting, responding, and stopping a threat faster than a call for service. That’s not what Axon could build, and it’s not what Allied could build. That’s why I left. That’s why DxD exists.</w:t>
      </w:r>
    </w:p>
    <w:p w14:paraId="7AA3FEB2" w14:textId="77777777" w:rsidR="00906C91" w:rsidRDefault="00DB6424">
      <w:pPr>
        <w:pStyle w:val="FirstParagraph"/>
      </w:pPr>
      <w:r>
        <w:rPr>
          <w:b/>
          <w:bCs/>
        </w:rPr>
        <w:t>The analog the giants actually follow (use this):</w:t>
      </w:r>
      <w:r>
        <w:t xml:space="preserve"> Axon didn’t beat Motorola by taking Motorola head-on. Axon started with TASERs and body cameras — unglamorous, operationally intensive ground that Motorola’s margin profile couldn’t pursue. Then they built Evidence.com on top, on the operational ground they already owned. Flock is running a version of the same playbook — started with HOA cameras, now a $7.5B company and expanding to drones. </w:t>
      </w:r>
      <w:r>
        <w:rPr>
          <w:b/>
          <w:bCs/>
        </w:rPr>
        <w:t>DxD runs the same pattern for commercial critical-infrastructure security.</w:t>
      </w:r>
      <w:r>
        <w:t xml:space="preserve"> We do the work high-margin tech companies structurally cannot do — guards, drone operators, BVLOS operations, SLED contracts, school board RFPs, compliance execution, commercial physical-security response authority — and we build the Command OS on the operational ground we own.</w:t>
      </w:r>
    </w:p>
    <w:p w14:paraId="7AA3FEB3" w14:textId="77777777" w:rsidR="00906C91" w:rsidRDefault="00DB6424">
      <w:pPr>
        <w:pStyle w:val="BlockText"/>
      </w:pPr>
      <w:r>
        <w:rPr>
          <w:b/>
          <w:bCs/>
        </w:rPr>
        <w:t>The one-sentence close:</w:t>
      </w:r>
      <w:r>
        <w:t xml:space="preserve"> </w:t>
      </w:r>
      <w:r>
        <w:rPr>
          <w:i/>
          <w:iCs/>
        </w:rPr>
        <w:t>“Axon started with TASERs. Flock started with HOA cameras. DxD starts with guards and drone operators. The pattern is the same — own the unglamorous ground, build the platform on top. That’s how you win physical security.”</w:t>
      </w:r>
    </w:p>
    <w:p w14:paraId="7AA3FEB4" w14:textId="77777777" w:rsidR="00906C91" w:rsidRDefault="00DB6424">
      <w:pPr>
        <w:pStyle w:val="Heading4"/>
      </w:pPr>
      <w:bookmarkStart w:id="22" w:name="what-this-means-for-the-exit-narrative"/>
      <w:bookmarkEnd w:id="21"/>
      <w:r>
        <w:t>What this means for the exit narrative</w:t>
      </w:r>
    </w:p>
    <w:p w14:paraId="7AA3FEB5" w14:textId="77777777" w:rsidR="00906C91" w:rsidRDefault="00DB6424">
      <w:pPr>
        <w:pStyle w:val="FirstParagraph"/>
      </w:pPr>
      <w:r>
        <w:t xml:space="preserve">We are not building a company to sell. </w:t>
      </w:r>
      <w:r>
        <w:rPr>
          <w:b/>
          <w:bCs/>
        </w:rPr>
        <w:t>We are building the next major independent security-defense platform.</w:t>
      </w:r>
      <w:r>
        <w:t xml:space="preserve"> The primary path is a generational independent company — IPO or major private. Partnership with Anduril, Palantir, or Axon is the likely interaction when they eventually engage, because the commercial CI buyer wants their accountability separate from a defense prime or a law-enforcement vendor. If one of them eventually decides it wants the operational layer badly enough to pay for it, </w:t>
      </w:r>
      <w:r>
        <w:rPr>
          <w:b/>
          <w:bCs/>
        </w:rPr>
        <w:t>that outcome proves the thesis and prices the acquisition at a premium</w:t>
      </w:r>
      <w:r>
        <w:t xml:space="preserve"> — but it’s not our plan, and we do not pitch it as the plan. The plan is to grow this into the next major platform.</w:t>
      </w:r>
    </w:p>
    <w:p w14:paraId="7AA3FEB6" w14:textId="43F23A34" w:rsidR="00906C91" w:rsidRDefault="00453FB9">
      <w:r>
        <w:rPr>
          <w:noProof/>
        </w:rPr>
      </w:r>
      <w:r w:rsidR="00453FB9">
        <w:rPr>
          <w:noProof/>
        </w:rPr>
        <w:pict w14:anchorId="6E4AA7D1">
          <v:rect id="Horizontal Line 7" o:spid="_x0000_s1037"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3FEB7" w14:textId="77777777" w:rsidR="00906C91" w:rsidRDefault="00DB6424">
      <w:pPr>
        <w:pStyle w:val="Heading2"/>
      </w:pPr>
      <w:bookmarkStart w:id="23" w:name="X322e1fcbf6bb3cdb4a91910345eb029d2a0e325"/>
      <w:bookmarkEnd w:id="12"/>
      <w:bookmarkEnd w:id="18"/>
      <w:bookmarkEnd w:id="22"/>
      <w:r>
        <w:t>5. Act Three — Why we will win (the structural position)</w:t>
      </w:r>
    </w:p>
    <w:p w14:paraId="7AA3FEB8" w14:textId="77777777" w:rsidR="00906C91" w:rsidRDefault="00DB6424">
      <w:pPr>
        <w:pStyle w:val="FirstParagraph"/>
      </w:pPr>
      <w:r>
        <w:t>This is the most important section. Every claim here must be specific, defensible, and tied to a fact the investor can verify.</w:t>
      </w:r>
    </w:p>
    <w:p w14:paraId="7AA3FEB9" w14:textId="77777777" w:rsidR="00906C91" w:rsidRDefault="00DB6424">
      <w:pPr>
        <w:pStyle w:val="Heading3"/>
      </w:pPr>
      <w:bookmarkStart w:id="24" w:name="the-cold-start-is-solved"/>
      <w:r>
        <w:t>5.1 The cold start is solved</w:t>
      </w:r>
    </w:p>
    <w:p w14:paraId="7AA3FEBA" w14:textId="77777777" w:rsidR="00906C91" w:rsidRDefault="00DB6424">
      <w:pPr>
        <w:pStyle w:val="BlockText"/>
      </w:pPr>
      <w:r>
        <w:rPr>
          <w:b/>
          <w:bCs/>
        </w:rPr>
        <w:t>Every Physical AI company dies from the cold start — no customers, no data, no distribution, no trust.</w:t>
      </w:r>
      <w:r>
        <w:t xml:space="preserve"> We didn’t solve it by hustling. We bought it.</w:t>
      </w:r>
    </w:p>
    <w:p w14:paraId="7AA3FEBB" w14:textId="77777777" w:rsidR="00906C91" w:rsidRDefault="00DB6424">
      <w:pPr>
        <w:pStyle w:val="Compact"/>
        <w:numPr>
          <w:ilvl w:val="0"/>
          <w:numId w:val="8"/>
        </w:numPr>
      </w:pPr>
      <w:r>
        <w:rPr>
          <w:b/>
          <w:bCs/>
        </w:rPr>
        <w:t>Cascadia Global Security</w:t>
      </w:r>
      <w:r>
        <w:t xml:space="preserve"> — $21M TTM, 350 operators, Pacific Northwest, BVLOS waiver holder, critical-infrastructure focus. </w:t>
      </w:r>
      <w:r>
        <w:rPr>
          <w:i/>
          <w:iCs/>
        </w:rPr>
        <w:t>(Acquired.)</w:t>
      </w:r>
    </w:p>
    <w:p w14:paraId="7AA3FEBC" w14:textId="77777777" w:rsidR="00906C91" w:rsidRDefault="00DB6424">
      <w:pPr>
        <w:pStyle w:val="Compact"/>
        <w:numPr>
          <w:ilvl w:val="0"/>
          <w:numId w:val="8"/>
        </w:numPr>
      </w:pPr>
      <w:r>
        <w:rPr>
          <w:b/>
          <w:bCs/>
        </w:rPr>
        <w:t>Invictus International Holdings</w:t>
      </w:r>
      <w:r>
        <w:t xml:space="preserve"> — $6M TTM, ~100 operators, executive protection, USMC Recon-led, Purple Heart founder. </w:t>
      </w:r>
      <w:r>
        <w:rPr>
          <w:i/>
          <w:iCs/>
        </w:rPr>
        <w:t>(Acquired.)</w:t>
      </w:r>
    </w:p>
    <w:p w14:paraId="7AA3FEBD" w14:textId="77777777" w:rsidR="00906C91" w:rsidRDefault="00DB6424">
      <w:pPr>
        <w:pStyle w:val="Compact"/>
        <w:numPr>
          <w:ilvl w:val="0"/>
          <w:numId w:val="8"/>
        </w:numPr>
      </w:pPr>
      <w:r>
        <w:rPr>
          <w:b/>
          <w:bCs/>
        </w:rPr>
        <w:t>Combined</w:t>
      </w:r>
      <w:r>
        <w:t>: $27M TTM, 450 operators, Day 1 profitable, 8% EBITDA baseline → 62%+ at full platform deployment.</w:t>
      </w:r>
    </w:p>
    <w:p w14:paraId="7AA3FEBE" w14:textId="77777777" w:rsidR="00906C91" w:rsidRDefault="00DB6424">
      <w:pPr>
        <w:pStyle w:val="Heading3"/>
      </w:pPr>
      <w:bookmarkStart w:id="25" w:name="we-are-our-own-customer-zero"/>
      <w:bookmarkEnd w:id="24"/>
      <w:r>
        <w:t>5.2 We are our own Customer Zero</w:t>
      </w:r>
    </w:p>
    <w:p w14:paraId="7AA3FEBF" w14:textId="77777777" w:rsidR="00906C91" w:rsidRDefault="00DB6424">
      <w:pPr>
        <w:pStyle w:val="BlockText"/>
      </w:pPr>
      <w:r>
        <w:rPr>
          <w:b/>
          <w:bCs/>
        </w:rPr>
        <w:t>Every module we build launches to our own operation first.</w:t>
      </w:r>
      <w:r>
        <w:t xml:space="preserve"> Atlas · Airspace Safety goes live May 2026 — running our own DaaS fleet. Atlas · Airspace Defense follows in Q2/Q3 2026 at development-partner sites (LAPD, Stargate, Ukraine). Command’s first module (CIRCIA reporting) goes live Q3. Every product is hardened in real operations, on our contracts, against real threats, before it touches an external customer. GA follows internal MVP by ~6 months.</w:t>
      </w:r>
    </w:p>
    <w:p w14:paraId="7AA3FEC0" w14:textId="77777777" w:rsidR="00906C91" w:rsidRDefault="00DB6424">
      <w:pPr>
        <w:pStyle w:val="BlockText"/>
      </w:pPr>
      <w:r>
        <w:t xml:space="preserve">This is a deliberate strategic choice — not a capability gap. It gives us the data, the operating feedback, the failure modes, and the margin uplift without the enterprise-software trap of chasing features before the thesis is proven. </w:t>
      </w:r>
      <w:r>
        <w:rPr>
          <w:b/>
          <w:bCs/>
        </w:rPr>
        <w:t>We are our own toughest customer, our own beta, our own proof.</w:t>
      </w:r>
    </w:p>
    <w:p w14:paraId="7AA3FEC1" w14:textId="77777777" w:rsidR="00906C91" w:rsidRDefault="00DB6424">
      <w:pPr>
        <w:pStyle w:val="Heading3"/>
      </w:pPr>
      <w:bookmarkStart w:id="26" w:name="Xdb19e293790b79b61130e3261ec8b0a08c8d055"/>
      <w:bookmarkEnd w:id="25"/>
      <w:r>
        <w:t>5.3 The four structural moats (not features — structural)</w:t>
      </w:r>
    </w:p>
    <w:p w14:paraId="7AA3FEC2" w14:textId="77777777" w:rsidR="00906C91" w:rsidRDefault="00DB6424">
      <w:pPr>
        <w:pStyle w:val="FirstParagraph"/>
      </w:pPr>
      <w:r>
        <w:t>These are defensible positions a competitor starting today cannot catch.</w:t>
      </w:r>
    </w:p>
    <w:p w14:paraId="7AA3FEC3" w14:textId="77777777" w:rsidR="00906C91" w:rsidRDefault="00DB6424">
      <w:pPr>
        <w:pStyle w:val="BodyText"/>
      </w:pPr>
      <w:r>
        <w:rPr>
          <w:b/>
          <w:bCs/>
        </w:rPr>
        <w:t>1. The airspace rights.</w:t>
      </w:r>
      <w:r>
        <w:t xml:space="preserve"> One of fewer than 10 private companies in the U.S. with a nationwide BVLOS waiver over people and moving vehicles. FAA Certificate of Waiver 107W-2025-03831. Valid through January 31, 2030. As Part 108 finalizes, competitors start from zero. </w:t>
      </w:r>
      <w:r>
        <w:rPr>
          <w:i/>
          <w:iCs/>
        </w:rPr>
        <w:t>Live, in hand.</w:t>
      </w:r>
    </w:p>
    <w:p w14:paraId="7AA3FEC4" w14:textId="77777777" w:rsidR="00906C91" w:rsidRDefault="00DB6424">
      <w:pPr>
        <w:pStyle w:val="BodyText"/>
      </w:pPr>
      <w:r>
        <w:rPr>
          <w:b/>
          <w:bCs/>
        </w:rPr>
        <w:t>2. The trust coalition.</w:t>
      </w:r>
      <w:r>
        <w:t xml:space="preserve"> The buyers of critical-infrastructure security don’t cold-buy. They buy through trust relationships built over years. We have them: - </w:t>
      </w:r>
      <w:r>
        <w:rPr>
          <w:b/>
          <w:bCs/>
        </w:rPr>
        <w:t>Data centers:</w:t>
      </w:r>
      <w:r>
        <w:t xml:space="preserve"> Related Digital, Odin, Stargate, BlackRock / GIP, ONEOK (contracted), CleanSpark. - </w:t>
      </w:r>
      <w:r>
        <w:rPr>
          <w:b/>
          <w:bCs/>
        </w:rPr>
        <w:t>Energy / Nuclear:</w:t>
      </w:r>
      <w:r>
        <w:t xml:space="preserve"> Dominion Energy (development partner), Global Nuclear Security Partners, Elementl. - </w:t>
      </w:r>
      <w:r>
        <w:rPr>
          <w:b/>
          <w:bCs/>
        </w:rPr>
        <w:t>Public safety:</w:t>
      </w:r>
      <w:r>
        <w:t xml:space="preserve"> LAPD (signing next week), Dallas ISD ($7.5M sole-source, signed April 14). - </w:t>
      </w:r>
      <w:r>
        <w:rPr>
          <w:b/>
          <w:bCs/>
        </w:rPr>
        <w:t>Channel:</w:t>
      </w:r>
      <w:r>
        <w:t xml:space="preserve"> Accenture (~$350M pipeline, validated against their $3.5B Physical AI book), Deloitte (~$250M pipeline, final talks). - </w:t>
      </w:r>
      <w:r>
        <w:rPr>
          <w:b/>
          <w:bCs/>
        </w:rPr>
        <w:t>Standards &amp; Policy:</w:t>
      </w:r>
      <w:r>
        <w:t xml:space="preserve"> NAIAC appointment, William P. Barr advisor, Admiral Stavridis advisor, Aaditya Devarakonda (Dedrone founder, acquired by Axon Oct 2024) advisor.</w:t>
      </w:r>
    </w:p>
    <w:p w14:paraId="7AA3FEC5" w14:textId="77777777" w:rsidR="00906C91" w:rsidRDefault="00DB6424">
      <w:pPr>
        <w:pStyle w:val="BodyText"/>
      </w:pPr>
      <w:r>
        <w:rPr>
          <w:i/>
          <w:iCs/>
        </w:rPr>
        <w:t>(Tag each name by status: Verbal / Signed / Active Pipeline. The narrative works because the coalition is specific.)</w:t>
      </w:r>
    </w:p>
    <w:p w14:paraId="7AA3FEC6" w14:textId="77777777" w:rsidR="00906C91" w:rsidRDefault="00DB6424">
      <w:pPr>
        <w:pStyle w:val="BodyText"/>
      </w:pPr>
      <w:r>
        <w:rPr>
          <w:b/>
          <w:bCs/>
        </w:rPr>
        <w:t>3. The data flywheel.</w:t>
      </w:r>
      <w:r>
        <w:t xml:space="preserve"> 450 operators generating real-world operational data every shift. Not synthetic. Not simulated. Every incident, every correction, every site. When Sentinel comes online in Q1 2027, it trains on years of data no competitor can assemble. </w:t>
      </w:r>
      <w:r>
        <w:rPr>
          <w:b/>
          <w:bCs/>
        </w:rPr>
        <w:t>You can copy the software. You cannot copy the operation.</w:t>
      </w:r>
    </w:p>
    <w:p w14:paraId="7AA3FEC7" w14:textId="77777777" w:rsidR="00906C91" w:rsidRDefault="00DB6424">
      <w:pPr>
        <w:pStyle w:val="BodyText"/>
      </w:pPr>
      <w:r>
        <w:rPr>
          <w:b/>
          <w:bCs/>
        </w:rPr>
        <w:t>4. The record.</w:t>
      </w:r>
      <w:r>
        <w:t xml:space="preserve"> Command holds the official legal incident record — CIRCIA, NERC CIP, SEC 8-K, CMMC, TSA. Once we’re the system of record for a regulated site, switching means migrating the legal evidence chain to another platform. For regulated customers, that’s a compliance risk they won’t take. </w:t>
      </w:r>
      <w:r>
        <w:rPr>
          <w:b/>
          <w:bCs/>
        </w:rPr>
        <w:t>The record is the moat that gets deeper every day the customer operates.</w:t>
      </w:r>
    </w:p>
    <w:p w14:paraId="7AA3FEC8" w14:textId="77777777" w:rsidR="00906C91" w:rsidRDefault="00DB6424">
      <w:pPr>
        <w:pStyle w:val="Heading3"/>
      </w:pPr>
      <w:bookmarkStart w:id="27" w:name="X38bd84903d46eae62cec39e308c8107255942b6"/>
      <w:bookmarkEnd w:id="26"/>
      <w:r>
        <w:t>5.4 The unfair asymmetries we don’t have to build</w:t>
      </w:r>
    </w:p>
    <w:p w14:paraId="7AA3FEC9" w14:textId="77777777" w:rsidR="00906C91" w:rsidRDefault="00DB6424">
      <w:pPr>
        <w:pStyle w:val="Compact"/>
        <w:numPr>
          <w:ilvl w:val="0"/>
          <w:numId w:val="9"/>
        </w:numPr>
      </w:pPr>
      <w:r>
        <w:rPr>
          <w:b/>
          <w:bCs/>
        </w:rPr>
        <w:t>Orcrist exclusivity</w:t>
      </w:r>
      <w:r>
        <w:t xml:space="preserve"> — exclusive commercial rights to SEAM-1/SEAM-2, the only commercially deployable kinetic counter-drone interceptor at a price/profile suitable for CI. Powers Atlas · Airspace Defense. </w:t>
      </w:r>
      <w:r>
        <w:rPr>
          <w:i/>
          <w:iCs/>
        </w:rPr>
        <w:t>Signed.</w:t>
      </w:r>
    </w:p>
    <w:p w14:paraId="7AA3FECA" w14:textId="77777777" w:rsidR="00906C91" w:rsidRDefault="00DB6424">
      <w:pPr>
        <w:pStyle w:val="Compact"/>
        <w:numPr>
          <w:ilvl w:val="0"/>
          <w:numId w:val="9"/>
        </w:numPr>
      </w:pPr>
      <w:r>
        <w:rPr>
          <w:b/>
          <w:bCs/>
        </w:rPr>
        <w:t>Atlas IED partnership</w:t>
      </w:r>
      <w:r>
        <w:t xml:space="preserve"> — 95%+ penetration in schools, 80%+ in airports, major commercial penetration. Edge-device, sensor, and AI-model co-development with exclusivity in CI. Powers Nerve. </w:t>
      </w:r>
      <w:r>
        <w:rPr>
          <w:i/>
          <w:iCs/>
        </w:rPr>
        <w:t>Verbal, signing within 1 week.</w:t>
      </w:r>
    </w:p>
    <w:p w14:paraId="7AA3FECB" w14:textId="77777777" w:rsidR="00906C91" w:rsidRDefault="00DB6424">
      <w:pPr>
        <w:pStyle w:val="Compact"/>
        <w:numPr>
          <w:ilvl w:val="0"/>
          <w:numId w:val="9"/>
        </w:numPr>
      </w:pPr>
      <w:r>
        <w:rPr>
          <w:b/>
          <w:bCs/>
        </w:rPr>
        <w:t>Accenture channel</w:t>
      </w:r>
      <w:r>
        <w:t xml:space="preserve"> — validated $350M pipeline, embedded in LAPD and future CI deployments. Accenture is the one pitching “Immune System orchestration” to LAPD, in their own deck. </w:t>
      </w:r>
      <w:r>
        <w:rPr>
          <w:i/>
          <w:iCs/>
        </w:rPr>
        <w:t>Active.</w:t>
      </w:r>
    </w:p>
    <w:p w14:paraId="7AA3FECC" w14:textId="77777777" w:rsidR="00906C91" w:rsidRDefault="00DB6424">
      <w:pPr>
        <w:pStyle w:val="Compact"/>
        <w:numPr>
          <w:ilvl w:val="0"/>
          <w:numId w:val="9"/>
        </w:numPr>
      </w:pPr>
      <w:r>
        <w:rPr>
          <w:b/>
          <w:bCs/>
        </w:rPr>
        <w:t>Deloitte channel</w:t>
      </w:r>
      <w:r>
        <w:t xml:space="preserve"> — ~$250M pipeline, final talks to expand to include their UAS / cUAS programs. </w:t>
      </w:r>
      <w:r>
        <w:rPr>
          <w:i/>
          <w:iCs/>
        </w:rPr>
        <w:t>In final negotiation.</w:t>
      </w:r>
    </w:p>
    <w:p w14:paraId="7AA3FECD" w14:textId="77777777" w:rsidR="00906C91" w:rsidRDefault="00DB6424">
      <w:pPr>
        <w:pStyle w:val="Heading3"/>
      </w:pPr>
      <w:bookmarkStart w:id="28" w:name="the-team-compressed-for-the-deck"/>
      <w:bookmarkEnd w:id="27"/>
      <w:r>
        <w:t>5.5 The team (compressed for the deck)</w:t>
      </w:r>
    </w:p>
    <w:p w14:paraId="7AA3FECE" w14:textId="77777777" w:rsidR="00906C91" w:rsidRDefault="00DB6424">
      <w:pPr>
        <w:pStyle w:val="FirstParagraph"/>
      </w:pPr>
      <w:r>
        <w:t>The pitch needs: an engineer who built it, an operator who ran it, a founder who can scale it, and validators who de-risk it.</w:t>
      </w:r>
    </w:p>
    <w:p w14:paraId="7AA3FECF" w14:textId="77777777" w:rsidR="00906C91" w:rsidRDefault="00DB6424">
      <w:pPr>
        <w:pStyle w:val="Compact"/>
        <w:numPr>
          <w:ilvl w:val="0"/>
          <w:numId w:val="10"/>
        </w:numPr>
      </w:pPr>
      <w:r>
        <w:rPr>
          <w:b/>
          <w:bCs/>
        </w:rPr>
        <w:t>Patrick Madden, CEO</w:t>
      </w:r>
      <w:r>
        <w:t xml:space="preserve"> — Scaled Axon’s TASER P&amp;L from ~$350M to ~$1B; led drones &amp; robotics expansion. USMC Recon. Wharton. McKinsey. </w:t>
      </w:r>
      <w:r>
        <w:rPr>
          <w:i/>
          <w:iCs/>
        </w:rPr>
        <w:t>Built the thing.</w:t>
      </w:r>
    </w:p>
    <w:p w14:paraId="7AA3FED0" w14:textId="77777777" w:rsidR="00906C91" w:rsidRDefault="00DB6424">
      <w:pPr>
        <w:pStyle w:val="Compact"/>
        <w:numPr>
          <w:ilvl w:val="0"/>
          <w:numId w:val="10"/>
        </w:numPr>
      </w:pPr>
      <w:r>
        <w:rPr>
          <w:b/>
          <w:bCs/>
        </w:rPr>
        <w:t>Nick Gilmour, Head of Product</w:t>
      </w:r>
      <w:r>
        <w:t xml:space="preserve"> — Built Skydio’s Drone-as-First-Responder platform. 3 patents. Skydio / Axon / GoPro / Amazon. </w:t>
      </w:r>
      <w:r>
        <w:rPr>
          <w:i/>
          <w:iCs/>
        </w:rPr>
        <w:t>Invented DFR.</w:t>
      </w:r>
    </w:p>
    <w:p w14:paraId="7AA3FED1" w14:textId="77777777" w:rsidR="00906C91" w:rsidRDefault="00DB6424">
      <w:pPr>
        <w:pStyle w:val="Compact"/>
        <w:numPr>
          <w:ilvl w:val="0"/>
          <w:numId w:val="10"/>
        </w:numPr>
      </w:pPr>
      <w:r>
        <w:rPr>
          <w:b/>
          <w:bCs/>
        </w:rPr>
        <w:t>Brendan Flannery, CTO</w:t>
      </w:r>
      <w:r>
        <w:t xml:space="preserve"> — 12 years embedded NSA at Tier 1 Special Operations. 6 patents. </w:t>
      </w:r>
      <w:r>
        <w:rPr>
          <w:i/>
          <w:iCs/>
        </w:rPr>
        <w:t>Knows where the bodies are buried.</w:t>
      </w:r>
    </w:p>
    <w:p w14:paraId="7AA3FED2" w14:textId="77777777" w:rsidR="00906C91" w:rsidRDefault="00DB6424">
      <w:pPr>
        <w:pStyle w:val="Compact"/>
        <w:numPr>
          <w:ilvl w:val="0"/>
          <w:numId w:val="10"/>
        </w:numPr>
      </w:pPr>
      <w:r>
        <w:rPr>
          <w:b/>
          <w:bCs/>
        </w:rPr>
        <w:t>Mike Egan, CFO</w:t>
      </w:r>
      <w:r>
        <w:t xml:space="preserve"> — Green Beret. Wharton. BCG / JPMorgan / Carvana / Southwest. </w:t>
      </w:r>
      <w:r>
        <w:rPr>
          <w:i/>
          <w:iCs/>
        </w:rPr>
        <w:t>Operator and finance builder.</w:t>
      </w:r>
    </w:p>
    <w:p w14:paraId="7AA3FED3" w14:textId="77777777" w:rsidR="00906C91" w:rsidRDefault="00DB6424">
      <w:pPr>
        <w:pStyle w:val="Compact"/>
        <w:numPr>
          <w:ilvl w:val="0"/>
          <w:numId w:val="10"/>
        </w:numPr>
      </w:pPr>
      <w:r>
        <w:rPr>
          <w:b/>
          <w:bCs/>
        </w:rPr>
        <w:t>Kevin Hill, CBO</w:t>
      </w:r>
      <w:r>
        <w:t xml:space="preserve"> — Microsoft Managing Director (US Strategic Pursuits), 15 years IBM. </w:t>
      </w:r>
      <w:r>
        <w:rPr>
          <w:i/>
          <w:iCs/>
        </w:rPr>
        <w:t>Knows how enterprise deals get done.</w:t>
      </w:r>
    </w:p>
    <w:p w14:paraId="7AA3FED4" w14:textId="77777777" w:rsidR="00906C91" w:rsidRDefault="00DB6424">
      <w:pPr>
        <w:pStyle w:val="Compact"/>
        <w:numPr>
          <w:ilvl w:val="0"/>
          <w:numId w:val="10"/>
        </w:numPr>
      </w:pPr>
      <w:r>
        <w:rPr>
          <w:b/>
          <w:bCs/>
        </w:rPr>
        <w:t>Plus:</w:t>
      </w:r>
      <w:r>
        <w:t xml:space="preserve"> Rob Chadwick (21 years FBI), Matt Koetting (USMC Recon, Purple Heart), Rob Robertson (first NFL UAS endorsement), Ross Stinson (built the nation’s largest police drone unit), Jon Beal (authored NTOA tactical drone standards), Jefferson Ventrella (scaled Cobalt Robotics Philadelphia), Tyler Bayne (CEO Total Safety, exited to SB&amp;D).</w:t>
      </w:r>
    </w:p>
    <w:p w14:paraId="7AA3FED5" w14:textId="77777777" w:rsidR="00906C91" w:rsidRDefault="00DB6424">
      <w:pPr>
        <w:pStyle w:val="Compact"/>
        <w:numPr>
          <w:ilvl w:val="0"/>
          <w:numId w:val="10"/>
        </w:numPr>
      </w:pPr>
      <w:r>
        <w:rPr>
          <w:b/>
          <w:bCs/>
        </w:rPr>
        <w:t>Advisors:</w:t>
      </w:r>
      <w:r>
        <w:t xml:space="preserve"> William P. Barr (77th/85th U.S. Attorney General), Adm. James Stavridis (16th SACEUR, NATO), Aaditya Devarakonda (CEO Dedrone, acquired by Axon October 2024), Adam Lee (CSO Dominion Energy, 22-year FBI), Dennis Bovin (led Allied Universal roll-up, board member — </w:t>
      </w:r>
      <w:r>
        <w:rPr>
          <w:b/>
          <w:bCs/>
        </w:rPr>
        <w:t>TBC, verbally committed</w:t>
      </w:r>
      <w:r>
        <w:t>).</w:t>
      </w:r>
    </w:p>
    <w:p w14:paraId="7AA3FED6" w14:textId="77777777" w:rsidR="00906C91" w:rsidRDefault="00DB6424">
      <w:pPr>
        <w:pStyle w:val="FirstParagraph"/>
      </w:pPr>
      <w:r>
        <w:rPr>
          <w:b/>
          <w:bCs/>
        </w:rPr>
        <w:t>One line for the deck:</w:t>
      </w:r>
      <w:r>
        <w:t xml:space="preserve"> </w:t>
      </w:r>
      <w:r>
        <w:rPr>
          <w:i/>
          <w:iCs/>
        </w:rPr>
        <w:t>The people who built the technology. The people who ran the operations. The people who wrote the standards. All at one company.</w:t>
      </w:r>
    </w:p>
    <w:p w14:paraId="7AA3FED7" w14:textId="77777777" w:rsidR="00906C91" w:rsidRDefault="00DB6424">
      <w:pPr>
        <w:pStyle w:val="Heading3"/>
      </w:pPr>
      <w:bookmarkStart w:id="29" w:name="Xe559951f75b07e850bed0b1e0396103ec2c9631"/>
      <w:bookmarkEnd w:id="28"/>
      <w:r>
        <w:t>5.6 The full team and network — for the memo, data room, and bio pages</w:t>
      </w:r>
    </w:p>
    <w:p w14:paraId="7AA3FED8" w14:textId="77777777" w:rsidR="00906C91" w:rsidRDefault="00DB6424">
      <w:pPr>
        <w:pStyle w:val="FirstParagraph"/>
      </w:pPr>
      <w:r>
        <w:rPr>
          <w:b/>
          <w:bCs/>
        </w:rPr>
        <w:t>Status: LOCKED April 18, 2026. Sourced from DxD team roster.</w:t>
      </w:r>
    </w:p>
    <w:p w14:paraId="7AA3FED9" w14:textId="77777777" w:rsidR="00906C91" w:rsidRDefault="00DB6424">
      <w:pPr>
        <w:pStyle w:val="BodyText"/>
      </w:pPr>
      <w:r>
        <w:t xml:space="preserve">The deck uses the compressed version in 5.5. The memo, the data room, and the “tell me more about the team” follow-up use this version. The architecture of the team mirrors the architecture of the company: </w:t>
      </w:r>
      <w:r>
        <w:rPr>
          <w:b/>
          <w:bCs/>
        </w:rPr>
        <w:t>people who built the technology, people who operationalized it, people who built the business, people who validate the bet.</w:t>
      </w:r>
    </w:p>
    <w:p w14:paraId="7AA3FEDA" w14:textId="77777777" w:rsidR="00906C91" w:rsidRDefault="00DB6424">
      <w:pPr>
        <w:pStyle w:val="Heading4"/>
      </w:pPr>
      <w:bookmarkStart w:id="30" w:name="built-the-technology"/>
      <w:r>
        <w:t>Built the technology</w:t>
      </w:r>
    </w:p>
    <w:p w14:paraId="7AA3FEDB" w14:textId="77777777" w:rsidR="00906C91" w:rsidRDefault="00DB6424">
      <w:pPr>
        <w:pStyle w:val="Compact"/>
        <w:numPr>
          <w:ilvl w:val="0"/>
          <w:numId w:val="11"/>
        </w:numPr>
      </w:pPr>
      <w:r>
        <w:rPr>
          <w:b/>
          <w:bCs/>
        </w:rPr>
        <w:t>Patrick Madden — CEO &amp; Founder.</w:t>
      </w:r>
      <w:r>
        <w:t xml:space="preserve"> Scaled Axon’s TASER P&amp;L from ~$350M to ~$1B; led drones &amp; robotics expansion. USMC Recon. Wharton. McKinsey. </w:t>
      </w:r>
      <w:r>
        <w:rPr>
          <w:i/>
          <w:iCs/>
        </w:rPr>
        <w:t>The builder.</w:t>
      </w:r>
    </w:p>
    <w:p w14:paraId="7AA3FEDC" w14:textId="77777777" w:rsidR="00906C91" w:rsidRDefault="00DB6424">
      <w:pPr>
        <w:pStyle w:val="Compact"/>
        <w:numPr>
          <w:ilvl w:val="0"/>
          <w:numId w:val="11"/>
        </w:numPr>
      </w:pPr>
      <w:r>
        <w:rPr>
          <w:b/>
          <w:bCs/>
        </w:rPr>
        <w:t>Nick Gilmour — Head of Product.</w:t>
      </w:r>
      <w:r>
        <w:t xml:space="preserve"> Built Skydio’s Drone-as-First-Responder platform — the product category DxD deploys against. 3 patents. Skydio / Axon / GoPro / Amazon. </w:t>
      </w:r>
      <w:r>
        <w:rPr>
          <w:i/>
          <w:iCs/>
        </w:rPr>
        <w:t>The inventor of DFR.</w:t>
      </w:r>
    </w:p>
    <w:p w14:paraId="7AA3FEDD" w14:textId="77777777" w:rsidR="00906C91" w:rsidRDefault="00DB6424">
      <w:pPr>
        <w:pStyle w:val="Compact"/>
        <w:numPr>
          <w:ilvl w:val="0"/>
          <w:numId w:val="11"/>
        </w:numPr>
      </w:pPr>
      <w:r>
        <w:rPr>
          <w:b/>
          <w:bCs/>
        </w:rPr>
        <w:t>Brendan Flannery — CTO.</w:t>
      </w:r>
      <w:r>
        <w:t xml:space="preserve"> 12 years embedded NSA at Tier 1 Special Operations Command. 6 patents. USSOCOM. </w:t>
      </w:r>
      <w:r>
        <w:rPr>
          <w:i/>
          <w:iCs/>
        </w:rPr>
        <w:t>Knows where the bodies are buried — literally.</w:t>
      </w:r>
    </w:p>
    <w:p w14:paraId="7AA3FEDE" w14:textId="77777777" w:rsidR="00906C91" w:rsidRDefault="00DB6424">
      <w:pPr>
        <w:pStyle w:val="Heading4"/>
      </w:pPr>
      <w:bookmarkStart w:id="31" w:name="operationalized-and-standardized-it"/>
      <w:bookmarkEnd w:id="30"/>
      <w:r>
        <w:t>Operationalized and standardized it</w:t>
      </w:r>
    </w:p>
    <w:p w14:paraId="7AA3FEDF" w14:textId="77777777" w:rsidR="00906C91" w:rsidRDefault="00DB6424">
      <w:pPr>
        <w:pStyle w:val="Compact"/>
        <w:numPr>
          <w:ilvl w:val="0"/>
          <w:numId w:val="12"/>
        </w:numPr>
      </w:pPr>
      <w:r>
        <w:rPr>
          <w:b/>
          <w:bCs/>
        </w:rPr>
        <w:t>Rob Robertson — DFR Operations.</w:t>
      </w:r>
      <w:r>
        <w:t xml:space="preserve"> First NFL UAS endorsement. Authored the DFR playbook the industry runs on. Arlington PD. NFL. </w:t>
      </w:r>
      <w:r>
        <w:rPr>
          <w:i/>
          <w:iCs/>
        </w:rPr>
        <w:t>Wrote the operational model.</w:t>
      </w:r>
    </w:p>
    <w:p w14:paraId="7AA3FEE0" w14:textId="77777777" w:rsidR="00906C91" w:rsidRDefault="00DB6424">
      <w:pPr>
        <w:pStyle w:val="Compact"/>
        <w:numPr>
          <w:ilvl w:val="0"/>
          <w:numId w:val="12"/>
        </w:numPr>
      </w:pPr>
      <w:r>
        <w:rPr>
          <w:b/>
          <w:bCs/>
        </w:rPr>
        <w:t>Ross Stinson — Tactical Operations.</w:t>
      </w:r>
      <w:r>
        <w:t xml:space="preserve"> Built and ran the nation’s largest police drone unit (Dallas PD). </w:t>
      </w:r>
      <w:r>
        <w:rPr>
          <w:i/>
          <w:iCs/>
        </w:rPr>
        <w:t>Knows what works in the field.</w:t>
      </w:r>
    </w:p>
    <w:p w14:paraId="7AA3FEE1" w14:textId="77777777" w:rsidR="00906C91" w:rsidRDefault="00DB6424">
      <w:pPr>
        <w:pStyle w:val="Compact"/>
        <w:numPr>
          <w:ilvl w:val="0"/>
          <w:numId w:val="12"/>
        </w:numPr>
      </w:pPr>
      <w:r>
        <w:rPr>
          <w:b/>
          <w:bCs/>
        </w:rPr>
        <w:t>Jon Beal — Standards &amp; Policy.</w:t>
      </w:r>
      <w:r>
        <w:t xml:space="preserve"> Authored the NTOA tactical drone standards the industry follows. CEO LEDA (3,200+ members). LAPD. </w:t>
      </w:r>
      <w:r>
        <w:rPr>
          <w:i/>
          <w:iCs/>
        </w:rPr>
        <w:t>Wrote the standards.</w:t>
      </w:r>
    </w:p>
    <w:p w14:paraId="7AA3FEE2" w14:textId="77777777" w:rsidR="00906C91" w:rsidRDefault="00DB6424">
      <w:pPr>
        <w:pStyle w:val="Heading4"/>
      </w:pPr>
      <w:bookmarkStart w:id="32" w:name="built-robotics-operations"/>
      <w:bookmarkEnd w:id="31"/>
      <w:r>
        <w:t>Built robotics operations</w:t>
      </w:r>
    </w:p>
    <w:p w14:paraId="7AA3FEE3" w14:textId="77777777" w:rsidR="00906C91" w:rsidRDefault="00DB6424">
      <w:pPr>
        <w:pStyle w:val="Compact"/>
        <w:numPr>
          <w:ilvl w:val="0"/>
          <w:numId w:val="13"/>
        </w:numPr>
      </w:pPr>
      <w:r>
        <w:rPr>
          <w:b/>
          <w:bCs/>
        </w:rPr>
        <w:t>Jefferson Ventrella — Head of GSOC Operations.</w:t>
      </w:r>
      <w:r>
        <w:t xml:space="preserve"> USMC. Built Cobalt Robotics Philadelphia operations from zero. Scaled autonomous security deployments in production. </w:t>
      </w:r>
      <w:r>
        <w:rPr>
          <w:i/>
          <w:iCs/>
        </w:rPr>
        <w:t>Knows how to make robots work in security on a revenue-bearing contract.</w:t>
      </w:r>
    </w:p>
    <w:p w14:paraId="7AA3FEE4" w14:textId="77777777" w:rsidR="00906C91" w:rsidRDefault="00DB6424">
      <w:pPr>
        <w:pStyle w:val="Compact"/>
        <w:numPr>
          <w:ilvl w:val="0"/>
          <w:numId w:val="13"/>
        </w:numPr>
      </w:pPr>
      <w:r>
        <w:rPr>
          <w:b/>
          <w:bCs/>
        </w:rPr>
        <w:t>Tyler Bayne — VP Operations.</w:t>
      </w:r>
      <w:r>
        <w:t xml:space="preserve"> CEO Total Safety (sold to Stanley Black &amp; Decker). Scaled and exited a security operations business at scale. </w:t>
      </w:r>
      <w:r>
        <w:rPr>
          <w:i/>
          <w:iCs/>
        </w:rPr>
        <w:t>Knows how to scale an operation.</w:t>
      </w:r>
    </w:p>
    <w:p w14:paraId="7AA3FEE5" w14:textId="77777777" w:rsidR="00906C91" w:rsidRDefault="00DB6424">
      <w:pPr>
        <w:pStyle w:val="Compact"/>
        <w:numPr>
          <w:ilvl w:val="0"/>
          <w:numId w:val="13"/>
        </w:numPr>
      </w:pPr>
      <w:r>
        <w:rPr>
          <w:b/>
          <w:bCs/>
        </w:rPr>
        <w:t>Mike Gugino — Sales &amp; Corporate Development.</w:t>
      </w:r>
      <w:r>
        <w:t xml:space="preserve"> CRO Repairify. Head of Global Sales Strategy &amp; Operations at Axon. Army Captain. Columbia. Evercore. JPMorgan. </w:t>
      </w:r>
      <w:r>
        <w:rPr>
          <w:i/>
          <w:iCs/>
        </w:rPr>
        <w:t>Knows how to sell into this market and how to finance what we build.</w:t>
      </w:r>
    </w:p>
    <w:p w14:paraId="7AA3FEE6" w14:textId="77777777" w:rsidR="00906C91" w:rsidRDefault="00DB6424">
      <w:pPr>
        <w:pStyle w:val="Heading4"/>
      </w:pPr>
      <w:bookmarkStart w:id="33" w:name="Xa5f1f8e2f4e1c8e2fef3739b1d9f5d05e4cd6f5"/>
      <w:bookmarkEnd w:id="32"/>
      <w:r>
        <w:t>Security operators (the business we bought and run)</w:t>
      </w:r>
    </w:p>
    <w:p w14:paraId="7AA3FEE7" w14:textId="77777777" w:rsidR="00906C91" w:rsidRDefault="00DB6424">
      <w:pPr>
        <w:pStyle w:val="Compact"/>
        <w:numPr>
          <w:ilvl w:val="0"/>
          <w:numId w:val="14"/>
        </w:numPr>
      </w:pPr>
      <w:r>
        <w:rPr>
          <w:b/>
          <w:bCs/>
        </w:rPr>
        <w:t>Rory O’Flaherty — GM Enterprise Security.</w:t>
      </w:r>
      <w:r>
        <w:t xml:space="preserve"> President of Cascadia Global Security — the $21M operational platform DxD acquired. Built and ran the core business. </w:t>
      </w:r>
      <w:r>
        <w:rPr>
          <w:i/>
          <w:iCs/>
        </w:rPr>
        <w:t>The operator of our cold-start engine.</w:t>
      </w:r>
    </w:p>
    <w:p w14:paraId="7AA3FEE8" w14:textId="77777777" w:rsidR="00906C91" w:rsidRDefault="00DB6424">
      <w:pPr>
        <w:pStyle w:val="Compact"/>
        <w:numPr>
          <w:ilvl w:val="0"/>
          <w:numId w:val="14"/>
        </w:numPr>
      </w:pPr>
      <w:r>
        <w:rPr>
          <w:b/>
          <w:bCs/>
        </w:rPr>
        <w:t>Rob Chadwick — GM Public Sector.</w:t>
      </w:r>
      <w:r>
        <w:t xml:space="preserve"> 21 years FBI. Led protection detail for the U.S. Attorney General. Knows the customer — and the procurement — at every level. </w:t>
      </w:r>
      <w:r>
        <w:rPr>
          <w:i/>
          <w:iCs/>
        </w:rPr>
        <w:t>The door-opener to federal LE and DHS.</w:t>
      </w:r>
    </w:p>
    <w:p w14:paraId="7AA3FEE9" w14:textId="77777777" w:rsidR="00906C91" w:rsidRDefault="00DB6424">
      <w:pPr>
        <w:pStyle w:val="Compact"/>
        <w:numPr>
          <w:ilvl w:val="0"/>
          <w:numId w:val="14"/>
        </w:numPr>
      </w:pPr>
      <w:r>
        <w:rPr>
          <w:b/>
          <w:bCs/>
        </w:rPr>
        <w:t>Matt Koetting — Executive Protection &amp; Events.</w:t>
      </w:r>
      <w:r>
        <w:t xml:space="preserve"> USMC Recon. Purple Heart. Founder &amp; CEO, Invictus International Holdings. </w:t>
      </w:r>
      <w:r>
        <w:rPr>
          <w:i/>
          <w:iCs/>
        </w:rPr>
        <w:t>The EP and high-profile-events lead.</w:t>
      </w:r>
    </w:p>
    <w:p w14:paraId="7AA3FEEA" w14:textId="77777777" w:rsidR="00906C91" w:rsidRDefault="00DB6424">
      <w:pPr>
        <w:pStyle w:val="Heading4"/>
      </w:pPr>
      <w:bookmarkStart w:id="34" w:name="built-and-scaled-the-business"/>
      <w:bookmarkEnd w:id="33"/>
      <w:r>
        <w:t>Built and scaled the business</w:t>
      </w:r>
    </w:p>
    <w:p w14:paraId="7AA3FEEB" w14:textId="77777777" w:rsidR="00906C91" w:rsidRDefault="00DB6424">
      <w:pPr>
        <w:pStyle w:val="Compact"/>
        <w:numPr>
          <w:ilvl w:val="0"/>
          <w:numId w:val="15"/>
        </w:numPr>
      </w:pPr>
      <w:r>
        <w:rPr>
          <w:b/>
          <w:bCs/>
        </w:rPr>
        <w:t>Kevin Hill — Chief Business Officer.</w:t>
      </w:r>
      <w:r>
        <w:t xml:space="preserve"> Managing Director, Microsoft US Strategic Pursuits. 15 years IBM. </w:t>
      </w:r>
      <w:r>
        <w:rPr>
          <w:i/>
          <w:iCs/>
        </w:rPr>
        <w:t>Knows how enterprise deals get done at scale.</w:t>
      </w:r>
    </w:p>
    <w:p w14:paraId="7AA3FEEC" w14:textId="77777777" w:rsidR="00906C91" w:rsidRDefault="00DB6424">
      <w:pPr>
        <w:pStyle w:val="Compact"/>
        <w:numPr>
          <w:ilvl w:val="0"/>
          <w:numId w:val="15"/>
        </w:numPr>
      </w:pPr>
      <w:r>
        <w:rPr>
          <w:b/>
          <w:bCs/>
        </w:rPr>
        <w:t>Mike Egan — CFO.</w:t>
      </w:r>
      <w:r>
        <w:t xml:space="preserve"> Green Beret (Army Special Forces). Cornell. Wharton. BCG. JPMorgan VP. Carvana. Southwest. </w:t>
      </w:r>
      <w:r>
        <w:rPr>
          <w:i/>
          <w:iCs/>
        </w:rPr>
        <w:t>Operator and finance builder — not a traditional CFO.</w:t>
      </w:r>
    </w:p>
    <w:p w14:paraId="7AA3FEED" w14:textId="77777777" w:rsidR="00906C91" w:rsidRDefault="00DB6424">
      <w:pPr>
        <w:pStyle w:val="Compact"/>
        <w:numPr>
          <w:ilvl w:val="0"/>
          <w:numId w:val="15"/>
        </w:numPr>
      </w:pPr>
      <w:r>
        <w:rPr>
          <w:b/>
          <w:bCs/>
        </w:rPr>
        <w:t>Ward Ault — Chief of Staff.</w:t>
      </w:r>
      <w:r>
        <w:t xml:space="preserve"> USMC Force Recon. Chief of Staff to the Axon CEO. Harvard Business School. PE-backed CEO. </w:t>
      </w:r>
      <w:r>
        <w:rPr>
          <w:i/>
          <w:iCs/>
        </w:rPr>
        <w:t>The operational spine.</w:t>
      </w:r>
    </w:p>
    <w:p w14:paraId="7AA3FEEE" w14:textId="77777777" w:rsidR="00906C91" w:rsidRDefault="00DB6424">
      <w:pPr>
        <w:pStyle w:val="Heading4"/>
      </w:pPr>
      <w:bookmarkStart w:id="35" w:name="advisors-validators-who-de-risk-the-bet"/>
      <w:bookmarkEnd w:id="34"/>
      <w:r>
        <w:t>Advisors (validators who de-risk the bet)</w:t>
      </w:r>
    </w:p>
    <w:p w14:paraId="7AA3FEEF" w14:textId="77777777" w:rsidR="00906C91" w:rsidRDefault="00DB6424">
      <w:pPr>
        <w:pStyle w:val="Compact"/>
        <w:numPr>
          <w:ilvl w:val="0"/>
          <w:numId w:val="16"/>
        </w:numPr>
      </w:pPr>
      <w:r>
        <w:rPr>
          <w:b/>
          <w:bCs/>
        </w:rPr>
        <w:t>William P. Barr</w:t>
      </w:r>
      <w:r>
        <w:t xml:space="preserve"> — 77th &amp; 85th U.S. Attorney General. 6 years CIA. Longest-serving AG in U.S. history. </w:t>
      </w:r>
      <w:r>
        <w:rPr>
          <w:i/>
          <w:iCs/>
        </w:rPr>
        <w:t>Federal policy, DOJ, critical-infrastructure law.</w:t>
      </w:r>
    </w:p>
    <w:p w14:paraId="7AA3FEF0" w14:textId="77777777" w:rsidR="00906C91" w:rsidRDefault="00DB6424">
      <w:pPr>
        <w:pStyle w:val="Compact"/>
        <w:numPr>
          <w:ilvl w:val="0"/>
          <w:numId w:val="16"/>
        </w:numPr>
      </w:pPr>
      <w:r>
        <w:rPr>
          <w:b/>
          <w:bCs/>
        </w:rPr>
        <w:t>Admiral James Stavridis</w:t>
      </w:r>
      <w:r>
        <w:t xml:space="preserve"> — 16th Supreme Allied Commander, NATO. Vice-Chair, Carlyle Group. Author, </w:t>
      </w:r>
      <w:r>
        <w:rPr>
          <w:i/>
          <w:iCs/>
        </w:rPr>
        <w:t>2034</w:t>
      </w:r>
      <w:r>
        <w:t xml:space="preserve">. </w:t>
      </w:r>
      <w:r>
        <w:rPr>
          <w:i/>
          <w:iCs/>
        </w:rPr>
        <w:t>Defense, geopolitics, capital markets.</w:t>
      </w:r>
    </w:p>
    <w:p w14:paraId="7AA3FEF1" w14:textId="77777777" w:rsidR="00906C91" w:rsidRDefault="00DB6424">
      <w:pPr>
        <w:pStyle w:val="Compact"/>
        <w:numPr>
          <w:ilvl w:val="0"/>
          <w:numId w:val="16"/>
        </w:numPr>
      </w:pPr>
      <w:r>
        <w:rPr>
          <w:b/>
          <w:bCs/>
        </w:rPr>
        <w:t>Aaditya Devarakonda</w:t>
      </w:r>
      <w:r>
        <w:t xml:space="preserve"> — CEO of Dedrone (acquired by Axon, October 2024). CNBC Disruptor 50. Counter-drone market pioneer. </w:t>
      </w:r>
      <w:r>
        <w:rPr>
          <w:i/>
          <w:iCs/>
        </w:rPr>
        <w:t>Category validator — the person who ran the company Axon bought to enter cUAS. Knows the integration plan, the customer list, and the limits of what Axon-Dedrone can deliver.</w:t>
      </w:r>
    </w:p>
    <w:p w14:paraId="7AA3FEF2" w14:textId="77777777" w:rsidR="00906C91" w:rsidRDefault="00DB6424">
      <w:pPr>
        <w:pStyle w:val="Compact"/>
        <w:numPr>
          <w:ilvl w:val="0"/>
          <w:numId w:val="16"/>
        </w:numPr>
      </w:pPr>
      <w:r>
        <w:rPr>
          <w:b/>
          <w:bCs/>
        </w:rPr>
        <w:t>Adam Lee</w:t>
      </w:r>
      <w:r>
        <w:t xml:space="preserve"> — CSO, Dominion Energy. 22-year FBI career. </w:t>
      </w:r>
      <w:r>
        <w:rPr>
          <w:i/>
          <w:iCs/>
        </w:rPr>
        <w:t>Knows critical infrastructure security from the customer side.</w:t>
      </w:r>
    </w:p>
    <w:p w14:paraId="7AA3FEF3" w14:textId="77777777" w:rsidR="00906C91" w:rsidRDefault="00DB6424">
      <w:pPr>
        <w:pStyle w:val="Compact"/>
        <w:numPr>
          <w:ilvl w:val="0"/>
          <w:numId w:val="16"/>
        </w:numPr>
      </w:pPr>
      <w:r>
        <w:rPr>
          <w:b/>
          <w:bCs/>
        </w:rPr>
        <w:t>Dennis Bovin — TBC (verbally committed).</w:t>
      </w:r>
      <w:r>
        <w:t xml:space="preserve"> Led the Allied Universal roll-up; sat on the Allied Universal board. Advisor candidate on the private-security industry structure, the guard-services consolidation playbook, and why the existing giants structurally cannot build what DxD is building. </w:t>
      </w:r>
      <w:r>
        <w:rPr>
          <w:i/>
          <w:iCs/>
        </w:rPr>
        <w:t>The inside voice on why Allied isn’t our competitor — Allied can’t do this.</w:t>
      </w:r>
    </w:p>
    <w:p w14:paraId="7AA3FEF4" w14:textId="77777777" w:rsidR="00906C91" w:rsidRDefault="00DB6424">
      <w:pPr>
        <w:pStyle w:val="Heading4"/>
      </w:pPr>
      <w:bookmarkStart w:id="36" w:name="the-structural-claim-this-team-supports"/>
      <w:bookmarkEnd w:id="35"/>
      <w:r>
        <w:t>The structural claim this team supports</w:t>
      </w:r>
    </w:p>
    <w:p w14:paraId="7AA3FEF5" w14:textId="77777777" w:rsidR="00906C91" w:rsidRDefault="00DB6424">
      <w:pPr>
        <w:pStyle w:val="Compact"/>
        <w:numPr>
          <w:ilvl w:val="0"/>
          <w:numId w:val="17"/>
        </w:numPr>
      </w:pPr>
      <w:r>
        <w:rPr>
          <w:b/>
          <w:bCs/>
        </w:rPr>
        <w:t>People who led the innovation and development of the technology</w:t>
      </w:r>
      <w:r>
        <w:t xml:space="preserve"> — Madden (drones/robotics at Axon), Gilmour (Skydio DFR invention), Flannery (NSA SOCOM tech).</w:t>
      </w:r>
    </w:p>
    <w:p w14:paraId="7AA3FEF6" w14:textId="77777777" w:rsidR="00906C91" w:rsidRDefault="00DB6424">
      <w:pPr>
        <w:pStyle w:val="Compact"/>
        <w:numPr>
          <w:ilvl w:val="0"/>
          <w:numId w:val="17"/>
        </w:numPr>
      </w:pPr>
      <w:r>
        <w:rPr>
          <w:b/>
          <w:bCs/>
        </w:rPr>
        <w:t>People who led the operationalization of drones and robotics into security and law enforcement</w:t>
      </w:r>
      <w:r>
        <w:t xml:space="preserve"> — Robertson (NFL/Arlington PD), Stinson (Dallas PD largest-in-nation), Ventrella (Cobalt Philly).</w:t>
      </w:r>
    </w:p>
    <w:p w14:paraId="7AA3FEF7" w14:textId="77777777" w:rsidR="00906C91" w:rsidRDefault="00DB6424">
      <w:pPr>
        <w:pStyle w:val="Compact"/>
        <w:numPr>
          <w:ilvl w:val="0"/>
          <w:numId w:val="17"/>
        </w:numPr>
      </w:pPr>
      <w:r>
        <w:rPr>
          <w:b/>
          <w:bCs/>
        </w:rPr>
        <w:t>Proven security industry operators</w:t>
      </w:r>
      <w:r>
        <w:t xml:space="preserve"> — O’Flaherty (Cascadia), Koetting (Invictus), Chadwick (FBI), Bayne (Total Safety exit).</w:t>
      </w:r>
    </w:p>
    <w:p w14:paraId="7AA3FEF8" w14:textId="77777777" w:rsidR="00906C91" w:rsidRDefault="00DB6424">
      <w:pPr>
        <w:pStyle w:val="Compact"/>
        <w:numPr>
          <w:ilvl w:val="0"/>
          <w:numId w:val="17"/>
        </w:numPr>
      </w:pPr>
      <w:r>
        <w:rPr>
          <w:b/>
          <w:bCs/>
        </w:rPr>
        <w:t>People who wrote the standards the industry follows</w:t>
      </w:r>
      <w:r>
        <w:t xml:space="preserve"> — Beal (NTOA), Robertson (DFR playbook).</w:t>
      </w:r>
    </w:p>
    <w:p w14:paraId="7AA3FEF9" w14:textId="77777777" w:rsidR="00906C91" w:rsidRDefault="00DB6424">
      <w:pPr>
        <w:pStyle w:val="Compact"/>
        <w:numPr>
          <w:ilvl w:val="0"/>
          <w:numId w:val="17"/>
        </w:numPr>
      </w:pPr>
      <w:r>
        <w:rPr>
          <w:b/>
          <w:bCs/>
        </w:rPr>
        <w:t>Validators who de-risk the bet</w:t>
      </w:r>
      <w:r>
        <w:t xml:space="preserve"> — Barr, Stavridis, Devarakonda, Lee, Bovin (TBC).</w:t>
      </w:r>
    </w:p>
    <w:p w14:paraId="7AA3FEFA" w14:textId="77777777" w:rsidR="00906C91" w:rsidRDefault="00DB6424">
      <w:pPr>
        <w:pStyle w:val="BlockText"/>
      </w:pPr>
      <w:r>
        <w:rPr>
          <w:b/>
          <w:bCs/>
        </w:rPr>
        <w:t>One sentence for the memo:</w:t>
      </w:r>
      <w:r>
        <w:t xml:space="preserve"> </w:t>
      </w:r>
      <w:r>
        <w:rPr>
          <w:i/>
          <w:iCs/>
        </w:rPr>
        <w:t>“Between the team and the advisors, DxD has the only network in the country that combines the people who built the technology, operationalized it into security and law enforcement, wrote the standards, and validate the bet at the federal level. If you’re betting on a team to own Physical AI for security, this is the team.”</w:t>
      </w:r>
    </w:p>
    <w:p w14:paraId="7AA3FEFB" w14:textId="77777777" w:rsidR="00906C91" w:rsidRDefault="00DB6424">
      <w:pPr>
        <w:pStyle w:val="Heading4"/>
      </w:pPr>
      <w:bookmarkStart w:id="37" w:name="X3608ef42b39236571e510d53a1222fe04c89f46"/>
      <w:bookmarkEnd w:id="36"/>
      <w:r>
        <w:t>What’s still open (intentional — flag for Patrick)</w:t>
      </w:r>
    </w:p>
    <w:p w14:paraId="7AA3FEFC" w14:textId="77777777" w:rsidR="00906C91" w:rsidRDefault="00DB6424">
      <w:pPr>
        <w:pStyle w:val="Compact"/>
        <w:numPr>
          <w:ilvl w:val="0"/>
          <w:numId w:val="18"/>
        </w:numPr>
      </w:pPr>
      <w:r>
        <w:t>Are there roles we have NOT filled that we should flag as hiring priorities with the raise? (If so, that’s a credibility asset, not a weakness — “we raised to hire X, Y, Z” is a better story than implying the team is complete.)</w:t>
      </w:r>
    </w:p>
    <w:p w14:paraId="7AA3FEFD" w14:textId="77777777" w:rsidR="00906C91" w:rsidRDefault="00DB6424">
      <w:pPr>
        <w:pStyle w:val="Compact"/>
        <w:numPr>
          <w:ilvl w:val="0"/>
          <w:numId w:val="18"/>
        </w:numPr>
      </w:pPr>
      <w:r>
        <w:t>Is there anyone on the roster whose role should be re-titled before the deck ships? (Titles drift over time; this is the moment to lock them.)</w:t>
      </w:r>
    </w:p>
    <w:p w14:paraId="7AA3FEFE" w14:textId="77777777" w:rsidR="00906C91" w:rsidRDefault="00DB6424">
      <w:pPr>
        <w:pStyle w:val="Compact"/>
        <w:numPr>
          <w:ilvl w:val="0"/>
          <w:numId w:val="18"/>
        </w:numPr>
      </w:pPr>
      <w:r>
        <w:t>Are there additional advisors you want to name that aren’t in the prior portal? (LTG Donovan, Hegseth BOND committee, NAIAC — some of these may warrant advisor-equivalent framing even if not formally titled.)</w:t>
      </w:r>
    </w:p>
    <w:p w14:paraId="7AA3FEFF" w14:textId="3EAFAD4A" w:rsidR="00906C91" w:rsidRDefault="00453FB9">
      <w:r>
        <w:rPr>
          <w:noProof/>
        </w:rPr>
      </w:r>
      <w:r w:rsidR="00453FB9">
        <w:rPr>
          <w:noProof/>
        </w:rPr>
        <w:pict w14:anchorId="410D31DE">
          <v:rect id="Horizontal Line 8" o:spid="_x0000_s1036"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3FF00" w14:textId="77777777" w:rsidR="00906C91" w:rsidRDefault="00DB6424">
      <w:pPr>
        <w:pStyle w:val="Heading2"/>
      </w:pPr>
      <w:bookmarkStart w:id="38" w:name="act-four-the-product-the-immune-system"/>
      <w:bookmarkEnd w:id="23"/>
      <w:bookmarkEnd w:id="29"/>
      <w:bookmarkEnd w:id="37"/>
      <w:r>
        <w:t>6. Act Four — The product (The Immune System)</w:t>
      </w:r>
    </w:p>
    <w:p w14:paraId="7AA3FF01" w14:textId="77777777" w:rsidR="00906C91" w:rsidRDefault="00DB6424">
      <w:pPr>
        <w:pStyle w:val="Heading3"/>
      </w:pPr>
      <w:bookmarkStart w:id="39" w:name="the-platform"/>
      <w:r>
        <w:t>The platform</w:t>
      </w:r>
    </w:p>
    <w:p w14:paraId="7AA3FF02" w14:textId="77777777" w:rsidR="00906C91" w:rsidRDefault="00DB6424">
      <w:pPr>
        <w:pStyle w:val="FirstParagraph"/>
      </w:pPr>
      <w:r>
        <w:rPr>
          <w:b/>
          <w:bCs/>
        </w:rPr>
        <w:t>The Immune System.</w:t>
      </w:r>
      <w:r>
        <w:t xml:space="preserve"> The operating layer for critical-infrastructure security. Senses, decides, responds, learns, proves.</w:t>
      </w:r>
    </w:p>
    <w:p w14:paraId="7AA3FF03" w14:textId="77777777" w:rsidR="00906C91" w:rsidRDefault="00DB6424">
      <w:pPr>
        <w:pStyle w:val="Heading3"/>
      </w:pPr>
      <w:bookmarkStart w:id="40" w:name="the-five-engines"/>
      <w:bookmarkEnd w:id="39"/>
      <w:r>
        <w:t>The five engines</w:t>
      </w:r>
    </w:p>
    <w:tbl>
      <w:tblPr>
        <w:tblStyle w:val="Table"/>
        <w:tblW w:w="5000" w:type="pct"/>
        <w:tblLayout w:type="fixed"/>
        <w:tblLook w:val="0020" w:firstRow="1" w:lastRow="0" w:firstColumn="0" w:lastColumn="0" w:noHBand="0" w:noVBand="0"/>
      </w:tblPr>
      <w:tblGrid>
        <w:gridCol w:w="2394"/>
        <w:gridCol w:w="2394"/>
        <w:gridCol w:w="2394"/>
        <w:gridCol w:w="2394"/>
      </w:tblGrid>
      <w:tr w:rsidR="00906C91" w14:paraId="7AA3FF08"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A3FF04" w14:textId="77777777" w:rsidR="00906C91" w:rsidRDefault="00DB6424">
            <w:pPr>
              <w:pStyle w:val="Compact"/>
            </w:pPr>
            <w:r>
              <w:t>Engine</w:t>
            </w:r>
          </w:p>
        </w:tc>
        <w:tc>
          <w:tcPr>
            <w:tcW w:w="1980" w:type="dxa"/>
          </w:tcPr>
          <w:p w14:paraId="7AA3FF05" w14:textId="77777777" w:rsidR="00906C91" w:rsidRDefault="00DB6424">
            <w:pPr>
              <w:pStyle w:val="Compact"/>
            </w:pPr>
            <w:r>
              <w:t>Role</w:t>
            </w:r>
          </w:p>
        </w:tc>
        <w:tc>
          <w:tcPr>
            <w:tcW w:w="1980" w:type="dxa"/>
          </w:tcPr>
          <w:p w14:paraId="7AA3FF06" w14:textId="77777777" w:rsidR="00906C91" w:rsidRDefault="00DB6424">
            <w:pPr>
              <w:pStyle w:val="Compact"/>
            </w:pPr>
            <w:r>
              <w:t>Status</w:t>
            </w:r>
          </w:p>
        </w:tc>
        <w:tc>
          <w:tcPr>
            <w:tcW w:w="1980" w:type="dxa"/>
          </w:tcPr>
          <w:p w14:paraId="7AA3FF07" w14:textId="77777777" w:rsidR="00906C91" w:rsidRDefault="00DB6424">
            <w:pPr>
              <w:pStyle w:val="Compact"/>
            </w:pPr>
            <w:r>
              <w:t>Internal MVP</w:t>
            </w:r>
          </w:p>
        </w:tc>
      </w:tr>
      <w:tr w:rsidR="00906C91" w14:paraId="7AA3FF0D" w14:textId="77777777">
        <w:tc>
          <w:tcPr>
            <w:tcW w:w="1980" w:type="dxa"/>
          </w:tcPr>
          <w:p w14:paraId="7AA3FF09" w14:textId="77777777" w:rsidR="00906C91" w:rsidRDefault="00DB6424">
            <w:pPr>
              <w:pStyle w:val="Compact"/>
            </w:pPr>
            <w:r>
              <w:rPr>
                <w:b/>
                <w:bCs/>
              </w:rPr>
              <w:t>Nerve</w:t>
            </w:r>
          </w:p>
        </w:tc>
        <w:tc>
          <w:tcPr>
            <w:tcW w:w="1980" w:type="dxa"/>
          </w:tcPr>
          <w:p w14:paraId="7AA3FF0A" w14:textId="77777777" w:rsidR="00906C91" w:rsidRDefault="00DB6424">
            <w:pPr>
              <w:pStyle w:val="Compact"/>
            </w:pPr>
            <w:r>
              <w:t>Sense — sensors + edge devices</w:t>
            </w:r>
          </w:p>
        </w:tc>
        <w:tc>
          <w:tcPr>
            <w:tcW w:w="1980" w:type="dxa"/>
          </w:tcPr>
          <w:p w14:paraId="7AA3FF0B" w14:textId="77777777" w:rsidR="00906C91" w:rsidRDefault="00DB6424">
            <w:pPr>
              <w:pStyle w:val="Compact"/>
            </w:pPr>
            <w:r>
              <w:t>In build (Atlas IED verbal, signing within 1 week)</w:t>
            </w:r>
          </w:p>
        </w:tc>
        <w:tc>
          <w:tcPr>
            <w:tcW w:w="1980" w:type="dxa"/>
          </w:tcPr>
          <w:p w14:paraId="7AA3FF0C" w14:textId="77777777" w:rsidR="00906C91" w:rsidRDefault="00DB6424">
            <w:pPr>
              <w:pStyle w:val="Compact"/>
            </w:pPr>
            <w:r>
              <w:t>Q4 ’26 / Q1 ’27</w:t>
            </w:r>
          </w:p>
        </w:tc>
      </w:tr>
      <w:tr w:rsidR="00906C91" w14:paraId="7AA3FF12" w14:textId="77777777">
        <w:tc>
          <w:tcPr>
            <w:tcW w:w="1980" w:type="dxa"/>
          </w:tcPr>
          <w:p w14:paraId="7AA3FF0E" w14:textId="77777777" w:rsidR="00906C91" w:rsidRDefault="00DB6424">
            <w:pPr>
              <w:pStyle w:val="Compact"/>
            </w:pPr>
            <w:r>
              <w:rPr>
                <w:b/>
                <w:bCs/>
              </w:rPr>
              <w:t>Cortex</w:t>
            </w:r>
          </w:p>
        </w:tc>
        <w:tc>
          <w:tcPr>
            <w:tcW w:w="1980" w:type="dxa"/>
          </w:tcPr>
          <w:p w14:paraId="7AA3FF0F" w14:textId="77777777" w:rsidR="00906C91" w:rsidRDefault="00DB6424">
            <w:pPr>
              <w:pStyle w:val="Compact"/>
            </w:pPr>
            <w:r>
              <w:t>Think — on-site AI appliance</w:t>
            </w:r>
          </w:p>
        </w:tc>
        <w:tc>
          <w:tcPr>
            <w:tcW w:w="1980" w:type="dxa"/>
          </w:tcPr>
          <w:p w14:paraId="7AA3FF10" w14:textId="77777777" w:rsidR="00906C91" w:rsidRDefault="00DB6424">
            <w:pPr>
              <w:pStyle w:val="Compact"/>
            </w:pPr>
            <w:r>
              <w:t>In scoping (ODM selection underway)</w:t>
            </w:r>
          </w:p>
        </w:tc>
        <w:tc>
          <w:tcPr>
            <w:tcW w:w="1980" w:type="dxa"/>
          </w:tcPr>
          <w:p w14:paraId="7AA3FF11" w14:textId="77777777" w:rsidR="00906C91" w:rsidRDefault="00DB6424">
            <w:pPr>
              <w:pStyle w:val="Compact"/>
            </w:pPr>
            <w:r>
              <w:t>TBD</w:t>
            </w:r>
          </w:p>
        </w:tc>
      </w:tr>
      <w:tr w:rsidR="00906C91" w14:paraId="7AA3FF17" w14:textId="77777777">
        <w:tc>
          <w:tcPr>
            <w:tcW w:w="1980" w:type="dxa"/>
          </w:tcPr>
          <w:p w14:paraId="7AA3FF13" w14:textId="77777777" w:rsidR="00906C91" w:rsidRDefault="00DB6424">
            <w:pPr>
              <w:pStyle w:val="Compact"/>
            </w:pPr>
            <w:r>
              <w:rPr>
                <w:b/>
                <w:bCs/>
              </w:rPr>
              <w:t>Atlas</w:t>
            </w:r>
          </w:p>
        </w:tc>
        <w:tc>
          <w:tcPr>
            <w:tcW w:w="1980" w:type="dxa"/>
          </w:tcPr>
          <w:p w14:paraId="7AA3FF14" w14:textId="77777777" w:rsidR="00906C91" w:rsidRDefault="00DB6424">
            <w:pPr>
              <w:pStyle w:val="Compact"/>
            </w:pPr>
            <w:r>
              <w:t>Control — unified command (modular)</w:t>
            </w:r>
          </w:p>
        </w:tc>
        <w:tc>
          <w:tcPr>
            <w:tcW w:w="1980" w:type="dxa"/>
          </w:tcPr>
          <w:p w14:paraId="7AA3FF15" w14:textId="77777777" w:rsidR="00906C91" w:rsidRDefault="00DB6424">
            <w:pPr>
              <w:pStyle w:val="Compact"/>
            </w:pPr>
            <w:r>
              <w:t>In build</w:t>
            </w:r>
          </w:p>
        </w:tc>
        <w:tc>
          <w:tcPr>
            <w:tcW w:w="1980" w:type="dxa"/>
          </w:tcPr>
          <w:p w14:paraId="7AA3FF16" w14:textId="77777777" w:rsidR="00906C91" w:rsidRDefault="00DB6424">
            <w:pPr>
              <w:pStyle w:val="Compact"/>
            </w:pPr>
            <w:r>
              <w:rPr>
                <w:b/>
                <w:bCs/>
              </w:rPr>
              <w:t>May 2026</w:t>
            </w:r>
            <w:r>
              <w:t xml:space="preserve"> (Airspace Safety module)</w:t>
            </w:r>
          </w:p>
        </w:tc>
      </w:tr>
      <w:tr w:rsidR="00906C91" w14:paraId="7AA3FF1C" w14:textId="77777777">
        <w:tc>
          <w:tcPr>
            <w:tcW w:w="1980" w:type="dxa"/>
          </w:tcPr>
          <w:p w14:paraId="7AA3FF18" w14:textId="77777777" w:rsidR="00906C91" w:rsidRDefault="00DB6424">
            <w:pPr>
              <w:pStyle w:val="Compact"/>
            </w:pPr>
            <w:r>
              <w:rPr>
                <w:b/>
                <w:bCs/>
              </w:rPr>
              <w:t>Sentinel</w:t>
            </w:r>
          </w:p>
        </w:tc>
        <w:tc>
          <w:tcPr>
            <w:tcW w:w="1980" w:type="dxa"/>
          </w:tcPr>
          <w:p w14:paraId="7AA3FF19" w14:textId="77777777" w:rsidR="00906C91" w:rsidRDefault="00DB6424">
            <w:pPr>
              <w:pStyle w:val="Compact"/>
            </w:pPr>
            <w:r>
              <w:t>Learn — cross-site AI model</w:t>
            </w:r>
          </w:p>
        </w:tc>
        <w:tc>
          <w:tcPr>
            <w:tcW w:w="1980" w:type="dxa"/>
          </w:tcPr>
          <w:p w14:paraId="7AA3FF1A" w14:textId="77777777" w:rsidR="00906C91" w:rsidRDefault="00DB6424">
            <w:pPr>
              <w:pStyle w:val="Compact"/>
            </w:pPr>
            <w:r>
              <w:t>In build (ours, Alpha Z removed)</w:t>
            </w:r>
          </w:p>
        </w:tc>
        <w:tc>
          <w:tcPr>
            <w:tcW w:w="1980" w:type="dxa"/>
          </w:tcPr>
          <w:p w14:paraId="7AA3FF1B" w14:textId="77777777" w:rsidR="00906C91" w:rsidRDefault="00DB6424">
            <w:pPr>
              <w:pStyle w:val="Compact"/>
            </w:pPr>
            <w:r>
              <w:t>Q1 2027</w:t>
            </w:r>
          </w:p>
        </w:tc>
      </w:tr>
      <w:tr w:rsidR="00906C91" w14:paraId="7AA3FF21" w14:textId="77777777">
        <w:tc>
          <w:tcPr>
            <w:tcW w:w="1980" w:type="dxa"/>
          </w:tcPr>
          <w:p w14:paraId="7AA3FF1D" w14:textId="77777777" w:rsidR="00906C91" w:rsidRDefault="00DB6424">
            <w:pPr>
              <w:pStyle w:val="Compact"/>
            </w:pPr>
            <w:r>
              <w:rPr>
                <w:b/>
                <w:bCs/>
              </w:rPr>
              <w:t>Command</w:t>
            </w:r>
          </w:p>
        </w:tc>
        <w:tc>
          <w:tcPr>
            <w:tcW w:w="1980" w:type="dxa"/>
          </w:tcPr>
          <w:p w14:paraId="7AA3FF1E" w14:textId="77777777" w:rsidR="00906C91" w:rsidRDefault="00DB6424">
            <w:pPr>
              <w:pStyle w:val="Compact"/>
            </w:pPr>
            <w:r>
              <w:t>Prove — compliance + regulator/insurer record</w:t>
            </w:r>
          </w:p>
        </w:tc>
        <w:tc>
          <w:tcPr>
            <w:tcW w:w="1980" w:type="dxa"/>
          </w:tcPr>
          <w:p w14:paraId="7AA3FF1F" w14:textId="77777777" w:rsidR="00906C91" w:rsidRDefault="00DB6424">
            <w:pPr>
              <w:pStyle w:val="Compact"/>
            </w:pPr>
            <w:r>
              <w:t>IP acquired (CIP, pending DARPA clearance)</w:t>
            </w:r>
          </w:p>
        </w:tc>
        <w:tc>
          <w:tcPr>
            <w:tcW w:w="1980" w:type="dxa"/>
          </w:tcPr>
          <w:p w14:paraId="7AA3FF20" w14:textId="77777777" w:rsidR="00906C91" w:rsidRDefault="00DB6424">
            <w:pPr>
              <w:pStyle w:val="Compact"/>
            </w:pPr>
            <w:r>
              <w:t>Q3 2026 (CIRCIA wedge)</w:t>
            </w:r>
          </w:p>
        </w:tc>
      </w:tr>
    </w:tbl>
    <w:p w14:paraId="7AA3FF22" w14:textId="77777777" w:rsidR="00906C91" w:rsidRDefault="00DB6424">
      <w:pPr>
        <w:pStyle w:val="Heading3"/>
      </w:pPr>
      <w:bookmarkStart w:id="41" w:name="atlas-the-module-family"/>
      <w:bookmarkEnd w:id="40"/>
      <w:r>
        <w:t>Atlas — the module family</w:t>
      </w:r>
    </w:p>
    <w:p w14:paraId="7AA3FF23" w14:textId="77777777" w:rsidR="00906C91" w:rsidRDefault="00DB6424">
      <w:pPr>
        <w:pStyle w:val="FirstParagraph"/>
      </w:pPr>
      <w:r>
        <w:t>Atlas is the unified control platform. Built as a family of modules, each shippable standalone, each a wedge into the full Immune System.</w:t>
      </w:r>
    </w:p>
    <w:tbl>
      <w:tblPr>
        <w:tblStyle w:val="Table"/>
        <w:tblW w:w="5000" w:type="pct"/>
        <w:tblLayout w:type="fixed"/>
        <w:tblLook w:val="0020" w:firstRow="1" w:lastRow="0" w:firstColumn="0" w:lastColumn="0" w:noHBand="0" w:noVBand="0"/>
      </w:tblPr>
      <w:tblGrid>
        <w:gridCol w:w="2394"/>
        <w:gridCol w:w="2394"/>
        <w:gridCol w:w="2394"/>
        <w:gridCol w:w="2394"/>
      </w:tblGrid>
      <w:tr w:rsidR="00906C91" w14:paraId="7AA3FF28"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A3FF24" w14:textId="77777777" w:rsidR="00906C91" w:rsidRDefault="00DB6424">
            <w:pPr>
              <w:pStyle w:val="Compact"/>
            </w:pPr>
            <w:r>
              <w:t>Atlas Module</w:t>
            </w:r>
          </w:p>
        </w:tc>
        <w:tc>
          <w:tcPr>
            <w:tcW w:w="1980" w:type="dxa"/>
          </w:tcPr>
          <w:p w14:paraId="7AA3FF25" w14:textId="77777777" w:rsidR="00906C91" w:rsidRDefault="00DB6424">
            <w:pPr>
              <w:pStyle w:val="Compact"/>
            </w:pPr>
            <w:r>
              <w:t>Controls</w:t>
            </w:r>
          </w:p>
        </w:tc>
        <w:tc>
          <w:tcPr>
            <w:tcW w:w="1980" w:type="dxa"/>
          </w:tcPr>
          <w:p w14:paraId="7AA3FF26" w14:textId="77777777" w:rsidR="00906C91" w:rsidRDefault="00DB6424">
            <w:pPr>
              <w:pStyle w:val="Compact"/>
            </w:pPr>
            <w:r>
              <w:t>Internal MVP</w:t>
            </w:r>
          </w:p>
        </w:tc>
        <w:tc>
          <w:tcPr>
            <w:tcW w:w="1980" w:type="dxa"/>
          </w:tcPr>
          <w:p w14:paraId="7AA3FF27" w14:textId="77777777" w:rsidR="00906C91" w:rsidRDefault="00DB6424">
            <w:pPr>
              <w:pStyle w:val="Compact"/>
            </w:pPr>
            <w:r>
              <w:t>Standalone Sell</w:t>
            </w:r>
          </w:p>
        </w:tc>
      </w:tr>
      <w:tr w:rsidR="00906C91" w14:paraId="7AA3FF2D" w14:textId="77777777">
        <w:tc>
          <w:tcPr>
            <w:tcW w:w="1980" w:type="dxa"/>
          </w:tcPr>
          <w:p w14:paraId="7AA3FF29" w14:textId="77777777" w:rsidR="00906C91" w:rsidRDefault="00DB6424">
            <w:pPr>
              <w:pStyle w:val="Compact"/>
            </w:pPr>
            <w:r>
              <w:rPr>
                <w:b/>
                <w:bCs/>
              </w:rPr>
              <w:t>Atlas · Airspace Safety</w:t>
            </w:r>
          </w:p>
        </w:tc>
        <w:tc>
          <w:tcPr>
            <w:tcW w:w="1980" w:type="dxa"/>
          </w:tcPr>
          <w:p w14:paraId="7AA3FF2A" w14:textId="77777777" w:rsidR="00906C91" w:rsidRDefault="00DB6424">
            <w:pPr>
              <w:pStyle w:val="Compact"/>
            </w:pPr>
            <w:r>
              <w:t>Sub-400ft airspace deconfliction: DFR, delivery, security drones, VTOL, commercial drone traffic</w:t>
            </w:r>
          </w:p>
        </w:tc>
        <w:tc>
          <w:tcPr>
            <w:tcW w:w="1980" w:type="dxa"/>
          </w:tcPr>
          <w:p w14:paraId="7AA3FF2B" w14:textId="77777777" w:rsidR="00906C91" w:rsidRDefault="00DB6424">
            <w:pPr>
              <w:pStyle w:val="Compact"/>
            </w:pPr>
            <w:r>
              <w:rPr>
                <w:b/>
                <w:bCs/>
              </w:rPr>
              <w:t>May 2026</w:t>
            </w:r>
          </w:p>
        </w:tc>
        <w:tc>
          <w:tcPr>
            <w:tcW w:w="1980" w:type="dxa"/>
          </w:tcPr>
          <w:p w14:paraId="7AA3FF2C" w14:textId="77777777" w:rsidR="00906C91" w:rsidRDefault="00DB6424">
            <w:pPr>
              <w:pStyle w:val="Compact"/>
            </w:pPr>
            <w:r>
              <w:t>Yes — LAPD, Stargate, World Cup / Olympic operators</w:t>
            </w:r>
          </w:p>
        </w:tc>
      </w:tr>
      <w:tr w:rsidR="00906C91" w14:paraId="7AA3FF32" w14:textId="77777777">
        <w:tc>
          <w:tcPr>
            <w:tcW w:w="1980" w:type="dxa"/>
          </w:tcPr>
          <w:p w14:paraId="7AA3FF2E" w14:textId="77777777" w:rsidR="00906C91" w:rsidRDefault="00DB6424">
            <w:pPr>
              <w:pStyle w:val="Compact"/>
            </w:pPr>
            <w:r>
              <w:rPr>
                <w:b/>
                <w:bCs/>
              </w:rPr>
              <w:t>Atlas · Airspace Defense</w:t>
            </w:r>
          </w:p>
        </w:tc>
        <w:tc>
          <w:tcPr>
            <w:tcW w:w="1980" w:type="dxa"/>
          </w:tcPr>
          <w:p w14:paraId="7AA3FF2F" w14:textId="77777777" w:rsidR="00906C91" w:rsidRDefault="00DB6424">
            <w:pPr>
              <w:pStyle w:val="Compact"/>
            </w:pPr>
            <w:r>
              <w:t>Counter-UAS kill chain: detect, track, defeat (Orcrist-powered)</w:t>
            </w:r>
          </w:p>
        </w:tc>
        <w:tc>
          <w:tcPr>
            <w:tcW w:w="1980" w:type="dxa"/>
          </w:tcPr>
          <w:p w14:paraId="7AA3FF30" w14:textId="77777777" w:rsidR="00906C91" w:rsidRDefault="00DB6424">
            <w:pPr>
              <w:pStyle w:val="Compact"/>
            </w:pPr>
            <w:r>
              <w:t>Q2/Q3 2026</w:t>
            </w:r>
          </w:p>
        </w:tc>
        <w:tc>
          <w:tcPr>
            <w:tcW w:w="1980" w:type="dxa"/>
          </w:tcPr>
          <w:p w14:paraId="7AA3FF31" w14:textId="77777777" w:rsidR="00906C91" w:rsidRDefault="00DB6424">
            <w:pPr>
              <w:pStyle w:val="Compact"/>
            </w:pPr>
            <w:r>
              <w:t>Yes — LAPD, Ukrainians, Stargate, NATO, defense primes</w:t>
            </w:r>
          </w:p>
        </w:tc>
      </w:tr>
      <w:tr w:rsidR="00906C91" w14:paraId="7AA3FF37" w14:textId="77777777">
        <w:tc>
          <w:tcPr>
            <w:tcW w:w="1980" w:type="dxa"/>
          </w:tcPr>
          <w:p w14:paraId="7AA3FF33" w14:textId="77777777" w:rsidR="00906C91" w:rsidRDefault="00DB6424">
            <w:pPr>
              <w:pStyle w:val="Compact"/>
            </w:pPr>
            <w:r>
              <w:rPr>
                <w:b/>
                <w:bCs/>
              </w:rPr>
              <w:t>Atlas · Site Control</w:t>
            </w:r>
          </w:p>
        </w:tc>
        <w:tc>
          <w:tcPr>
            <w:tcW w:w="1980" w:type="dxa"/>
          </w:tcPr>
          <w:p w14:paraId="7AA3FF34" w14:textId="77777777" w:rsidR="00906C91" w:rsidRDefault="00DB6424">
            <w:pPr>
              <w:pStyle w:val="Compact"/>
            </w:pPr>
            <w:r>
              <w:t>Building systems, IoT, access control (paired with Nerve)</w:t>
            </w:r>
          </w:p>
        </w:tc>
        <w:tc>
          <w:tcPr>
            <w:tcW w:w="1980" w:type="dxa"/>
          </w:tcPr>
          <w:p w14:paraId="7AA3FF35" w14:textId="77777777" w:rsidR="00906C91" w:rsidRDefault="00DB6424">
            <w:pPr>
              <w:pStyle w:val="Compact"/>
            </w:pPr>
            <w:r>
              <w:t>Q4 ’26 / Q1 ’27</w:t>
            </w:r>
          </w:p>
        </w:tc>
        <w:tc>
          <w:tcPr>
            <w:tcW w:w="1980" w:type="dxa"/>
          </w:tcPr>
          <w:p w14:paraId="7AA3FF36" w14:textId="77777777" w:rsidR="00906C91" w:rsidRDefault="00DB6424">
            <w:pPr>
              <w:pStyle w:val="Compact"/>
            </w:pPr>
            <w:r>
              <w:t>Yes — CI operators with sensor refresh cycles</w:t>
            </w:r>
          </w:p>
        </w:tc>
      </w:tr>
      <w:tr w:rsidR="00906C91" w14:paraId="7AA3FF3C" w14:textId="77777777">
        <w:tc>
          <w:tcPr>
            <w:tcW w:w="1980" w:type="dxa"/>
          </w:tcPr>
          <w:p w14:paraId="7AA3FF38" w14:textId="77777777" w:rsidR="00906C91" w:rsidRDefault="00DB6424">
            <w:pPr>
              <w:pStyle w:val="Compact"/>
            </w:pPr>
            <w:r>
              <w:rPr>
                <w:b/>
                <w:bCs/>
              </w:rPr>
              <w:t>Atlas · Ground Robotics</w:t>
            </w:r>
          </w:p>
        </w:tc>
        <w:tc>
          <w:tcPr>
            <w:tcW w:w="1980" w:type="dxa"/>
          </w:tcPr>
          <w:p w14:paraId="7AA3FF39" w14:textId="77777777" w:rsidR="00906C91" w:rsidRDefault="00DB6424">
            <w:pPr>
              <w:pStyle w:val="Compact"/>
            </w:pPr>
            <w:r>
              <w:t>UGVs, robotic patrols, ground response</w:t>
            </w:r>
          </w:p>
        </w:tc>
        <w:tc>
          <w:tcPr>
            <w:tcW w:w="1980" w:type="dxa"/>
          </w:tcPr>
          <w:p w14:paraId="7AA3FF3A" w14:textId="77777777" w:rsidR="00906C91" w:rsidRDefault="00DB6424">
            <w:pPr>
              <w:pStyle w:val="Compact"/>
            </w:pPr>
            <w:r>
              <w:t>2027+</w:t>
            </w:r>
          </w:p>
        </w:tc>
        <w:tc>
          <w:tcPr>
            <w:tcW w:w="1980" w:type="dxa"/>
          </w:tcPr>
          <w:p w14:paraId="7AA3FF3B" w14:textId="77777777" w:rsidR="00906C91" w:rsidRDefault="00DB6424">
            <w:pPr>
              <w:pStyle w:val="Compact"/>
            </w:pPr>
            <w:r>
              <w:t>Yes — large campus / perimeter operators</w:t>
            </w:r>
          </w:p>
        </w:tc>
      </w:tr>
    </w:tbl>
    <w:p w14:paraId="7AA3FF3D" w14:textId="77777777" w:rsidR="00906C91" w:rsidRDefault="00DB6424">
      <w:pPr>
        <w:pStyle w:val="Heading3"/>
      </w:pPr>
      <w:bookmarkStart w:id="42" w:name="X559f809771c8d777d46b6d63805c9b476c195f3"/>
      <w:bookmarkEnd w:id="41"/>
      <w:r>
        <w:t>What’s live today (the honest version, word-for-word)</w:t>
      </w:r>
    </w:p>
    <w:p w14:paraId="7AA3FF3E" w14:textId="77777777" w:rsidR="00906C91" w:rsidRDefault="00DB6424">
      <w:pPr>
        <w:pStyle w:val="BlockText"/>
      </w:pPr>
      <w:r>
        <w:rPr>
          <w:b/>
          <w:bCs/>
        </w:rPr>
        <w:t>Today we run two live service lines: Security-as-a-Service and Drone-as-a-Service. That’s $27M TTM, 450 trained operators, 8% EBITDA, and the only platform in the country with a nationwide BVLOS waiver over people and moving vehicles. Every product we build will launch into that operation first. We are our own Customer Zero. GA follows internal MVP by six months. The operation is the proof.</w:t>
      </w:r>
    </w:p>
    <w:p w14:paraId="7AA3FF3F" w14:textId="77777777" w:rsidR="00906C91" w:rsidRDefault="00DB6424">
      <w:pPr>
        <w:pStyle w:val="Heading3"/>
      </w:pPr>
      <w:bookmarkStart w:id="43" w:name="Xe68549cdf4d2377af5817efeced252577087cc2"/>
      <w:bookmarkEnd w:id="42"/>
      <w:r>
        <w:t>The product roadmap (single source of truth — use this table on one slide)</w:t>
      </w:r>
    </w:p>
    <w:p w14:paraId="7AA3FF40" w14:textId="77777777" w:rsidR="00906C91" w:rsidRDefault="00DB6424">
      <w:pPr>
        <w:pStyle w:val="SourceCode"/>
      </w:pPr>
      <w:r>
        <w:rPr>
          <w:rStyle w:val="VerbatimChar"/>
        </w:rPr>
        <w:t>2026 Q2 ───► Atlas · Airspace Safety (internal MVP)</w:t>
      </w:r>
      <w:r>
        <w:br/>
      </w:r>
      <w:r>
        <w:rPr>
          <w:rStyle w:val="VerbatimChar"/>
        </w:rPr>
        <w:t xml:space="preserve">       Q3 ───► Atlas · Airspace Defense (internal MVP, dev partners)</w:t>
      </w:r>
      <w:r>
        <w:br/>
      </w:r>
      <w:r>
        <w:rPr>
          <w:rStyle w:val="VerbatimChar"/>
        </w:rPr>
        <w:t xml:space="preserve">       Q3 ───► Command v1 — CIRCIA reporting (internal MVP)</w:t>
      </w:r>
      <w:r>
        <w:br/>
      </w:r>
      <w:r>
        <w:rPr>
          <w:rStyle w:val="VerbatimChar"/>
        </w:rPr>
        <w:t xml:space="preserve">       Q4 ───► Nerve (initial sensor deployments begin)</w:t>
      </w:r>
      <w:r>
        <w:br/>
      </w:r>
      <w:r>
        <w:rPr>
          <w:rStyle w:val="VerbatimChar"/>
        </w:rPr>
        <w:t xml:space="preserve">               Command v2 — expanded regulatory + insurer reporting</w:t>
      </w:r>
      <w:r>
        <w:br/>
      </w:r>
      <w:r>
        <w:br/>
      </w:r>
      <w:r>
        <w:rPr>
          <w:rStyle w:val="VerbatimChar"/>
        </w:rPr>
        <w:t>2027 Q1 ───► Sentinel v1 (cross-site AI, cloud-agnostic, runs on Cortex)</w:t>
      </w:r>
      <w:r>
        <w:br/>
      </w:r>
      <w:r>
        <w:rPr>
          <w:rStyle w:val="VerbatimChar"/>
        </w:rPr>
        <w:t xml:space="preserve">               Atlas · Site Control (internal MVP)</w:t>
      </w:r>
      <w:r>
        <w:br/>
      </w:r>
      <w:r>
        <w:rPr>
          <w:rStyle w:val="VerbatimChar"/>
        </w:rPr>
        <w:t xml:space="preserve">       H1 ───► Full Immune System (five engines integrated)</w:t>
      </w:r>
      <w:r>
        <w:br/>
      </w:r>
      <w:r>
        <w:rPr>
          <w:rStyle w:val="VerbatimChar"/>
        </w:rPr>
        <w:t xml:space="preserve">               GA rollout of Atlas modules (6 months post-internal MVP)</w:t>
      </w:r>
      <w:r>
        <w:br/>
      </w:r>
      <w:r>
        <w:rPr>
          <w:rStyle w:val="VerbatimChar"/>
        </w:rPr>
        <w:t xml:space="preserve">       H2 ───► Atlas · Ground Robotics</w:t>
      </w:r>
      <w:r>
        <w:br/>
      </w:r>
      <w:r>
        <w:rPr>
          <w:rStyle w:val="VerbatimChar"/>
        </w:rPr>
        <w:t xml:space="preserve">               Hybrid GTM — managed services + franchise model activated</w:t>
      </w:r>
    </w:p>
    <w:p w14:paraId="7AA3FF41" w14:textId="7497C5E6" w:rsidR="00906C91" w:rsidRDefault="00453FB9">
      <w:r>
        <w:rPr>
          <w:noProof/>
        </w:rPr>
      </w:r>
      <w:r w:rsidR="00453FB9">
        <w:rPr>
          <w:noProof/>
        </w:rPr>
        <w:pict w14:anchorId="1077B633">
          <v:rect id="Horizontal Line 9" o:spid="_x0000_s1035"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3FF42" w14:textId="77777777" w:rsidR="00906C91" w:rsidRDefault="00DB6424">
      <w:pPr>
        <w:pStyle w:val="Heading2"/>
      </w:pPr>
      <w:bookmarkStart w:id="44" w:name="X90ea04e4b137186c99418b6077964a62ff35025"/>
      <w:bookmarkEnd w:id="38"/>
      <w:bookmarkEnd w:id="43"/>
      <w:r>
        <w:t>7. Act Five — The pipeline, the proof, the ask, the vision</w:t>
      </w:r>
    </w:p>
    <w:p w14:paraId="7AA3FF43" w14:textId="77777777" w:rsidR="00906C91" w:rsidRDefault="00DB6424">
      <w:pPr>
        <w:pStyle w:val="Heading3"/>
      </w:pPr>
      <w:bookmarkStart w:id="45" w:name="the-pipeline-calibrated-honestly"/>
      <w:r>
        <w:t>The pipeline, calibrated honestly</w:t>
      </w:r>
    </w:p>
    <w:p w14:paraId="7AA3FF44" w14:textId="77777777" w:rsidR="00906C91" w:rsidRDefault="00DB6424">
      <w:pPr>
        <w:pStyle w:val="FirstParagraph"/>
      </w:pPr>
      <w:r>
        <w:rPr>
          <w:b/>
          <w:bCs/>
        </w:rPr>
        <w:t>Live revenue:</w:t>
      </w:r>
      <w:r>
        <w:t xml:space="preserve"> $27M TTM (Security-as-a-Service + DaaS).</w:t>
      </w:r>
    </w:p>
    <w:p w14:paraId="7AA3FF45" w14:textId="77777777" w:rsidR="00906C91" w:rsidRDefault="00DB6424">
      <w:pPr>
        <w:pStyle w:val="BodyText"/>
      </w:pPr>
      <w:r>
        <w:rPr>
          <w:b/>
          <w:bCs/>
        </w:rPr>
        <w:t>Signed &amp; contracted:</w:t>
      </w:r>
      <w:r>
        <w:t xml:space="preserve"> - Dallas ISD — $7.5M sole-source, signed April 14, 2026. Written into specs for 26 new schools. $6.2B bond vote pending. - ONEOK — expanded from $1M to $12.5M on performance alone.</w:t>
      </w:r>
    </w:p>
    <w:p w14:paraId="7AA3FF46" w14:textId="77777777" w:rsidR="00906C91" w:rsidRDefault="00DB6424">
      <w:pPr>
        <w:pStyle w:val="BodyText"/>
      </w:pPr>
      <w:r>
        <w:rPr>
          <w:b/>
          <w:bCs/>
        </w:rPr>
        <w:t>Verbal / imminent (within days):</w:t>
      </w:r>
      <w:r>
        <w:t xml:space="preserve"> - LAPD Phase 1 — ~$2M Deus X scope inside Accenture-primed $5M program. Signing week of April 21. - Atlas IED partnership — edge device / sensor / AI model exclusivity. Verbal, signing within 1 week.</w:t>
      </w:r>
    </w:p>
    <w:p w14:paraId="7AA3FF47" w14:textId="77777777" w:rsidR="00906C91" w:rsidRDefault="00DB6424">
      <w:pPr>
        <w:pStyle w:val="BodyText"/>
      </w:pPr>
      <w:r>
        <w:rPr>
          <w:b/>
          <w:bCs/>
        </w:rPr>
        <w:t>Active pipeline (directional, source-tagged):</w:t>
      </w:r>
      <w:r>
        <w:t xml:space="preserve"> - Direct qualified: ~$105M (DaaS/DFR, excludes manned and cUAS) - Accenture channel: ~$350M (≈10% of Accenture’s $3.5B Physical AI book — explain this math; it grounds the number in Accenture’s own pipeline) - Deloitte channel: ~$250M (final talks, includes scope to absorb their existing UAS/cUAS programs) - </w:t>
      </w:r>
      <w:r>
        <w:rPr>
          <w:b/>
          <w:bCs/>
        </w:rPr>
        <w:t>Total forward pipeline: ~$700M</w:t>
      </w:r>
    </w:p>
    <w:p w14:paraId="7AA3FF48" w14:textId="77777777" w:rsidR="00906C91" w:rsidRDefault="00DB6424">
      <w:pPr>
        <w:pStyle w:val="BodyText"/>
      </w:pPr>
      <w:r>
        <w:rPr>
          <w:b/>
          <w:bCs/>
        </w:rPr>
        <w:t>Development partnerships:</w:t>
      </w:r>
      <w:r>
        <w:t xml:space="preserve"> - LAPD (verbal launch-partner commitment from Deputy Chief for full Immune System, grant money earmarked) - Dominion Energy (energy / nuclear proving ground) - Stargate (data center — asked us to add full cUAS before signing; NATO ranked #1 for $20M cUAS procurement) - Caris Life Sciences (commercial)</w:t>
      </w:r>
    </w:p>
    <w:p w14:paraId="7AA3FF49" w14:textId="77777777" w:rsidR="00906C91" w:rsidRDefault="00DB6424">
      <w:pPr>
        <w:pStyle w:val="Heading3"/>
      </w:pPr>
      <w:bookmarkStart w:id="46" w:name="X0561f70382ec0ac2aa89c7ffaa65dd6bf620ffb"/>
      <w:bookmarkEnd w:id="45"/>
      <w:r>
        <w:t>The three proof points that tell the whole story (use these exact three)</w:t>
      </w:r>
    </w:p>
    <w:p w14:paraId="7AA3FF4A" w14:textId="77777777" w:rsidR="00906C91" w:rsidRDefault="00DB6424">
      <w:pPr>
        <w:pStyle w:val="FirstParagraph"/>
      </w:pPr>
      <w:r>
        <w:rPr>
          <w:b/>
          <w:bCs/>
        </w:rPr>
        <w:t>1. ONEOK: $1M → $12.5M.</w:t>
      </w:r>
      <w:r>
        <w:t xml:space="preserve"> Started with a single site. Expanded on performance alone. No sales cycle — they asked us to scale. </w:t>
      </w:r>
      <w:r>
        <w:rPr>
          <w:i/>
          <w:iCs/>
        </w:rPr>
        <w:t>Proves the land-and-expand motion works.</w:t>
      </w:r>
    </w:p>
    <w:p w14:paraId="7AA3FF4B" w14:textId="77777777" w:rsidR="00906C91" w:rsidRDefault="00DB6424">
      <w:pPr>
        <w:pStyle w:val="BodyText"/>
      </w:pPr>
      <w:r>
        <w:rPr>
          <w:b/>
          <w:bCs/>
        </w:rPr>
        <w:t>2. Dallas ISD: $7.5M sole-source, signed April 14.</w:t>
      </w:r>
      <w:r>
        <w:t xml:space="preserve"> Written into security specs for 26 new schools. $6.2B bond vote pending. </w:t>
      </w:r>
      <w:r>
        <w:rPr>
          <w:i/>
          <w:iCs/>
        </w:rPr>
        <w:t>Proves we’re being written into capital plans before the concrete is poured — 20-year relationships, not contracts.</w:t>
      </w:r>
    </w:p>
    <w:p w14:paraId="7AA3FF4C" w14:textId="77777777" w:rsidR="00906C91" w:rsidRDefault="00DB6424">
      <w:pPr>
        <w:pStyle w:val="BodyText"/>
      </w:pPr>
      <w:r>
        <w:rPr>
          <w:b/>
          <w:bCs/>
        </w:rPr>
        <w:t>3. Stargate: customer pulled the product.</w:t>
      </w:r>
      <w:r>
        <w:t xml:space="preserve"> Asked us to add full counter-drone capability before they’d sign. NATO ranked us #1 for a $20M cUAS procurement. </w:t>
      </w:r>
      <w:r>
        <w:rPr>
          <w:i/>
          <w:iCs/>
        </w:rPr>
        <w:t>Proves the customer defines the product — and they’re pulling us forward faster than any sales team could pitch.</w:t>
      </w:r>
    </w:p>
    <w:p w14:paraId="7AA3FF4D" w14:textId="77777777" w:rsidR="00906C91" w:rsidRDefault="00DB6424">
      <w:pPr>
        <w:pStyle w:val="BodyText"/>
      </w:pPr>
      <w:r>
        <w:rPr>
          <w:b/>
          <w:bCs/>
        </w:rPr>
        <w:t>One sentence that ties it together:</w:t>
      </w:r>
      <w:r>
        <w:t xml:space="preserve"> </w:t>
      </w:r>
      <w:r>
        <w:rPr>
          <w:i/>
          <w:iCs/>
        </w:rPr>
        <w:t>The market is pulling us forward. $0 fixed sales cost. Three commission-only reps. Every major deal has been inbound or through a partner.</w:t>
      </w:r>
    </w:p>
    <w:p w14:paraId="7AA3FF4E" w14:textId="77777777" w:rsidR="00906C91" w:rsidRDefault="00DB6424">
      <w:pPr>
        <w:pStyle w:val="Heading3"/>
      </w:pPr>
      <w:bookmarkStart w:id="47" w:name="the-ask-three-bucket-structure"/>
      <w:bookmarkEnd w:id="46"/>
      <w:r>
        <w:t>The ask — three-bucket structure</w:t>
      </w:r>
    </w:p>
    <w:p w14:paraId="7AA3FF4F" w14:textId="77777777" w:rsidR="00906C91" w:rsidRDefault="00DB6424">
      <w:pPr>
        <w:pStyle w:val="BlockText"/>
      </w:pPr>
      <w:r>
        <w:rPr>
          <w:b/>
          <w:bCs/>
        </w:rPr>
        <w:t>We are raising ~$100M, structured to match the risk profile of the work.</w:t>
      </w:r>
    </w:p>
    <w:tbl>
      <w:tblPr>
        <w:tblStyle w:val="Table"/>
        <w:tblW w:w="5000" w:type="pct"/>
        <w:tblLayout w:type="fixed"/>
        <w:tblLook w:val="0020" w:firstRow="1" w:lastRow="0" w:firstColumn="0" w:lastColumn="0" w:noHBand="0" w:noVBand="0"/>
      </w:tblPr>
      <w:tblGrid>
        <w:gridCol w:w="2394"/>
        <w:gridCol w:w="2394"/>
        <w:gridCol w:w="2394"/>
        <w:gridCol w:w="2394"/>
      </w:tblGrid>
      <w:tr w:rsidR="00906C91" w14:paraId="7AA3FF54"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A3FF50" w14:textId="77777777" w:rsidR="00906C91" w:rsidRDefault="00DB6424">
            <w:pPr>
              <w:pStyle w:val="Compact"/>
            </w:pPr>
            <w:r>
              <w:t>Bucket</w:t>
            </w:r>
          </w:p>
        </w:tc>
        <w:tc>
          <w:tcPr>
            <w:tcW w:w="1980" w:type="dxa"/>
          </w:tcPr>
          <w:p w14:paraId="7AA3FF51" w14:textId="77777777" w:rsidR="00906C91" w:rsidRDefault="00DB6424">
            <w:pPr>
              <w:pStyle w:val="Compact"/>
            </w:pPr>
            <w:r>
              <w:t>~ Amount</w:t>
            </w:r>
          </w:p>
        </w:tc>
        <w:tc>
          <w:tcPr>
            <w:tcW w:w="1980" w:type="dxa"/>
          </w:tcPr>
          <w:p w14:paraId="7AA3FF52" w14:textId="77777777" w:rsidR="00906C91" w:rsidRDefault="00DB6424">
            <w:pPr>
              <w:pStyle w:val="Compact"/>
            </w:pPr>
            <w:r>
              <w:t>Purpose</w:t>
            </w:r>
          </w:p>
        </w:tc>
        <w:tc>
          <w:tcPr>
            <w:tcW w:w="1980" w:type="dxa"/>
          </w:tcPr>
          <w:p w14:paraId="7AA3FF53" w14:textId="77777777" w:rsidR="00906C91" w:rsidRDefault="00DB6424">
            <w:pPr>
              <w:pStyle w:val="Compact"/>
            </w:pPr>
            <w:r>
              <w:t>Risk Profile</w:t>
            </w:r>
          </w:p>
        </w:tc>
      </w:tr>
      <w:tr w:rsidR="00906C91" w14:paraId="7AA3FF59" w14:textId="77777777">
        <w:tc>
          <w:tcPr>
            <w:tcW w:w="1980" w:type="dxa"/>
          </w:tcPr>
          <w:p w14:paraId="7AA3FF55" w14:textId="77777777" w:rsidR="00906C91" w:rsidRDefault="00DB6424">
            <w:pPr>
              <w:pStyle w:val="Compact"/>
            </w:pPr>
            <w:r>
              <w:rPr>
                <w:b/>
                <w:bCs/>
              </w:rPr>
              <w:t>Scale operations</w:t>
            </w:r>
          </w:p>
        </w:tc>
        <w:tc>
          <w:tcPr>
            <w:tcW w:w="1980" w:type="dxa"/>
          </w:tcPr>
          <w:p w14:paraId="7AA3FF56" w14:textId="77777777" w:rsidR="00906C91" w:rsidRDefault="00DB6424">
            <w:pPr>
              <w:pStyle w:val="Compact"/>
            </w:pPr>
            <w:r>
              <w:t>~$[X]M equity</w:t>
            </w:r>
          </w:p>
        </w:tc>
        <w:tc>
          <w:tcPr>
            <w:tcW w:w="1980" w:type="dxa"/>
          </w:tcPr>
          <w:p w14:paraId="7AA3FF57" w14:textId="77777777" w:rsidR="00906C91" w:rsidRDefault="00DB6424">
            <w:pPr>
              <w:pStyle w:val="Compact"/>
            </w:pPr>
            <w:r>
              <w:t>Hire ahead of demand, GSOC buildout, Cascadia + Invictus growth, fulfillment capacity to catch Accenture/Deloitte pipeline</w:t>
            </w:r>
          </w:p>
        </w:tc>
        <w:tc>
          <w:tcPr>
            <w:tcW w:w="1980" w:type="dxa"/>
          </w:tcPr>
          <w:p w14:paraId="7AA3FF58" w14:textId="77777777" w:rsidR="00906C91" w:rsidRDefault="00DB6424">
            <w:pPr>
              <w:pStyle w:val="Compact"/>
            </w:pPr>
            <w:r>
              <w:t>Low — scaling a working machine</w:t>
            </w:r>
          </w:p>
        </w:tc>
      </w:tr>
      <w:tr w:rsidR="00906C91" w14:paraId="7AA3FF5E" w14:textId="77777777">
        <w:tc>
          <w:tcPr>
            <w:tcW w:w="1980" w:type="dxa"/>
          </w:tcPr>
          <w:p w14:paraId="7AA3FF5A" w14:textId="77777777" w:rsidR="00906C91" w:rsidRDefault="00DB6424">
            <w:pPr>
              <w:pStyle w:val="Compact"/>
            </w:pPr>
            <w:r>
              <w:rPr>
                <w:b/>
                <w:bCs/>
              </w:rPr>
              <w:t>Accelerate platform &amp; strategic</w:t>
            </w:r>
          </w:p>
        </w:tc>
        <w:tc>
          <w:tcPr>
            <w:tcW w:w="1980" w:type="dxa"/>
          </w:tcPr>
          <w:p w14:paraId="7AA3FF5B" w14:textId="77777777" w:rsidR="00906C91" w:rsidRDefault="00DB6424">
            <w:pPr>
              <w:pStyle w:val="Compact"/>
            </w:pPr>
            <w:r>
              <w:t>~$[Y]M equity</w:t>
            </w:r>
          </w:p>
        </w:tc>
        <w:tc>
          <w:tcPr>
            <w:tcW w:w="1980" w:type="dxa"/>
          </w:tcPr>
          <w:p w14:paraId="7AA3FF5C" w14:textId="77777777" w:rsidR="00906C91" w:rsidRDefault="00DB6424">
            <w:pPr>
              <w:pStyle w:val="Compact"/>
            </w:pPr>
            <w:r>
              <w:t>Engineering scale-up (modest — we’re already at MVP with 5 engineers), development partnership co-funding, targeted vertical-integration M&amp;A (edge, sensors — Zero Trust thesis)</w:t>
            </w:r>
          </w:p>
        </w:tc>
        <w:tc>
          <w:tcPr>
            <w:tcW w:w="1980" w:type="dxa"/>
          </w:tcPr>
          <w:p w14:paraId="7AA3FF5D" w14:textId="77777777" w:rsidR="00906C91" w:rsidRDefault="00DB6424">
            <w:pPr>
              <w:pStyle w:val="Compact"/>
            </w:pPr>
            <w:r>
              <w:t>Medium — underwrites the product + strategic flexibility</w:t>
            </w:r>
          </w:p>
        </w:tc>
      </w:tr>
      <w:tr w:rsidR="00906C91" w14:paraId="7AA3FF63" w14:textId="77777777">
        <w:tc>
          <w:tcPr>
            <w:tcW w:w="1980" w:type="dxa"/>
          </w:tcPr>
          <w:p w14:paraId="7AA3FF5F" w14:textId="77777777" w:rsidR="00906C91" w:rsidRDefault="00DB6424">
            <w:pPr>
              <w:pStyle w:val="Compact"/>
            </w:pPr>
            <w:r>
              <w:rPr>
                <w:b/>
                <w:bCs/>
              </w:rPr>
              <w:t>Working capital facility</w:t>
            </w:r>
          </w:p>
        </w:tc>
        <w:tc>
          <w:tcPr>
            <w:tcW w:w="1980" w:type="dxa"/>
          </w:tcPr>
          <w:p w14:paraId="7AA3FF60" w14:textId="77777777" w:rsidR="00906C91" w:rsidRDefault="00DB6424">
            <w:pPr>
              <w:pStyle w:val="Compact"/>
            </w:pPr>
            <w:r>
              <w:t>~$[Z]M debt/hybrid</w:t>
            </w:r>
          </w:p>
        </w:tc>
        <w:tc>
          <w:tcPr>
            <w:tcW w:w="1980" w:type="dxa"/>
          </w:tcPr>
          <w:p w14:paraId="7AA3FF61" w14:textId="77777777" w:rsidR="00906C91" w:rsidRDefault="00DB6424">
            <w:pPr>
              <w:pStyle w:val="Compact"/>
            </w:pPr>
            <w:r>
              <w:t>Drone + cUAS + Orcrist inventory, pre-financing signed contracts, channel cycle bridge</w:t>
            </w:r>
          </w:p>
        </w:tc>
        <w:tc>
          <w:tcPr>
            <w:tcW w:w="1980" w:type="dxa"/>
          </w:tcPr>
          <w:p w14:paraId="7AA3FF62" w14:textId="77777777" w:rsidR="00906C91" w:rsidRDefault="00DB6424">
            <w:pPr>
              <w:pStyle w:val="Compact"/>
            </w:pPr>
            <w:r>
              <w:t>Low — priced against signed pipeline and inventory</w:t>
            </w:r>
          </w:p>
        </w:tc>
      </w:tr>
    </w:tbl>
    <w:p w14:paraId="7AA3FF64" w14:textId="77777777" w:rsidR="00906C91" w:rsidRDefault="00DB6424">
      <w:pPr>
        <w:pStyle w:val="BodyText"/>
      </w:pPr>
      <w:r>
        <w:rPr>
          <w:i/>
          <w:iCs/>
        </w:rPr>
        <w:t>(Placeholder numbers — tune with CFO. Approximate working assumption: $30M / $20M / $50M.)</w:t>
      </w:r>
    </w:p>
    <w:p w14:paraId="7AA3FF65" w14:textId="77777777" w:rsidR="00906C91" w:rsidRDefault="00DB6424">
      <w:pPr>
        <w:pStyle w:val="BodyText"/>
      </w:pPr>
      <w:r>
        <w:rPr>
          <w:b/>
          <w:bCs/>
        </w:rPr>
        <w:t>The framing line (use word-for-word):</w:t>
      </w:r>
      <w:r>
        <w:t xml:space="preserve"> &gt; </w:t>
      </w:r>
      <w:r>
        <w:rPr>
          <w:i/>
          <w:iCs/>
        </w:rPr>
        <w:t>“We’re not raising $100M for R&amp;D. Our engineering team is hitting multiple MVPs with 5 people — we don’t need to burn capital to build. We’re raising to scale the operation, accelerate the platform, and fulfill the contracts we already have. Half the capital is working capital priced against signed contracts and inventory — not equity risk.”</w:t>
      </w:r>
    </w:p>
    <w:p w14:paraId="7AA3FF66" w14:textId="77777777" w:rsidR="00906C91" w:rsidRDefault="00DB6424">
      <w:pPr>
        <w:pStyle w:val="BodyText"/>
      </w:pPr>
      <w:r>
        <w:rPr>
          <w:b/>
          <w:bCs/>
        </w:rPr>
        <w:t>Why this framing wins:</w:t>
      </w:r>
      <w:r>
        <w:t xml:space="preserve"> it signals capital efficiency, strategic maturity, and an understanding that different dollars have different risk. Every other Physical AI founder is asking for $100M of dilutive equity to fund R&amp;D. You are asking for $100M structured like a grown-up company.</w:t>
      </w:r>
    </w:p>
    <w:p w14:paraId="7AA3FF67" w14:textId="77777777" w:rsidR="00906C91" w:rsidRDefault="00DB6424">
      <w:pPr>
        <w:pStyle w:val="Heading3"/>
      </w:pPr>
      <w:bookmarkStart w:id="48" w:name="Xff82b39cd2b2842d44d1314b398831c535965d1"/>
      <w:bookmarkEnd w:id="47"/>
      <w:r>
        <w:t>The vision (close every deck and every conversation with this)</w:t>
      </w:r>
    </w:p>
    <w:p w14:paraId="7AA3FF68" w14:textId="77777777" w:rsidR="00906C91" w:rsidRDefault="00DB6424">
      <w:pPr>
        <w:pStyle w:val="BlockText"/>
      </w:pPr>
      <w:r>
        <w:rPr>
          <w:b/>
          <w:bCs/>
        </w:rPr>
        <w:t>Fire safety codes made suppression mandatory. We are doing the same for threats.</w:t>
      </w:r>
    </w:p>
    <w:p w14:paraId="7AA3FF69" w14:textId="77777777" w:rsidR="00906C91" w:rsidRDefault="00DB6424">
      <w:pPr>
        <w:pStyle w:val="BlockText"/>
      </w:pPr>
      <w:r>
        <w:t>Every building, every site, every piece of critical infrastructure in America will eventually have an Immune System — autonomous, standardized, insurable, woven into the fabric of how we protect the country. The team that operates the system across the most trusted sites in America today is the team that writes the standard tomorrow.</w:t>
      </w:r>
    </w:p>
    <w:p w14:paraId="7AA3FF6A" w14:textId="77777777" w:rsidR="00906C91" w:rsidRDefault="00DB6424">
      <w:pPr>
        <w:pStyle w:val="BlockText"/>
      </w:pPr>
      <w:r>
        <w:t>We swore an oath. The battlefield came home. This is how we keep the oath.</w:t>
      </w:r>
    </w:p>
    <w:p w14:paraId="7AA3FF6B" w14:textId="7D8FF679" w:rsidR="00906C91" w:rsidRDefault="00453FB9">
      <w:r>
        <w:rPr>
          <w:noProof/>
        </w:rPr>
      </w:r>
      <w:r w:rsidR="00453FB9">
        <w:rPr>
          <w:noProof/>
        </w:rPr>
        <w:pict w14:anchorId="2BA016BC">
          <v:rect id="Horizontal Line 10" o:spid="_x0000_s1034"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3FF6C" w14:textId="77777777" w:rsidR="00906C91" w:rsidRDefault="00DB6424">
      <w:pPr>
        <w:pStyle w:val="Heading2"/>
      </w:pPr>
      <w:bookmarkStart w:id="49" w:name="the-deck-opener-slides-13-word-for-word"/>
      <w:bookmarkEnd w:id="44"/>
      <w:bookmarkEnd w:id="48"/>
      <w:r>
        <w:t>8. The deck opener — slides 1–3, word-for-word</w:t>
      </w:r>
    </w:p>
    <w:p w14:paraId="7AA3FF6D" w14:textId="77777777" w:rsidR="00906C91" w:rsidRDefault="00DB6424">
      <w:pPr>
        <w:pStyle w:val="FirstParagraph"/>
      </w:pPr>
      <w:r>
        <w:t>These are the only three slides I’m specifying verbatim. Every other slide will be designed against this architecture once you green-light the sequence.</w:t>
      </w:r>
    </w:p>
    <w:p w14:paraId="7AA3FF6E" w14:textId="77777777" w:rsidR="00906C91" w:rsidRDefault="00DB6424">
      <w:pPr>
        <w:pStyle w:val="Heading3"/>
      </w:pPr>
      <w:bookmarkStart w:id="50" w:name="slide-1-cover"/>
      <w:r>
        <w:t>Slide 1 — Cover</w:t>
      </w:r>
    </w:p>
    <w:p w14:paraId="7AA3FF6F" w14:textId="77777777" w:rsidR="00906C91" w:rsidRDefault="00DB6424">
      <w:pPr>
        <w:pStyle w:val="BlockText"/>
      </w:pPr>
      <w:r>
        <w:rPr>
          <w:b/>
          <w:bCs/>
        </w:rPr>
        <w:t>DEUS X DEFENSE</w:t>
      </w:r>
      <w:r>
        <w:t xml:space="preserve"> The Immune System for Critical Infrastructure</w:t>
      </w:r>
    </w:p>
    <w:p w14:paraId="7AA3FF70" w14:textId="77777777" w:rsidR="00906C91" w:rsidRDefault="00DB6424">
      <w:pPr>
        <w:pStyle w:val="BlockText"/>
      </w:pPr>
      <w:r>
        <w:t>Confidential — For Qualified Investors Only April 2026 · Patrick Madden, Founder &amp; CEO deusxdefense.com</w:t>
      </w:r>
    </w:p>
    <w:p w14:paraId="7AA3FF71" w14:textId="77777777" w:rsidR="00906C91" w:rsidRDefault="00DB6424">
      <w:pPr>
        <w:pStyle w:val="FirstParagraph"/>
      </w:pPr>
      <w:r>
        <w:rPr>
          <w:i/>
          <w:iCs/>
        </w:rPr>
        <w:t>(No subtitle beyond “The Immune System for Critical Infrastructure.” This is the locked tagline. It replaces “Defend Our Way of Life” for investor audiences. Keep “Defend Our Way of Life” for the closing slide.)</w:t>
      </w:r>
    </w:p>
    <w:p w14:paraId="7AA3FF72" w14:textId="77777777" w:rsidR="00906C91" w:rsidRDefault="00DB6424">
      <w:pPr>
        <w:pStyle w:val="Heading3"/>
      </w:pPr>
      <w:bookmarkStart w:id="51" w:name="slide-2-the-new-battlefield"/>
      <w:bookmarkEnd w:id="50"/>
      <w:r>
        <w:t>Slide 2 — The new battlefield</w:t>
      </w:r>
    </w:p>
    <w:p w14:paraId="7AA3FF73" w14:textId="77777777" w:rsidR="00906C91" w:rsidRDefault="00DB6424">
      <w:pPr>
        <w:pStyle w:val="FirstParagraph"/>
      </w:pPr>
      <w:r>
        <w:rPr>
          <w:b/>
          <w:bCs/>
        </w:rPr>
        <w:t>Header:</w:t>
      </w:r>
      <w:r>
        <w:t xml:space="preserve"> </w:t>
      </w:r>
      <w:r>
        <w:rPr>
          <w:i/>
          <w:iCs/>
        </w:rPr>
        <w:t>The war came home.</w:t>
      </w:r>
    </w:p>
    <w:p w14:paraId="7AA3FF74" w14:textId="77777777" w:rsidR="00906C91" w:rsidRDefault="00DB6424">
      <w:pPr>
        <w:pStyle w:val="BodyText"/>
      </w:pPr>
      <w:r>
        <w:rPr>
          <w:b/>
          <w:bCs/>
        </w:rPr>
        <w:t>Live-threat feed, four cells, verbatim — same as current v18 deck but tightened:</w:t>
      </w:r>
    </w:p>
    <w:p w14:paraId="7AA3FF75" w14:textId="77777777" w:rsidR="00906C91" w:rsidRDefault="00DB6424">
      <w:pPr>
        <w:pStyle w:val="Compact"/>
        <w:numPr>
          <w:ilvl w:val="0"/>
          <w:numId w:val="19"/>
        </w:numPr>
      </w:pPr>
      <w:r>
        <w:rPr>
          <w:b/>
          <w:bCs/>
        </w:rPr>
        <w:t>Mar 2026 · UAE &amp; Bahrain · Data Centers.</w:t>
      </w:r>
      <w:r>
        <w:t xml:space="preserve"> First kinetic attack on hyperscaler infrastructure in history. Iran has explicitly threatened the Stargate facility our customer is building.</w:t>
      </w:r>
    </w:p>
    <w:p w14:paraId="7AA3FF76" w14:textId="77777777" w:rsidR="00906C91" w:rsidRDefault="00DB6424">
      <w:pPr>
        <w:pStyle w:val="Compact"/>
        <w:numPr>
          <w:ilvl w:val="0"/>
          <w:numId w:val="19"/>
        </w:numPr>
      </w:pPr>
      <w:r>
        <w:rPr>
          <w:b/>
          <w:bCs/>
        </w:rPr>
        <w:t>Dec 2023 – Jan 2024 · Langley AFB.</w:t>
      </w:r>
      <w:r>
        <w:t xml:space="preserve"> The Pentagon still doesn’t know who sent them. Dozens of U.S. military installations report similar incursions.</w:t>
      </w:r>
    </w:p>
    <w:p w14:paraId="7AA3FF77" w14:textId="77777777" w:rsidR="00906C91" w:rsidRDefault="00DB6424">
      <w:pPr>
        <w:pStyle w:val="Compact"/>
        <w:numPr>
          <w:ilvl w:val="0"/>
          <w:numId w:val="19"/>
        </w:numPr>
      </w:pPr>
      <w:r>
        <w:rPr>
          <w:b/>
          <w:bCs/>
        </w:rPr>
        <w:t>2021–Present · U.S. Power Grid.</w:t>
      </w:r>
      <w:r>
        <w:t xml:space="preserve"> CISA/FBI/NSA Joint Advisory AA24-038A. 3,500+ physical breaches of U.S. grid infrastructure in 2025.</w:t>
      </w:r>
    </w:p>
    <w:p w14:paraId="7AA3FF78" w14:textId="77777777" w:rsidR="00906C91" w:rsidRDefault="00DB6424">
      <w:pPr>
        <w:pStyle w:val="Compact"/>
        <w:numPr>
          <w:ilvl w:val="0"/>
          <w:numId w:val="19"/>
        </w:numPr>
      </w:pPr>
      <w:r>
        <w:rPr>
          <w:b/>
          <w:bCs/>
        </w:rPr>
        <w:t>H2 2024 · Southern Border.</w:t>
      </w:r>
      <w:r>
        <w:t xml:space="preserve"> Cartel surveillance, counter-law-enforcement, drug delivery — all uncontested. DHS/ICE verified.</w:t>
      </w:r>
    </w:p>
    <w:p w14:paraId="7AA3FF79" w14:textId="77777777" w:rsidR="00906C91" w:rsidRDefault="00DB6424">
      <w:pPr>
        <w:pStyle w:val="FirstParagraph"/>
      </w:pPr>
      <w:r>
        <w:rPr>
          <w:b/>
          <w:bCs/>
        </w:rPr>
        <w:t>Pullquote, bottom of slide:</w:t>
      </w:r>
      <w:r>
        <w:t xml:space="preserve"> &gt; </w:t>
      </w:r>
      <w:r>
        <w:rPr>
          <w:i/>
          <w:iCs/>
        </w:rPr>
        <w:t>“Our homeland is no longer a sanctuary.”</w:t>
      </w:r>
      <w:r>
        <w:t xml:space="preserve"> &gt; — Rear Admiral Paul Spedero, Congressional Testimony, April 2025</w:t>
      </w:r>
    </w:p>
    <w:p w14:paraId="7AA3FF7A" w14:textId="77777777" w:rsidR="00906C91" w:rsidRDefault="00DB6424">
      <w:pPr>
        <w:pStyle w:val="Heading3"/>
      </w:pPr>
      <w:bookmarkStart w:id="52" w:name="slide-3-the-thesis-stated-plainly"/>
      <w:bookmarkEnd w:id="51"/>
      <w:r>
        <w:t>Slide 3 — The thesis, stated plainly</w:t>
      </w:r>
    </w:p>
    <w:p w14:paraId="7AA3FF7B" w14:textId="77777777" w:rsidR="00906C91" w:rsidRDefault="00DB6424">
      <w:pPr>
        <w:pStyle w:val="FirstParagraph"/>
      </w:pPr>
      <w:r>
        <w:rPr>
          <w:b/>
          <w:bCs/>
        </w:rPr>
        <w:t>Header:</w:t>
      </w:r>
      <w:r>
        <w:t xml:space="preserve"> </w:t>
      </w:r>
      <w:r>
        <w:rPr>
          <w:i/>
          <w:iCs/>
        </w:rPr>
        <w:t>Nobody built what happens in those minutes.</w:t>
      </w:r>
    </w:p>
    <w:p w14:paraId="7AA3FF7C" w14:textId="77777777" w:rsidR="00906C91" w:rsidRDefault="00DB6424">
      <w:pPr>
        <w:pStyle w:val="BodyText"/>
      </w:pPr>
      <w:r>
        <w:rPr>
          <w:b/>
          <w:bCs/>
        </w:rPr>
        <w:t>Body (one block, no bullets):</w:t>
      </w:r>
    </w:p>
    <w:p w14:paraId="7AA3FF7D" w14:textId="77777777" w:rsidR="00906C91" w:rsidRDefault="00DB6424">
      <w:pPr>
        <w:pStyle w:val="BlockText"/>
      </w:pPr>
      <w:r>
        <w:t>The security industry was built to detect. Nobody built the response. The industry standard is “time to notify.” The new standard — the one every critical asset in America will be held to — is time to threat stopped.</w:t>
      </w:r>
    </w:p>
    <w:p w14:paraId="7AA3FF7E" w14:textId="77777777" w:rsidR="00906C91" w:rsidRDefault="00DB6424">
      <w:pPr>
        <w:pStyle w:val="BlockText"/>
      </w:pPr>
      <w:r>
        <w:rPr>
          <w:b/>
          <w:bCs/>
        </w:rPr>
        <w:t>We are building the Immune System for critical infrastructure: the operating layer that senses, decides, and responds — with the trained operators, the regulatory rights, and the data to make it real.</w:t>
      </w:r>
    </w:p>
    <w:p w14:paraId="7AA3FF7F" w14:textId="77777777" w:rsidR="00906C91" w:rsidRDefault="00DB6424">
      <w:pPr>
        <w:pStyle w:val="FirstParagraph"/>
      </w:pPr>
      <w:r>
        <w:rPr>
          <w:b/>
          <w:bCs/>
        </w:rPr>
        <w:t>Three proof chips across the bottom:</w:t>
      </w:r>
      <w:r>
        <w:t xml:space="preserve"> - </w:t>
      </w:r>
      <w:r>
        <w:rPr>
          <w:b/>
          <w:bCs/>
        </w:rPr>
        <w:t>$27M TTM · 450 operators · Day 1 profitable</w:t>
      </w:r>
      <w:r>
        <w:t xml:space="preserve"> (Live) - </w:t>
      </w:r>
      <w:r>
        <w:rPr>
          <w:b/>
          <w:bCs/>
        </w:rPr>
        <w:t>Nationwide BVLOS waiver through 2030</w:t>
      </w:r>
      <w:r>
        <w:t xml:space="preserve"> (1 of &lt;10 in the U.S.) - </w:t>
      </w:r>
      <w:r>
        <w:rPr>
          <w:b/>
          <w:bCs/>
        </w:rPr>
        <w:t>~$700M forward pipeline · $0 fixed sales cost</w:t>
      </w:r>
    </w:p>
    <w:p w14:paraId="7AA3FF80" w14:textId="16EF6BC8" w:rsidR="00906C91" w:rsidRDefault="00453FB9">
      <w:r>
        <w:rPr>
          <w:noProof/>
        </w:rPr>
      </w:r>
      <w:r w:rsidR="00453FB9">
        <w:rPr>
          <w:noProof/>
        </w:rPr>
        <w:pict w14:anchorId="58263F6C">
          <v:rect id="Horizontal Line 11" o:spid="_x0000_s1033"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3FF81" w14:textId="77777777" w:rsidR="00906C91" w:rsidRDefault="00DB6424">
      <w:pPr>
        <w:pStyle w:val="Heading2"/>
      </w:pPr>
      <w:bookmarkStart w:id="53" w:name="X73a0490a3cd8d9a9d572d6d8297be7de932b4e4"/>
      <w:bookmarkEnd w:id="49"/>
      <w:bookmarkEnd w:id="52"/>
      <w:r>
        <w:t>9. The deck sequence (15 slides — proposed order)</w:t>
      </w:r>
    </w:p>
    <w:p w14:paraId="7AA3FF82" w14:textId="77777777" w:rsidR="00906C91" w:rsidRDefault="00DB6424">
      <w:pPr>
        <w:pStyle w:val="FirstParagraph"/>
      </w:pPr>
      <w:r>
        <w:t>Tuned for a16z American Dynamism (Katherine Boyle) as the target first read. Each slide carries one argument. One slide = one claim.</w:t>
      </w:r>
    </w:p>
    <w:tbl>
      <w:tblPr>
        <w:tblStyle w:val="Table"/>
        <w:tblW w:w="5000" w:type="pct"/>
        <w:tblLayout w:type="fixed"/>
        <w:tblLook w:val="0020" w:firstRow="1" w:lastRow="0" w:firstColumn="0" w:lastColumn="0" w:noHBand="0" w:noVBand="0"/>
      </w:tblPr>
      <w:tblGrid>
        <w:gridCol w:w="3192"/>
        <w:gridCol w:w="3192"/>
        <w:gridCol w:w="3192"/>
      </w:tblGrid>
      <w:tr w:rsidR="00906C91" w14:paraId="7AA3FF86"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A3FF83" w14:textId="77777777" w:rsidR="00906C91" w:rsidRDefault="00DB6424">
            <w:pPr>
              <w:pStyle w:val="Compact"/>
            </w:pPr>
            <w:r>
              <w:t>#</w:t>
            </w:r>
          </w:p>
        </w:tc>
        <w:tc>
          <w:tcPr>
            <w:tcW w:w="2640" w:type="dxa"/>
          </w:tcPr>
          <w:p w14:paraId="7AA3FF84" w14:textId="77777777" w:rsidR="00906C91" w:rsidRDefault="00DB6424">
            <w:pPr>
              <w:pStyle w:val="Compact"/>
            </w:pPr>
            <w:r>
              <w:t>Slide</w:t>
            </w:r>
          </w:p>
        </w:tc>
        <w:tc>
          <w:tcPr>
            <w:tcW w:w="2640" w:type="dxa"/>
          </w:tcPr>
          <w:p w14:paraId="7AA3FF85" w14:textId="77777777" w:rsidR="00906C91" w:rsidRDefault="00DB6424">
            <w:pPr>
              <w:pStyle w:val="Compact"/>
            </w:pPr>
            <w:r>
              <w:t>One-line argument</w:t>
            </w:r>
          </w:p>
        </w:tc>
      </w:tr>
      <w:tr w:rsidR="00906C91" w14:paraId="7AA3FF8A" w14:textId="77777777">
        <w:tc>
          <w:tcPr>
            <w:tcW w:w="2640" w:type="dxa"/>
          </w:tcPr>
          <w:p w14:paraId="7AA3FF87" w14:textId="77777777" w:rsidR="00906C91" w:rsidRDefault="00DB6424">
            <w:pPr>
              <w:pStyle w:val="Compact"/>
            </w:pPr>
            <w:r>
              <w:t>1</w:t>
            </w:r>
          </w:p>
        </w:tc>
        <w:tc>
          <w:tcPr>
            <w:tcW w:w="2640" w:type="dxa"/>
          </w:tcPr>
          <w:p w14:paraId="7AA3FF88" w14:textId="77777777" w:rsidR="00906C91" w:rsidRDefault="00DB6424">
            <w:pPr>
              <w:pStyle w:val="Compact"/>
            </w:pPr>
            <w:r>
              <w:rPr>
                <w:b/>
                <w:bCs/>
              </w:rPr>
              <w:t>Cover</w:t>
            </w:r>
          </w:p>
        </w:tc>
        <w:tc>
          <w:tcPr>
            <w:tcW w:w="2640" w:type="dxa"/>
          </w:tcPr>
          <w:p w14:paraId="7AA3FF89" w14:textId="77777777" w:rsidR="00906C91" w:rsidRDefault="00DB6424">
            <w:pPr>
              <w:pStyle w:val="Compact"/>
            </w:pPr>
            <w:r>
              <w:t>We are building the Immune System for critical infrastructure.</w:t>
            </w:r>
          </w:p>
        </w:tc>
      </w:tr>
      <w:tr w:rsidR="00906C91" w14:paraId="7AA3FF8E" w14:textId="77777777">
        <w:tc>
          <w:tcPr>
            <w:tcW w:w="2640" w:type="dxa"/>
          </w:tcPr>
          <w:p w14:paraId="7AA3FF8B" w14:textId="77777777" w:rsidR="00906C91" w:rsidRDefault="00DB6424">
            <w:pPr>
              <w:pStyle w:val="Compact"/>
            </w:pPr>
            <w:r>
              <w:t>2</w:t>
            </w:r>
          </w:p>
        </w:tc>
        <w:tc>
          <w:tcPr>
            <w:tcW w:w="2640" w:type="dxa"/>
          </w:tcPr>
          <w:p w14:paraId="7AA3FF8C" w14:textId="77777777" w:rsidR="00906C91" w:rsidRDefault="00DB6424">
            <w:pPr>
              <w:pStyle w:val="Compact"/>
            </w:pPr>
            <w:r>
              <w:rPr>
                <w:b/>
                <w:bCs/>
              </w:rPr>
              <w:t>The new battlefield</w:t>
            </w:r>
          </w:p>
        </w:tc>
        <w:tc>
          <w:tcPr>
            <w:tcW w:w="2640" w:type="dxa"/>
          </w:tcPr>
          <w:p w14:paraId="7AA3FF8D" w14:textId="77777777" w:rsidR="00906C91" w:rsidRDefault="00DB6424">
            <w:pPr>
              <w:pStyle w:val="Compact"/>
            </w:pPr>
            <w:r>
              <w:t>The war came home. Four threats, four sectors, one pattern.</w:t>
            </w:r>
          </w:p>
        </w:tc>
      </w:tr>
      <w:tr w:rsidR="00906C91" w14:paraId="7AA3FF92" w14:textId="77777777">
        <w:tc>
          <w:tcPr>
            <w:tcW w:w="2640" w:type="dxa"/>
          </w:tcPr>
          <w:p w14:paraId="7AA3FF8F" w14:textId="77777777" w:rsidR="00906C91" w:rsidRDefault="00DB6424">
            <w:pPr>
              <w:pStyle w:val="Compact"/>
            </w:pPr>
            <w:r>
              <w:t>3</w:t>
            </w:r>
          </w:p>
        </w:tc>
        <w:tc>
          <w:tcPr>
            <w:tcW w:w="2640" w:type="dxa"/>
          </w:tcPr>
          <w:p w14:paraId="7AA3FF90" w14:textId="77777777" w:rsidR="00906C91" w:rsidRDefault="00DB6424">
            <w:pPr>
              <w:pStyle w:val="Compact"/>
            </w:pPr>
            <w:r>
              <w:rPr>
                <w:b/>
                <w:bCs/>
              </w:rPr>
              <w:t>The thesis</w:t>
            </w:r>
          </w:p>
        </w:tc>
        <w:tc>
          <w:tcPr>
            <w:tcW w:w="2640" w:type="dxa"/>
          </w:tcPr>
          <w:p w14:paraId="7AA3FF91" w14:textId="77777777" w:rsidR="00906C91" w:rsidRDefault="00DB6424">
            <w:pPr>
              <w:pStyle w:val="Compact"/>
            </w:pPr>
            <w:r>
              <w:t>The industry detects. We defend. One sentence. Three proof chips.</w:t>
            </w:r>
          </w:p>
        </w:tc>
      </w:tr>
      <w:tr w:rsidR="00906C91" w14:paraId="7AA3FF96" w14:textId="77777777">
        <w:tc>
          <w:tcPr>
            <w:tcW w:w="2640" w:type="dxa"/>
          </w:tcPr>
          <w:p w14:paraId="7AA3FF93" w14:textId="77777777" w:rsidR="00906C91" w:rsidRDefault="00DB6424">
            <w:pPr>
              <w:pStyle w:val="Compact"/>
            </w:pPr>
            <w:r>
              <w:t>4</w:t>
            </w:r>
          </w:p>
        </w:tc>
        <w:tc>
          <w:tcPr>
            <w:tcW w:w="2640" w:type="dxa"/>
          </w:tcPr>
          <w:p w14:paraId="7AA3FF94" w14:textId="77777777" w:rsidR="00906C91" w:rsidRDefault="00DB6424">
            <w:pPr>
              <w:pStyle w:val="Compact"/>
            </w:pPr>
            <w:r>
              <w:rPr>
                <w:b/>
                <w:bCs/>
              </w:rPr>
              <w:t>Why now</w:t>
            </w:r>
          </w:p>
        </w:tc>
        <w:tc>
          <w:tcPr>
            <w:tcW w:w="2640" w:type="dxa"/>
          </w:tcPr>
          <w:p w14:paraId="7AA3FF95" w14:textId="77777777" w:rsidR="00906C91" w:rsidRDefault="00DB6424">
            <w:pPr>
              <w:pStyle w:val="Compact"/>
            </w:pPr>
            <w:r>
              <w:t>Airspace under 400ft is about to be the most crowded in the world. World Cup + Olympic window. Someone will own the layer.</w:t>
            </w:r>
          </w:p>
        </w:tc>
      </w:tr>
      <w:tr w:rsidR="00906C91" w14:paraId="7AA3FF9A" w14:textId="77777777">
        <w:tc>
          <w:tcPr>
            <w:tcW w:w="2640" w:type="dxa"/>
          </w:tcPr>
          <w:p w14:paraId="7AA3FF97" w14:textId="77777777" w:rsidR="00906C91" w:rsidRDefault="00DB6424">
            <w:pPr>
              <w:pStyle w:val="Compact"/>
            </w:pPr>
            <w:r>
              <w:t>5</w:t>
            </w:r>
          </w:p>
        </w:tc>
        <w:tc>
          <w:tcPr>
            <w:tcW w:w="2640" w:type="dxa"/>
          </w:tcPr>
          <w:p w14:paraId="7AA3FF98" w14:textId="77777777" w:rsidR="00906C91" w:rsidRDefault="00DB6424">
            <w:pPr>
              <w:pStyle w:val="Compact"/>
            </w:pPr>
            <w:r>
              <w:rPr>
                <w:b/>
                <w:bCs/>
              </w:rPr>
              <w:t>Cold start solved</w:t>
            </w:r>
          </w:p>
        </w:tc>
        <w:tc>
          <w:tcPr>
            <w:tcW w:w="2640" w:type="dxa"/>
          </w:tcPr>
          <w:p w14:paraId="7AA3FF99" w14:textId="77777777" w:rsidR="00906C91" w:rsidRDefault="00DB6424">
            <w:pPr>
              <w:pStyle w:val="Compact"/>
            </w:pPr>
            <w:r>
              <w:t>We didn’t find the category. We bought the only position from which you can build it. $27M TTM, 450 operators, Day 1 profitable.</w:t>
            </w:r>
          </w:p>
        </w:tc>
      </w:tr>
      <w:tr w:rsidR="00906C91" w14:paraId="7AA3FF9E" w14:textId="77777777">
        <w:tc>
          <w:tcPr>
            <w:tcW w:w="2640" w:type="dxa"/>
          </w:tcPr>
          <w:p w14:paraId="7AA3FF9B" w14:textId="77777777" w:rsidR="00906C91" w:rsidRDefault="00DB6424">
            <w:pPr>
              <w:pStyle w:val="Compact"/>
            </w:pPr>
            <w:r>
              <w:t>6</w:t>
            </w:r>
          </w:p>
        </w:tc>
        <w:tc>
          <w:tcPr>
            <w:tcW w:w="2640" w:type="dxa"/>
          </w:tcPr>
          <w:p w14:paraId="7AA3FF9C" w14:textId="77777777" w:rsidR="00906C91" w:rsidRDefault="00DB6424">
            <w:pPr>
              <w:pStyle w:val="Compact"/>
            </w:pPr>
            <w:r>
              <w:rPr>
                <w:b/>
                <w:bCs/>
              </w:rPr>
              <w:t>The team</w:t>
            </w:r>
          </w:p>
        </w:tc>
        <w:tc>
          <w:tcPr>
            <w:tcW w:w="2640" w:type="dxa"/>
          </w:tcPr>
          <w:p w14:paraId="7AA3FF9D" w14:textId="77777777" w:rsidR="00906C91" w:rsidRDefault="00DB6424">
            <w:pPr>
              <w:pStyle w:val="Compact"/>
            </w:pPr>
            <w:r>
              <w:t>The people who built the tech. The people who ran the ops. The people who wrote the standards.</w:t>
            </w:r>
          </w:p>
        </w:tc>
      </w:tr>
      <w:tr w:rsidR="00906C91" w14:paraId="7AA3FFA2" w14:textId="77777777">
        <w:tc>
          <w:tcPr>
            <w:tcW w:w="2640" w:type="dxa"/>
          </w:tcPr>
          <w:p w14:paraId="7AA3FF9F" w14:textId="77777777" w:rsidR="00906C91" w:rsidRDefault="00DB6424">
            <w:pPr>
              <w:pStyle w:val="Compact"/>
            </w:pPr>
            <w:r>
              <w:t>7</w:t>
            </w:r>
          </w:p>
        </w:tc>
        <w:tc>
          <w:tcPr>
            <w:tcW w:w="2640" w:type="dxa"/>
          </w:tcPr>
          <w:p w14:paraId="7AA3FFA0" w14:textId="77777777" w:rsidR="00906C91" w:rsidRDefault="00DB6424">
            <w:pPr>
              <w:pStyle w:val="Compact"/>
            </w:pPr>
            <w:r>
              <w:rPr>
                <w:b/>
                <w:bCs/>
              </w:rPr>
              <w:t>The Immune System</w:t>
            </w:r>
          </w:p>
        </w:tc>
        <w:tc>
          <w:tcPr>
            <w:tcW w:w="2640" w:type="dxa"/>
          </w:tcPr>
          <w:p w14:paraId="7AA3FFA1" w14:textId="77777777" w:rsidR="00906C91" w:rsidRDefault="00DB6424">
            <w:pPr>
              <w:pStyle w:val="Compact"/>
            </w:pPr>
            <w:r>
              <w:t>Five engines. One platform. We are our own Customer Zero.</w:t>
            </w:r>
          </w:p>
        </w:tc>
      </w:tr>
      <w:tr w:rsidR="00906C91" w14:paraId="7AA3FFA6" w14:textId="77777777">
        <w:tc>
          <w:tcPr>
            <w:tcW w:w="2640" w:type="dxa"/>
          </w:tcPr>
          <w:p w14:paraId="7AA3FFA3" w14:textId="77777777" w:rsidR="00906C91" w:rsidRDefault="00DB6424">
            <w:pPr>
              <w:pStyle w:val="Compact"/>
            </w:pPr>
            <w:r>
              <w:t>8</w:t>
            </w:r>
          </w:p>
        </w:tc>
        <w:tc>
          <w:tcPr>
            <w:tcW w:w="2640" w:type="dxa"/>
          </w:tcPr>
          <w:p w14:paraId="7AA3FFA4" w14:textId="77777777" w:rsidR="00906C91" w:rsidRDefault="00DB6424">
            <w:pPr>
              <w:pStyle w:val="Compact"/>
            </w:pPr>
            <w:r>
              <w:rPr>
                <w:b/>
                <w:bCs/>
              </w:rPr>
              <w:t>Atlas (module family)</w:t>
            </w:r>
          </w:p>
        </w:tc>
        <w:tc>
          <w:tcPr>
            <w:tcW w:w="2640" w:type="dxa"/>
          </w:tcPr>
          <w:p w14:paraId="7AA3FFA5" w14:textId="77777777" w:rsidR="00906C91" w:rsidRDefault="00DB6424">
            <w:pPr>
              <w:pStyle w:val="Compact"/>
            </w:pPr>
            <w:r>
              <w:t>Airspace Safety → Airspace Defense → Site Control → Ground Robotics. Each ships standalone. Each wedges the platform.</w:t>
            </w:r>
          </w:p>
        </w:tc>
      </w:tr>
      <w:tr w:rsidR="00906C91" w14:paraId="7AA3FFAA" w14:textId="77777777">
        <w:tc>
          <w:tcPr>
            <w:tcW w:w="2640" w:type="dxa"/>
          </w:tcPr>
          <w:p w14:paraId="7AA3FFA7" w14:textId="77777777" w:rsidR="00906C91" w:rsidRDefault="00DB6424">
            <w:pPr>
              <w:pStyle w:val="Compact"/>
            </w:pPr>
            <w:r>
              <w:t>9</w:t>
            </w:r>
          </w:p>
        </w:tc>
        <w:tc>
          <w:tcPr>
            <w:tcW w:w="2640" w:type="dxa"/>
          </w:tcPr>
          <w:p w14:paraId="7AA3FFA8" w14:textId="77777777" w:rsidR="00906C91" w:rsidRDefault="00DB6424">
            <w:pPr>
              <w:pStyle w:val="Compact"/>
            </w:pPr>
            <w:r>
              <w:rPr>
                <w:b/>
                <w:bCs/>
              </w:rPr>
              <w:t>The four structural moats</w:t>
            </w:r>
          </w:p>
        </w:tc>
        <w:tc>
          <w:tcPr>
            <w:tcW w:w="2640" w:type="dxa"/>
          </w:tcPr>
          <w:p w14:paraId="7AA3FFA9" w14:textId="77777777" w:rsidR="00906C91" w:rsidRDefault="00DB6424">
            <w:pPr>
              <w:pStyle w:val="Compact"/>
            </w:pPr>
            <w:r>
              <w:t>Waiver. Coalition. Data. Record. Each compounds daily.</w:t>
            </w:r>
          </w:p>
        </w:tc>
      </w:tr>
      <w:tr w:rsidR="00906C91" w14:paraId="7AA3FFAE" w14:textId="77777777">
        <w:tc>
          <w:tcPr>
            <w:tcW w:w="2640" w:type="dxa"/>
          </w:tcPr>
          <w:p w14:paraId="7AA3FFAB" w14:textId="77777777" w:rsidR="00906C91" w:rsidRDefault="00DB6424">
            <w:pPr>
              <w:pStyle w:val="Compact"/>
            </w:pPr>
            <w:r>
              <w:t>10</w:t>
            </w:r>
          </w:p>
        </w:tc>
        <w:tc>
          <w:tcPr>
            <w:tcW w:w="2640" w:type="dxa"/>
          </w:tcPr>
          <w:p w14:paraId="7AA3FFAC" w14:textId="77777777" w:rsidR="00906C91" w:rsidRDefault="00DB6424">
            <w:pPr>
              <w:pStyle w:val="Compact"/>
            </w:pPr>
            <w:r>
              <w:rPr>
                <w:b/>
                <w:bCs/>
              </w:rPr>
              <w:t>Traction — three proof points</w:t>
            </w:r>
          </w:p>
        </w:tc>
        <w:tc>
          <w:tcPr>
            <w:tcW w:w="2640" w:type="dxa"/>
          </w:tcPr>
          <w:p w14:paraId="7AA3FFAD" w14:textId="77777777" w:rsidR="00906C91" w:rsidRDefault="00DB6424">
            <w:pPr>
              <w:pStyle w:val="Compact"/>
            </w:pPr>
            <w:r>
              <w:t>ONEOK (land-and-expand). Dallas ISD (written into capital plans). Stargate (customer pulled the product).</w:t>
            </w:r>
          </w:p>
        </w:tc>
      </w:tr>
      <w:tr w:rsidR="00906C91" w14:paraId="7AA3FFB2" w14:textId="77777777">
        <w:tc>
          <w:tcPr>
            <w:tcW w:w="2640" w:type="dxa"/>
          </w:tcPr>
          <w:p w14:paraId="7AA3FFAF" w14:textId="77777777" w:rsidR="00906C91" w:rsidRDefault="00DB6424">
            <w:pPr>
              <w:pStyle w:val="Compact"/>
            </w:pPr>
            <w:r>
              <w:t>11</w:t>
            </w:r>
          </w:p>
        </w:tc>
        <w:tc>
          <w:tcPr>
            <w:tcW w:w="2640" w:type="dxa"/>
          </w:tcPr>
          <w:p w14:paraId="7AA3FFB0" w14:textId="77777777" w:rsidR="00906C91" w:rsidRDefault="00DB6424">
            <w:pPr>
              <w:pStyle w:val="Compact"/>
            </w:pPr>
            <w:r>
              <w:rPr>
                <w:b/>
                <w:bCs/>
              </w:rPr>
              <w:t>The coalition</w:t>
            </w:r>
          </w:p>
        </w:tc>
        <w:tc>
          <w:tcPr>
            <w:tcW w:w="2640" w:type="dxa"/>
          </w:tcPr>
          <w:p w14:paraId="7AA3FFB1" w14:textId="77777777" w:rsidR="00906C91" w:rsidRDefault="00DB6424">
            <w:pPr>
              <w:pStyle w:val="Compact"/>
            </w:pPr>
            <w:r>
              <w:t>Logos — data centers, energy/nuclear, public safety, channel, standards.</w:t>
            </w:r>
          </w:p>
        </w:tc>
      </w:tr>
      <w:tr w:rsidR="00906C91" w14:paraId="7AA3FFB6" w14:textId="77777777">
        <w:tc>
          <w:tcPr>
            <w:tcW w:w="2640" w:type="dxa"/>
          </w:tcPr>
          <w:p w14:paraId="7AA3FFB3" w14:textId="77777777" w:rsidR="00906C91" w:rsidRDefault="00DB6424">
            <w:pPr>
              <w:pStyle w:val="Compact"/>
            </w:pPr>
            <w:r>
              <w:t>12</w:t>
            </w:r>
          </w:p>
        </w:tc>
        <w:tc>
          <w:tcPr>
            <w:tcW w:w="2640" w:type="dxa"/>
          </w:tcPr>
          <w:p w14:paraId="7AA3FFB4" w14:textId="77777777" w:rsidR="00906C91" w:rsidRDefault="00DB6424">
            <w:pPr>
              <w:pStyle w:val="Compact"/>
            </w:pPr>
            <w:r>
              <w:rPr>
                <w:b/>
                <w:bCs/>
              </w:rPr>
              <w:t>Roadmap</w:t>
            </w:r>
          </w:p>
        </w:tc>
        <w:tc>
          <w:tcPr>
            <w:tcW w:w="2640" w:type="dxa"/>
          </w:tcPr>
          <w:p w14:paraId="7AA3FFB5" w14:textId="77777777" w:rsidR="00906C91" w:rsidRDefault="00DB6424">
            <w:pPr>
              <w:pStyle w:val="Compact"/>
            </w:pPr>
            <w:r>
              <w:t>Internal MVP schedule. GA 6 months later. Hybrid GTM (managed + franchise) activates 2027.</w:t>
            </w:r>
          </w:p>
        </w:tc>
      </w:tr>
      <w:tr w:rsidR="00906C91" w14:paraId="7AA3FFBA" w14:textId="77777777">
        <w:tc>
          <w:tcPr>
            <w:tcW w:w="2640" w:type="dxa"/>
          </w:tcPr>
          <w:p w14:paraId="7AA3FFB7" w14:textId="77777777" w:rsidR="00906C91" w:rsidRDefault="00DB6424">
            <w:pPr>
              <w:pStyle w:val="Compact"/>
            </w:pPr>
            <w:r>
              <w:t>13</w:t>
            </w:r>
          </w:p>
        </w:tc>
        <w:tc>
          <w:tcPr>
            <w:tcW w:w="2640" w:type="dxa"/>
          </w:tcPr>
          <w:p w14:paraId="7AA3FFB8" w14:textId="77777777" w:rsidR="00906C91" w:rsidRDefault="00DB6424">
            <w:pPr>
              <w:pStyle w:val="Compact"/>
            </w:pPr>
            <w:r>
              <w:rPr>
                <w:b/>
                <w:bCs/>
              </w:rPr>
              <w:t>Financial picture</w:t>
            </w:r>
          </w:p>
        </w:tc>
        <w:tc>
          <w:tcPr>
            <w:tcW w:w="2640" w:type="dxa"/>
          </w:tcPr>
          <w:p w14:paraId="7AA3FFB9" w14:textId="77777777" w:rsidR="00906C91" w:rsidRDefault="00DB6424">
            <w:pPr>
              <w:pStyle w:val="Compact"/>
            </w:pPr>
            <w:r>
              <w:t>Live + signed + verbal + pipeline. Six assumptions, each tagged. FY26 revenue bridge.</w:t>
            </w:r>
          </w:p>
        </w:tc>
      </w:tr>
      <w:tr w:rsidR="00906C91" w14:paraId="7AA3FFBE" w14:textId="77777777">
        <w:tc>
          <w:tcPr>
            <w:tcW w:w="2640" w:type="dxa"/>
          </w:tcPr>
          <w:p w14:paraId="7AA3FFBB" w14:textId="77777777" w:rsidR="00906C91" w:rsidRDefault="00DB6424">
            <w:pPr>
              <w:pStyle w:val="Compact"/>
            </w:pPr>
            <w:r>
              <w:t>14</w:t>
            </w:r>
          </w:p>
        </w:tc>
        <w:tc>
          <w:tcPr>
            <w:tcW w:w="2640" w:type="dxa"/>
          </w:tcPr>
          <w:p w14:paraId="7AA3FFBC" w14:textId="77777777" w:rsidR="00906C91" w:rsidRDefault="00DB6424">
            <w:pPr>
              <w:pStyle w:val="Compact"/>
            </w:pPr>
            <w:r>
              <w:rPr>
                <w:b/>
                <w:bCs/>
              </w:rPr>
              <w:t>The ask</w:t>
            </w:r>
          </w:p>
        </w:tc>
        <w:tc>
          <w:tcPr>
            <w:tcW w:w="2640" w:type="dxa"/>
          </w:tcPr>
          <w:p w14:paraId="7AA3FFBD" w14:textId="77777777" w:rsidR="00906C91" w:rsidRDefault="00DB6424">
            <w:pPr>
              <w:pStyle w:val="Compact"/>
            </w:pPr>
            <w:r>
              <w:t>~$100M, three buckets. We’re not raising for R&amp;D. We’re raising to catch demand.</w:t>
            </w:r>
          </w:p>
        </w:tc>
      </w:tr>
      <w:tr w:rsidR="00906C91" w14:paraId="7AA3FFC2" w14:textId="77777777">
        <w:tc>
          <w:tcPr>
            <w:tcW w:w="2640" w:type="dxa"/>
          </w:tcPr>
          <w:p w14:paraId="7AA3FFBF" w14:textId="77777777" w:rsidR="00906C91" w:rsidRDefault="00DB6424">
            <w:pPr>
              <w:pStyle w:val="Compact"/>
            </w:pPr>
            <w:r>
              <w:t>15</w:t>
            </w:r>
          </w:p>
        </w:tc>
        <w:tc>
          <w:tcPr>
            <w:tcW w:w="2640" w:type="dxa"/>
          </w:tcPr>
          <w:p w14:paraId="7AA3FFC0" w14:textId="77777777" w:rsidR="00906C91" w:rsidRDefault="00DB6424">
            <w:pPr>
              <w:pStyle w:val="Compact"/>
            </w:pPr>
            <w:r>
              <w:rPr>
                <w:b/>
                <w:bCs/>
              </w:rPr>
              <w:t>The oath</w:t>
            </w:r>
          </w:p>
        </w:tc>
        <w:tc>
          <w:tcPr>
            <w:tcW w:w="2640" w:type="dxa"/>
          </w:tcPr>
          <w:p w14:paraId="7AA3FFC1" w14:textId="77777777" w:rsidR="00906C91" w:rsidRDefault="00DB6424">
            <w:pPr>
              <w:pStyle w:val="Compact"/>
            </w:pPr>
            <w:r>
              <w:t>The battlefield came home. We swore an oath. We intend to keep it.</w:t>
            </w:r>
          </w:p>
        </w:tc>
      </w:tr>
    </w:tbl>
    <w:p w14:paraId="7AA3FFC3" w14:textId="7A0699D1" w:rsidR="00906C91" w:rsidRDefault="00453FB9">
      <w:r>
        <w:rPr>
          <w:noProof/>
        </w:rPr>
      </w:r>
      <w:r w:rsidR="00453FB9">
        <w:rPr>
          <w:noProof/>
        </w:rPr>
        <w:pict w14:anchorId="3065E633">
          <v:rect id="Horizontal Line 12" o:spid="_x0000_s1032"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3FFC4" w14:textId="77777777" w:rsidR="00906C91" w:rsidRDefault="00DB6424">
      <w:pPr>
        <w:pStyle w:val="Heading2"/>
      </w:pPr>
      <w:bookmarkStart w:id="54" w:name="Xc70233f9dddcb1876ee806821510303ce4c7087"/>
      <w:bookmarkEnd w:id="53"/>
      <w:r>
        <w:t>10. Language discipline — what to say, what to kill</w:t>
      </w:r>
    </w:p>
    <w:p w14:paraId="7AA3FFC5" w14:textId="77777777" w:rsidR="00906C91" w:rsidRDefault="00DB6424">
      <w:pPr>
        <w:pStyle w:val="Heading3"/>
      </w:pPr>
      <w:bookmarkStart w:id="55" w:name="say-these-ruthlessly-consistent"/>
      <w:r>
        <w:t>Say these (ruthlessly consistent)</w:t>
      </w:r>
    </w:p>
    <w:p w14:paraId="7AA3FFC6" w14:textId="77777777" w:rsidR="00906C91" w:rsidRDefault="00DB6424">
      <w:pPr>
        <w:pStyle w:val="Compact"/>
        <w:numPr>
          <w:ilvl w:val="0"/>
          <w:numId w:val="20"/>
        </w:numPr>
      </w:pPr>
      <w:r>
        <w:rPr>
          <w:b/>
          <w:bCs/>
        </w:rPr>
        <w:t>The Immune System</w:t>
      </w:r>
      <w:r>
        <w:t xml:space="preserve"> (the platform)</w:t>
      </w:r>
    </w:p>
    <w:p w14:paraId="7AA3FFC7" w14:textId="77777777" w:rsidR="00906C91" w:rsidRDefault="00DB6424">
      <w:pPr>
        <w:pStyle w:val="Compact"/>
        <w:numPr>
          <w:ilvl w:val="0"/>
          <w:numId w:val="20"/>
        </w:numPr>
      </w:pPr>
      <w:r>
        <w:rPr>
          <w:b/>
          <w:bCs/>
        </w:rPr>
        <w:t>Atlas · Airspace Safety / Airspace Defense / Site Control / Ground Robotics</w:t>
      </w:r>
      <w:r>
        <w:t xml:space="preserve"> (the modules)</w:t>
      </w:r>
    </w:p>
    <w:p w14:paraId="7AA3FFC8" w14:textId="77777777" w:rsidR="00906C91" w:rsidRDefault="00DB6424">
      <w:pPr>
        <w:pStyle w:val="Compact"/>
        <w:numPr>
          <w:ilvl w:val="0"/>
          <w:numId w:val="20"/>
        </w:numPr>
      </w:pPr>
      <w:r>
        <w:rPr>
          <w:b/>
          <w:bCs/>
        </w:rPr>
        <w:t>Nerve / Cortex / Atlas / Sentinel / Command</w:t>
      </w:r>
      <w:r>
        <w:t xml:space="preserve"> (the engines)</w:t>
      </w:r>
    </w:p>
    <w:p w14:paraId="7AA3FFC9" w14:textId="77777777" w:rsidR="00906C91" w:rsidRDefault="00DB6424">
      <w:pPr>
        <w:pStyle w:val="Compact"/>
        <w:numPr>
          <w:ilvl w:val="0"/>
          <w:numId w:val="20"/>
        </w:numPr>
      </w:pPr>
      <w:r>
        <w:rPr>
          <w:b/>
          <w:bCs/>
        </w:rPr>
        <w:t>Physical AI for security</w:t>
      </w:r>
      <w:r>
        <w:t xml:space="preserve"> (the category — short form, locked April 18, 2026)</w:t>
      </w:r>
    </w:p>
    <w:p w14:paraId="7AA3FFCA" w14:textId="77777777" w:rsidR="00906C91" w:rsidRDefault="00DB6424">
      <w:pPr>
        <w:pStyle w:val="Compact"/>
        <w:numPr>
          <w:ilvl w:val="0"/>
          <w:numId w:val="20"/>
        </w:numPr>
      </w:pPr>
      <w:r>
        <w:rPr>
          <w:b/>
          <w:bCs/>
        </w:rPr>
        <w:t>Physical AI for critical infrastructure security</w:t>
      </w:r>
      <w:r>
        <w:t xml:space="preserve"> (the category — full form, memos/legal/formal)</w:t>
      </w:r>
    </w:p>
    <w:p w14:paraId="7AA3FFCB" w14:textId="77777777" w:rsidR="00906C91" w:rsidRDefault="00DB6424">
      <w:pPr>
        <w:pStyle w:val="Compact"/>
        <w:numPr>
          <w:ilvl w:val="0"/>
          <w:numId w:val="20"/>
        </w:numPr>
      </w:pPr>
      <w:r>
        <w:rPr>
          <w:b/>
          <w:bCs/>
        </w:rPr>
        <w:t>“Palantir and Nvidia build Physical AI for operations. We build it for security.”</w:t>
      </w:r>
      <w:r>
        <w:t xml:space="preserve"> (the positioning line vs. adjacent giants)</w:t>
      </w:r>
    </w:p>
    <w:p w14:paraId="7AA3FFCC" w14:textId="77777777" w:rsidR="00906C91" w:rsidRDefault="00DB6424">
      <w:pPr>
        <w:pStyle w:val="Compact"/>
        <w:numPr>
          <w:ilvl w:val="0"/>
          <w:numId w:val="20"/>
        </w:numPr>
      </w:pPr>
      <w:r>
        <w:rPr>
          <w:b/>
          <w:bCs/>
        </w:rPr>
        <w:t>Cyber for the physical world</w:t>
      </w:r>
      <w:r>
        <w:t xml:space="preserve"> (the analogy — tech audiences)</w:t>
      </w:r>
    </w:p>
    <w:p w14:paraId="7AA3FFCD" w14:textId="77777777" w:rsidR="00906C91" w:rsidRDefault="00DB6424">
      <w:pPr>
        <w:pStyle w:val="Compact"/>
        <w:numPr>
          <w:ilvl w:val="0"/>
          <w:numId w:val="20"/>
        </w:numPr>
      </w:pPr>
      <w:r>
        <w:rPr>
          <w:b/>
          <w:bCs/>
        </w:rPr>
        <w:t>Fire safety codes, for threats</w:t>
      </w:r>
      <w:r>
        <w:t xml:space="preserve"> (the analogy — policy/insurance/defense audiences)</w:t>
      </w:r>
    </w:p>
    <w:p w14:paraId="7AA3FFCE" w14:textId="77777777" w:rsidR="00906C91" w:rsidRDefault="00DB6424">
      <w:pPr>
        <w:pStyle w:val="Compact"/>
        <w:numPr>
          <w:ilvl w:val="0"/>
          <w:numId w:val="20"/>
        </w:numPr>
      </w:pPr>
      <w:r>
        <w:rPr>
          <w:b/>
          <w:bCs/>
        </w:rPr>
        <w:t>We are our own Customer Zero</w:t>
      </w:r>
      <w:r>
        <w:t xml:space="preserve"> (the product strategy)</w:t>
      </w:r>
    </w:p>
    <w:p w14:paraId="7AA3FFCF" w14:textId="77777777" w:rsidR="00906C91" w:rsidRDefault="00DB6424">
      <w:pPr>
        <w:pStyle w:val="Compact"/>
        <w:numPr>
          <w:ilvl w:val="0"/>
          <w:numId w:val="20"/>
        </w:numPr>
      </w:pPr>
      <w:r>
        <w:rPr>
          <w:b/>
          <w:bCs/>
        </w:rPr>
        <w:t>The cold start is solved</w:t>
      </w:r>
      <w:r>
        <w:t xml:space="preserve"> (the structural differentiator)</w:t>
      </w:r>
    </w:p>
    <w:p w14:paraId="7AA3FFD0" w14:textId="77777777" w:rsidR="00906C91" w:rsidRDefault="00DB6424">
      <w:pPr>
        <w:pStyle w:val="Compact"/>
        <w:numPr>
          <w:ilvl w:val="0"/>
          <w:numId w:val="20"/>
        </w:numPr>
      </w:pPr>
      <w:r>
        <w:rPr>
          <w:b/>
          <w:bCs/>
        </w:rPr>
        <w:t>Time to threat stopped</w:t>
      </w:r>
      <w:r>
        <w:t xml:space="preserve"> (the new industry metric we’re pushing)</w:t>
      </w:r>
    </w:p>
    <w:p w14:paraId="7AA3FFD1" w14:textId="77777777" w:rsidR="00906C91" w:rsidRDefault="00DB6424">
      <w:pPr>
        <w:pStyle w:val="Compact"/>
        <w:numPr>
          <w:ilvl w:val="0"/>
          <w:numId w:val="20"/>
        </w:numPr>
      </w:pPr>
      <w:r>
        <w:rPr>
          <w:b/>
          <w:bCs/>
        </w:rPr>
        <w:t>The FAA under 400 feet</w:t>
      </w:r>
      <w:r>
        <w:t xml:space="preserve"> (site-up framing — see Section 4)</w:t>
      </w:r>
    </w:p>
    <w:p w14:paraId="7AA3FFD2" w14:textId="77777777" w:rsidR="00906C91" w:rsidRDefault="00DB6424">
      <w:pPr>
        <w:pStyle w:val="Compact"/>
        <w:numPr>
          <w:ilvl w:val="0"/>
          <w:numId w:val="20"/>
        </w:numPr>
      </w:pPr>
      <w:r>
        <w:rPr>
          <w:b/>
          <w:bCs/>
        </w:rPr>
        <w:t>The operation is the proof</w:t>
      </w:r>
      <w:r>
        <w:t xml:space="preserve"> (the pitch-closing line)</w:t>
      </w:r>
    </w:p>
    <w:p w14:paraId="7AA3FFD3" w14:textId="77777777" w:rsidR="00906C91" w:rsidRDefault="00DB6424">
      <w:pPr>
        <w:pStyle w:val="Heading3"/>
      </w:pPr>
      <w:bookmarkStart w:id="56" w:name="Xfc1b70c70e02847e74b7d685b7290e932636f7b"/>
      <w:bookmarkEnd w:id="55"/>
      <w:r>
        <w:t>Kill these — never appear in investor materials again</w:t>
      </w:r>
    </w:p>
    <w:p w14:paraId="7AA3FFD4" w14:textId="77777777" w:rsidR="00906C91" w:rsidRDefault="00DB6424">
      <w:pPr>
        <w:pStyle w:val="Compact"/>
        <w:numPr>
          <w:ilvl w:val="0"/>
          <w:numId w:val="21"/>
        </w:numPr>
      </w:pPr>
      <w:r>
        <w:t>Sovereign OS</w:t>
      </w:r>
    </w:p>
    <w:p w14:paraId="7AA3FFD5" w14:textId="77777777" w:rsidR="00906C91" w:rsidRDefault="00DB6424">
      <w:pPr>
        <w:pStyle w:val="Compact"/>
        <w:numPr>
          <w:ilvl w:val="0"/>
          <w:numId w:val="21"/>
        </w:numPr>
      </w:pPr>
      <w:r>
        <w:t>PuppetMaster / Puppet Master / Master of Puppets</w:t>
      </w:r>
    </w:p>
    <w:p w14:paraId="7AA3FFD6" w14:textId="77777777" w:rsidR="00906C91" w:rsidRDefault="00DB6424">
      <w:pPr>
        <w:pStyle w:val="Compact"/>
        <w:numPr>
          <w:ilvl w:val="0"/>
          <w:numId w:val="21"/>
        </w:numPr>
      </w:pPr>
      <w:r>
        <w:t>HALO as a top-level brand (it’s Atlas · Airspace Defense)</w:t>
      </w:r>
    </w:p>
    <w:p w14:paraId="7AA3FFD7" w14:textId="77777777" w:rsidR="00906C91" w:rsidRDefault="00DB6424">
      <w:pPr>
        <w:pStyle w:val="Compact"/>
        <w:numPr>
          <w:ilvl w:val="0"/>
          <w:numId w:val="21"/>
        </w:numPr>
      </w:pPr>
      <w:r>
        <w:t>Conductor</w:t>
      </w:r>
    </w:p>
    <w:p w14:paraId="7AA3FFD8" w14:textId="77777777" w:rsidR="00906C91" w:rsidRDefault="00DB6424">
      <w:pPr>
        <w:pStyle w:val="Compact"/>
        <w:numPr>
          <w:ilvl w:val="0"/>
          <w:numId w:val="21"/>
        </w:numPr>
      </w:pPr>
      <w:r>
        <w:t>Alpha Z (not our tech; we’re building Sentinel ourselves)</w:t>
      </w:r>
    </w:p>
    <w:p w14:paraId="7AA3FFD9" w14:textId="77777777" w:rsidR="00906C91" w:rsidRDefault="00DB6424">
      <w:pPr>
        <w:pStyle w:val="Compact"/>
        <w:numPr>
          <w:ilvl w:val="0"/>
          <w:numId w:val="21"/>
        </w:numPr>
      </w:pPr>
      <w:r>
        <w:t>Immune System referred to as “Security Immune System” (redundant)</w:t>
      </w:r>
    </w:p>
    <w:p w14:paraId="7AA3FFDA" w14:textId="77777777" w:rsidR="00906C91" w:rsidRDefault="00DB6424">
      <w:pPr>
        <w:pStyle w:val="Compact"/>
        <w:numPr>
          <w:ilvl w:val="0"/>
          <w:numId w:val="21"/>
        </w:numPr>
      </w:pPr>
      <w:r>
        <w:t>Oracle / Machina (internal codenames — never external)</w:t>
      </w:r>
    </w:p>
    <w:p w14:paraId="7AA3FFDB" w14:textId="77777777" w:rsidR="00906C91" w:rsidRDefault="00DB6424">
      <w:pPr>
        <w:pStyle w:val="Compact"/>
        <w:numPr>
          <w:ilvl w:val="0"/>
          <w:numId w:val="21"/>
        </w:numPr>
      </w:pPr>
      <w:r>
        <w:t>CIP Command as a standalone product name (folded into Command)</w:t>
      </w:r>
    </w:p>
    <w:p w14:paraId="7AA3FFDC" w14:textId="77777777" w:rsidR="00906C91" w:rsidRDefault="00DB6424">
      <w:pPr>
        <w:pStyle w:val="Compact"/>
        <w:numPr>
          <w:ilvl w:val="0"/>
          <w:numId w:val="21"/>
        </w:numPr>
      </w:pPr>
      <w:r>
        <w:t>“Body + Brain + Output” (deprecated framing)</w:t>
      </w:r>
    </w:p>
    <w:p w14:paraId="7AA3FFDD" w14:textId="77777777" w:rsidR="00906C91" w:rsidRDefault="00DB6424">
      <w:pPr>
        <w:pStyle w:val="Compact"/>
        <w:numPr>
          <w:ilvl w:val="0"/>
          <w:numId w:val="21"/>
        </w:numPr>
      </w:pPr>
      <w:r>
        <w:t>“Sovereign” or “Security Immune System” (use “The Immune System” only)</w:t>
      </w:r>
    </w:p>
    <w:p w14:paraId="7AA3FFDE" w14:textId="77777777" w:rsidR="00906C91" w:rsidRDefault="00DB6424">
      <w:pPr>
        <w:pStyle w:val="Heading3"/>
      </w:pPr>
      <w:bookmarkStart w:id="57" w:name="X6426f7b521a0b9ee1fa206ef766980e0c59fee2"/>
      <w:bookmarkEnd w:id="56"/>
      <w:r>
        <w:t>Honesty tags — attach to every factual claim</w:t>
      </w:r>
    </w:p>
    <w:p w14:paraId="7AA3FFDF" w14:textId="77777777" w:rsidR="00906C91" w:rsidRDefault="00DB6424">
      <w:pPr>
        <w:pStyle w:val="Compact"/>
        <w:numPr>
          <w:ilvl w:val="0"/>
          <w:numId w:val="22"/>
        </w:numPr>
      </w:pPr>
      <w:r>
        <w:rPr>
          <w:b/>
          <w:bCs/>
        </w:rPr>
        <w:t>Live</w:t>
      </w:r>
      <w:r>
        <w:t xml:space="preserve"> — revenue or deployment active today</w:t>
      </w:r>
    </w:p>
    <w:p w14:paraId="7AA3FFE0" w14:textId="77777777" w:rsidR="00906C91" w:rsidRDefault="00DB6424">
      <w:pPr>
        <w:pStyle w:val="Compact"/>
        <w:numPr>
          <w:ilvl w:val="0"/>
          <w:numId w:val="22"/>
        </w:numPr>
      </w:pPr>
      <w:r>
        <w:rPr>
          <w:b/>
          <w:bCs/>
        </w:rPr>
        <w:t>Signed</w:t>
      </w:r>
      <w:r>
        <w:t xml:space="preserve"> — contract executed, not yet delivered</w:t>
      </w:r>
    </w:p>
    <w:p w14:paraId="7AA3FFE1" w14:textId="77777777" w:rsidR="00906C91" w:rsidRDefault="00DB6424">
      <w:pPr>
        <w:pStyle w:val="Compact"/>
        <w:numPr>
          <w:ilvl w:val="0"/>
          <w:numId w:val="22"/>
        </w:numPr>
      </w:pPr>
      <w:r>
        <w:rPr>
          <w:b/>
          <w:bCs/>
        </w:rPr>
        <w:t>Verbal</w:t>
      </w:r>
      <w:r>
        <w:t xml:space="preserve"> — handshake + paperwork in flight, timeline stated</w:t>
      </w:r>
    </w:p>
    <w:p w14:paraId="7AA3FFE2" w14:textId="77777777" w:rsidR="00906C91" w:rsidRDefault="00DB6424">
      <w:pPr>
        <w:pStyle w:val="Compact"/>
        <w:numPr>
          <w:ilvl w:val="0"/>
          <w:numId w:val="22"/>
        </w:numPr>
      </w:pPr>
      <w:r>
        <w:rPr>
          <w:b/>
          <w:bCs/>
        </w:rPr>
        <w:t>In-build</w:t>
      </w:r>
      <w:r>
        <w:t xml:space="preserve"> — engineering underway, internal-MVP date stated</w:t>
      </w:r>
    </w:p>
    <w:p w14:paraId="7AA3FFE3" w14:textId="77777777" w:rsidR="00906C91" w:rsidRDefault="00DB6424">
      <w:pPr>
        <w:pStyle w:val="Compact"/>
        <w:numPr>
          <w:ilvl w:val="0"/>
          <w:numId w:val="22"/>
        </w:numPr>
      </w:pPr>
      <w:r>
        <w:rPr>
          <w:b/>
          <w:bCs/>
        </w:rPr>
        <w:t>Roadmap</w:t>
      </w:r>
      <w:r>
        <w:t xml:space="preserve"> — later-phase, honest timing</w:t>
      </w:r>
    </w:p>
    <w:p w14:paraId="7AA3FFE4" w14:textId="6A47CFAC" w:rsidR="00906C91" w:rsidRDefault="00453FB9">
      <w:r>
        <w:rPr>
          <w:noProof/>
        </w:rPr>
      </w:r>
      <w:r w:rsidR="00453FB9">
        <w:rPr>
          <w:noProof/>
        </w:rPr>
        <w:pict w14:anchorId="17DED7FB">
          <v:rect id="Horizontal Line 13" o:spid="_x0000_s1031"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3FFE5" w14:textId="77777777" w:rsidR="00906C91" w:rsidRDefault="00DB6424">
      <w:pPr>
        <w:pStyle w:val="Heading2"/>
      </w:pPr>
      <w:bookmarkStart w:id="58" w:name="Xd7f126f5e9683c44358b0b1ab3226f58e478ead"/>
      <w:bookmarkEnd w:id="54"/>
      <w:bookmarkEnd w:id="57"/>
      <w:r>
        <w:t>11. Financial Spine — one reconciled number set</w:t>
      </w:r>
    </w:p>
    <w:p w14:paraId="7AA3FFE6" w14:textId="77777777" w:rsidR="00906C91" w:rsidRDefault="00DB6424">
      <w:pPr>
        <w:pStyle w:val="FirstParagraph"/>
      </w:pPr>
      <w:r>
        <w:rPr>
          <w:b/>
          <w:bCs/>
        </w:rPr>
        <w:t>Status: LOCKED April 18, 2026. This section collapses three forecasts in circulation (ProForma, cUAS Primer Low/Base/High, Q1 Investor Letter) into a single reconciled spine. CFO tie-out required before any external use. Pipeline tiers carry honesty tags. ARR decomposed. SPV multiplier recalibrated.</w:t>
      </w:r>
    </w:p>
    <w:p w14:paraId="7AA3FFE7" w14:textId="77777777" w:rsidR="00906C91" w:rsidRDefault="00DB6424">
      <w:pPr>
        <w:pStyle w:val="Heading3"/>
      </w:pPr>
      <w:bookmarkStart w:id="59" w:name="why-this-section-exists"/>
      <w:r>
        <w:t>11.1 Why this section exists</w:t>
      </w:r>
    </w:p>
    <w:p w14:paraId="7AA3FFE8" w14:textId="77777777" w:rsidR="00906C91" w:rsidRDefault="00DB6424">
      <w:pPr>
        <w:pStyle w:val="FirstParagraph"/>
      </w:pPr>
      <w:r>
        <w:t>Three forecasts are in circulation today:</w:t>
      </w:r>
    </w:p>
    <w:p w14:paraId="7AA3FFE9" w14:textId="77777777" w:rsidR="00906C91" w:rsidRDefault="00DB6424">
      <w:pPr>
        <w:pStyle w:val="Compact"/>
        <w:numPr>
          <w:ilvl w:val="0"/>
          <w:numId w:val="23"/>
        </w:numPr>
      </w:pPr>
      <w:r>
        <w:rPr>
          <w:b/>
          <w:bCs/>
        </w:rPr>
        <w:t>ProForma</w:t>
      </w:r>
      <w:r>
        <w:t xml:space="preserve"> — FY26 $73M revenue / 0.9% EBITDA; FY27 $337M revenue / 34% EBITDA.</w:t>
      </w:r>
    </w:p>
    <w:p w14:paraId="7AA3FFEA" w14:textId="77777777" w:rsidR="00906C91" w:rsidRDefault="00DB6424">
      <w:pPr>
        <w:pStyle w:val="Compact"/>
        <w:numPr>
          <w:ilvl w:val="0"/>
          <w:numId w:val="23"/>
        </w:numPr>
      </w:pPr>
      <w:r>
        <w:rPr>
          <w:b/>
          <w:bCs/>
        </w:rPr>
        <w:t>cUAS Primer</w:t>
      </w:r>
      <w:r>
        <w:t xml:space="preserve"> — Low / Base / High scenarios for the counter-drone business specifically.</w:t>
      </w:r>
    </w:p>
    <w:p w14:paraId="7AA3FFEB" w14:textId="77777777" w:rsidR="00906C91" w:rsidRDefault="00DB6424">
      <w:pPr>
        <w:pStyle w:val="Compact"/>
        <w:numPr>
          <w:ilvl w:val="0"/>
          <w:numId w:val="23"/>
        </w:numPr>
      </w:pPr>
      <w:r>
        <w:rPr>
          <w:b/>
          <w:bCs/>
        </w:rPr>
        <w:t>Q1 Investor Letter</w:t>
      </w:r>
      <w:r>
        <w:t xml:space="preserve"> — narrative forecast referenced in earlier investor conversations.</w:t>
      </w:r>
    </w:p>
    <w:p w14:paraId="7AA3FFEC" w14:textId="77777777" w:rsidR="00906C91" w:rsidRDefault="00DB6424">
      <w:pPr>
        <w:pStyle w:val="FirstParagraph"/>
      </w:pPr>
      <w:r>
        <w:t xml:space="preserve">We don’t reconcile them and an investor will find the gap in 30 seconds. </w:t>
      </w:r>
      <w:r>
        <w:rPr>
          <w:b/>
          <w:bCs/>
        </w:rPr>
        <w:t>One spine. One set of numbers. Everything else is a scenario overlay on top of the spine, explicitly labeled.</w:t>
      </w:r>
    </w:p>
    <w:p w14:paraId="7AA3FFED" w14:textId="77777777" w:rsidR="00906C91" w:rsidRDefault="00DB6424">
      <w:pPr>
        <w:pStyle w:val="Heading3"/>
      </w:pPr>
      <w:bookmarkStart w:id="60" w:name="the-reconciliation-table-the-spine"/>
      <w:bookmarkEnd w:id="59"/>
      <w:r>
        <w:t>11.2 The reconciliation table — the spine</w:t>
      </w:r>
    </w:p>
    <w:p w14:paraId="7AA3FFEE" w14:textId="77777777" w:rsidR="00906C91" w:rsidRDefault="00DB6424">
      <w:pPr>
        <w:pStyle w:val="FirstParagraph"/>
      </w:pPr>
      <w:r>
        <w:t>ProForma is the house. FY28–30 is a scenario ladder, not a forecast.</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906C91" w14:paraId="7AA3FFF5"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1320" w:type="dxa"/>
          </w:tcPr>
          <w:p w14:paraId="7AA3FFEF" w14:textId="77777777" w:rsidR="00906C91" w:rsidRDefault="00DB6424">
            <w:pPr>
              <w:pStyle w:val="Compact"/>
            </w:pPr>
            <w:r>
              <w:t>Year</w:t>
            </w:r>
          </w:p>
        </w:tc>
        <w:tc>
          <w:tcPr>
            <w:tcW w:w="1320" w:type="dxa"/>
          </w:tcPr>
          <w:p w14:paraId="7AA3FFF0" w14:textId="77777777" w:rsidR="00906C91" w:rsidRDefault="00DB6424">
            <w:pPr>
              <w:pStyle w:val="Compact"/>
            </w:pPr>
            <w:r>
              <w:t>Spine (ProForma)</w:t>
            </w:r>
          </w:p>
        </w:tc>
        <w:tc>
          <w:tcPr>
            <w:tcW w:w="1320" w:type="dxa"/>
          </w:tcPr>
          <w:p w14:paraId="7AA3FFF1" w14:textId="77777777" w:rsidR="00906C91" w:rsidRDefault="00DB6424">
            <w:pPr>
              <w:pStyle w:val="Compact"/>
            </w:pPr>
            <w:r>
              <w:t>cUAS Primer Low</w:t>
            </w:r>
          </w:p>
        </w:tc>
        <w:tc>
          <w:tcPr>
            <w:tcW w:w="1320" w:type="dxa"/>
          </w:tcPr>
          <w:p w14:paraId="7AA3FFF2" w14:textId="77777777" w:rsidR="00906C91" w:rsidRDefault="00DB6424">
            <w:pPr>
              <w:pStyle w:val="Compact"/>
            </w:pPr>
            <w:r>
              <w:t>cUAS Primer Base</w:t>
            </w:r>
          </w:p>
        </w:tc>
        <w:tc>
          <w:tcPr>
            <w:tcW w:w="1320" w:type="dxa"/>
          </w:tcPr>
          <w:p w14:paraId="7AA3FFF3" w14:textId="77777777" w:rsidR="00906C91" w:rsidRDefault="00DB6424">
            <w:pPr>
              <w:pStyle w:val="Compact"/>
            </w:pPr>
            <w:r>
              <w:t>cUAS Primer High</w:t>
            </w:r>
          </w:p>
        </w:tc>
        <w:tc>
          <w:tcPr>
            <w:tcW w:w="1320" w:type="dxa"/>
          </w:tcPr>
          <w:p w14:paraId="7AA3FFF4" w14:textId="77777777" w:rsidR="00906C91" w:rsidRDefault="00DB6424">
            <w:pPr>
              <w:pStyle w:val="Compact"/>
            </w:pPr>
            <w:r>
              <w:t>Reconciliation note</w:t>
            </w:r>
          </w:p>
        </w:tc>
      </w:tr>
      <w:tr w:rsidR="00906C91" w14:paraId="7AA3FFFC" w14:textId="77777777">
        <w:tc>
          <w:tcPr>
            <w:tcW w:w="1320" w:type="dxa"/>
          </w:tcPr>
          <w:p w14:paraId="7AA3FFF6" w14:textId="77777777" w:rsidR="00906C91" w:rsidRDefault="00DB6424">
            <w:pPr>
              <w:pStyle w:val="Compact"/>
            </w:pPr>
            <w:r>
              <w:t>FY26</w:t>
            </w:r>
          </w:p>
        </w:tc>
        <w:tc>
          <w:tcPr>
            <w:tcW w:w="1320" w:type="dxa"/>
          </w:tcPr>
          <w:p w14:paraId="7AA3FFF7" w14:textId="77777777" w:rsidR="00906C91" w:rsidRDefault="00DB6424">
            <w:pPr>
              <w:pStyle w:val="Compact"/>
            </w:pPr>
            <w:r>
              <w:rPr>
                <w:b/>
                <w:bCs/>
              </w:rPr>
              <w:t>$73M revenue / 0.9% EBITDA</w:t>
            </w:r>
          </w:p>
        </w:tc>
        <w:tc>
          <w:tcPr>
            <w:tcW w:w="1320" w:type="dxa"/>
          </w:tcPr>
          <w:p w14:paraId="7AA3FFF8" w14:textId="77777777" w:rsidR="00906C91" w:rsidRDefault="00DB6424">
            <w:pPr>
              <w:pStyle w:val="Compact"/>
            </w:pPr>
            <w:r>
              <w:t>—</w:t>
            </w:r>
          </w:p>
        </w:tc>
        <w:tc>
          <w:tcPr>
            <w:tcW w:w="1320" w:type="dxa"/>
          </w:tcPr>
          <w:p w14:paraId="7AA3FFF9" w14:textId="77777777" w:rsidR="00906C91" w:rsidRDefault="00DB6424">
            <w:pPr>
              <w:pStyle w:val="Compact"/>
            </w:pPr>
            <w:r>
              <w:t>—</w:t>
            </w:r>
          </w:p>
        </w:tc>
        <w:tc>
          <w:tcPr>
            <w:tcW w:w="1320" w:type="dxa"/>
          </w:tcPr>
          <w:p w14:paraId="7AA3FFFA" w14:textId="77777777" w:rsidR="00906C91" w:rsidRDefault="00DB6424">
            <w:pPr>
              <w:pStyle w:val="Compact"/>
            </w:pPr>
            <w:r>
              <w:t>—</w:t>
            </w:r>
          </w:p>
        </w:tc>
        <w:tc>
          <w:tcPr>
            <w:tcW w:w="1320" w:type="dxa"/>
          </w:tcPr>
          <w:p w14:paraId="7AA3FFFB" w14:textId="77777777" w:rsidR="00906C91" w:rsidRDefault="00DB6424">
            <w:pPr>
              <w:pStyle w:val="Compact"/>
            </w:pPr>
            <w:r>
              <w:t>ProForma is the house number. cUAS Primer FY26 scenarios roll up into this figure.</w:t>
            </w:r>
          </w:p>
        </w:tc>
      </w:tr>
      <w:tr w:rsidR="00906C91" w14:paraId="7AA40003" w14:textId="77777777">
        <w:tc>
          <w:tcPr>
            <w:tcW w:w="1320" w:type="dxa"/>
          </w:tcPr>
          <w:p w14:paraId="7AA3FFFD" w14:textId="77777777" w:rsidR="00906C91" w:rsidRDefault="00DB6424">
            <w:pPr>
              <w:pStyle w:val="Compact"/>
            </w:pPr>
            <w:r>
              <w:t>FY27</w:t>
            </w:r>
          </w:p>
        </w:tc>
        <w:tc>
          <w:tcPr>
            <w:tcW w:w="1320" w:type="dxa"/>
          </w:tcPr>
          <w:p w14:paraId="7AA3FFFE" w14:textId="77777777" w:rsidR="00906C91" w:rsidRDefault="00DB6424">
            <w:pPr>
              <w:pStyle w:val="Compact"/>
            </w:pPr>
            <w:r>
              <w:rPr>
                <w:b/>
                <w:bCs/>
              </w:rPr>
              <w:t>$337M revenue / 34% EBITDA</w:t>
            </w:r>
          </w:p>
        </w:tc>
        <w:tc>
          <w:tcPr>
            <w:tcW w:w="1320" w:type="dxa"/>
          </w:tcPr>
          <w:p w14:paraId="7AA3FFFF" w14:textId="77777777" w:rsidR="00906C91" w:rsidRDefault="00DB6424">
            <w:pPr>
              <w:pStyle w:val="Compact"/>
            </w:pPr>
            <w:r>
              <w:t>—</w:t>
            </w:r>
          </w:p>
        </w:tc>
        <w:tc>
          <w:tcPr>
            <w:tcW w:w="1320" w:type="dxa"/>
          </w:tcPr>
          <w:p w14:paraId="7AA40000" w14:textId="77777777" w:rsidR="00906C91" w:rsidRDefault="00DB6424">
            <w:pPr>
              <w:pStyle w:val="Compact"/>
            </w:pPr>
            <w:r>
              <w:t>—</w:t>
            </w:r>
          </w:p>
        </w:tc>
        <w:tc>
          <w:tcPr>
            <w:tcW w:w="1320" w:type="dxa"/>
          </w:tcPr>
          <w:p w14:paraId="7AA40001" w14:textId="77777777" w:rsidR="00906C91" w:rsidRDefault="00DB6424">
            <w:pPr>
              <w:pStyle w:val="Compact"/>
            </w:pPr>
            <w:r>
              <w:t>—</w:t>
            </w:r>
          </w:p>
        </w:tc>
        <w:tc>
          <w:tcPr>
            <w:tcW w:w="1320" w:type="dxa"/>
          </w:tcPr>
          <w:p w14:paraId="7AA40002" w14:textId="77777777" w:rsidR="00906C91" w:rsidRDefault="00DB6424">
            <w:pPr>
              <w:pStyle w:val="Compact"/>
            </w:pPr>
            <w:r>
              <w:t>ProForma is the house number. cUAS represents ~69% of FY27 base case — flagged as concentration risk in 11.5.</w:t>
            </w:r>
          </w:p>
        </w:tc>
      </w:tr>
      <w:tr w:rsidR="00906C91" w14:paraId="7AA4000A" w14:textId="77777777">
        <w:tc>
          <w:tcPr>
            <w:tcW w:w="1320" w:type="dxa"/>
          </w:tcPr>
          <w:p w14:paraId="7AA40004" w14:textId="77777777" w:rsidR="00906C91" w:rsidRDefault="00DB6424">
            <w:pPr>
              <w:pStyle w:val="Compact"/>
            </w:pPr>
            <w:r>
              <w:t>FY28</w:t>
            </w:r>
          </w:p>
        </w:tc>
        <w:tc>
          <w:tcPr>
            <w:tcW w:w="1320" w:type="dxa"/>
          </w:tcPr>
          <w:p w14:paraId="7AA40005" w14:textId="77777777" w:rsidR="00906C91" w:rsidRDefault="00DB6424">
            <w:pPr>
              <w:pStyle w:val="Compact"/>
            </w:pPr>
            <w:r>
              <w:t>Scenario ladder →</w:t>
            </w:r>
          </w:p>
        </w:tc>
        <w:tc>
          <w:tcPr>
            <w:tcW w:w="1320" w:type="dxa"/>
          </w:tcPr>
          <w:p w14:paraId="7AA40006" w14:textId="77777777" w:rsidR="00906C91" w:rsidRDefault="00DB6424">
            <w:pPr>
              <w:pStyle w:val="Compact"/>
            </w:pPr>
            <w:r>
              <w:t>$[cUAS-L] + ex-cUAS floor</w:t>
            </w:r>
          </w:p>
        </w:tc>
        <w:tc>
          <w:tcPr>
            <w:tcW w:w="1320" w:type="dxa"/>
          </w:tcPr>
          <w:p w14:paraId="7AA40007" w14:textId="77777777" w:rsidR="00906C91" w:rsidRDefault="00DB6424">
            <w:pPr>
              <w:pStyle w:val="Compact"/>
            </w:pPr>
            <w:r>
              <w:t>$[cUAS-B] + ex-cUAS floor</w:t>
            </w:r>
          </w:p>
        </w:tc>
        <w:tc>
          <w:tcPr>
            <w:tcW w:w="1320" w:type="dxa"/>
          </w:tcPr>
          <w:p w14:paraId="7AA40008" w14:textId="77777777" w:rsidR="00906C91" w:rsidRDefault="00DB6424">
            <w:pPr>
              <w:pStyle w:val="Compact"/>
            </w:pPr>
            <w:r>
              <w:t>$[cUAS-H] + ex-cUAS floor</w:t>
            </w:r>
          </w:p>
        </w:tc>
        <w:tc>
          <w:tcPr>
            <w:tcW w:w="1320" w:type="dxa"/>
          </w:tcPr>
          <w:p w14:paraId="7AA40009" w14:textId="77777777" w:rsidR="00906C91" w:rsidRDefault="00DB6424">
            <w:pPr>
              <w:pStyle w:val="Compact"/>
            </w:pPr>
            <w:r>
              <w:t>cUAS Primer scenarios + ex-cUAS FY27 floor of ~$105M held constant, explicit labels.</w:t>
            </w:r>
          </w:p>
        </w:tc>
      </w:tr>
      <w:tr w:rsidR="00906C91" w14:paraId="7AA40011" w14:textId="77777777">
        <w:tc>
          <w:tcPr>
            <w:tcW w:w="1320" w:type="dxa"/>
          </w:tcPr>
          <w:p w14:paraId="7AA4000B" w14:textId="77777777" w:rsidR="00906C91" w:rsidRDefault="00DB6424">
            <w:pPr>
              <w:pStyle w:val="Compact"/>
            </w:pPr>
            <w:r>
              <w:t>FY29</w:t>
            </w:r>
          </w:p>
        </w:tc>
        <w:tc>
          <w:tcPr>
            <w:tcW w:w="1320" w:type="dxa"/>
          </w:tcPr>
          <w:p w14:paraId="7AA4000C" w14:textId="77777777" w:rsidR="00906C91" w:rsidRDefault="00DB6424">
            <w:pPr>
              <w:pStyle w:val="Compact"/>
            </w:pPr>
            <w:r>
              <w:t>Scenario ladder →</w:t>
            </w:r>
          </w:p>
        </w:tc>
        <w:tc>
          <w:tcPr>
            <w:tcW w:w="1320" w:type="dxa"/>
          </w:tcPr>
          <w:p w14:paraId="7AA4000D" w14:textId="77777777" w:rsidR="00906C91" w:rsidRDefault="00DB6424">
            <w:pPr>
              <w:pStyle w:val="Compact"/>
            </w:pPr>
            <w:r>
              <w:t>L</w:t>
            </w:r>
          </w:p>
        </w:tc>
        <w:tc>
          <w:tcPr>
            <w:tcW w:w="1320" w:type="dxa"/>
          </w:tcPr>
          <w:p w14:paraId="7AA4000E" w14:textId="77777777" w:rsidR="00906C91" w:rsidRDefault="00DB6424">
            <w:pPr>
              <w:pStyle w:val="Compact"/>
            </w:pPr>
            <w:r>
              <w:t>B</w:t>
            </w:r>
          </w:p>
        </w:tc>
        <w:tc>
          <w:tcPr>
            <w:tcW w:w="1320" w:type="dxa"/>
          </w:tcPr>
          <w:p w14:paraId="7AA4000F" w14:textId="77777777" w:rsidR="00906C91" w:rsidRDefault="00DB6424">
            <w:pPr>
              <w:pStyle w:val="Compact"/>
            </w:pPr>
            <w:r>
              <w:t>H</w:t>
            </w:r>
          </w:p>
        </w:tc>
        <w:tc>
          <w:tcPr>
            <w:tcW w:w="1320" w:type="dxa"/>
          </w:tcPr>
          <w:p w14:paraId="7AA40010" w14:textId="77777777" w:rsidR="00906C91" w:rsidRDefault="00DB6424">
            <w:pPr>
              <w:pStyle w:val="Compact"/>
            </w:pPr>
            <w:r>
              <w:t>Same construction.</w:t>
            </w:r>
          </w:p>
        </w:tc>
      </w:tr>
      <w:tr w:rsidR="00906C91" w14:paraId="7AA40018" w14:textId="77777777">
        <w:tc>
          <w:tcPr>
            <w:tcW w:w="1320" w:type="dxa"/>
          </w:tcPr>
          <w:p w14:paraId="7AA40012" w14:textId="77777777" w:rsidR="00906C91" w:rsidRDefault="00DB6424">
            <w:pPr>
              <w:pStyle w:val="Compact"/>
            </w:pPr>
            <w:r>
              <w:t>FY30</w:t>
            </w:r>
          </w:p>
        </w:tc>
        <w:tc>
          <w:tcPr>
            <w:tcW w:w="1320" w:type="dxa"/>
          </w:tcPr>
          <w:p w14:paraId="7AA40013" w14:textId="77777777" w:rsidR="00906C91" w:rsidRDefault="00DB6424">
            <w:pPr>
              <w:pStyle w:val="Compact"/>
            </w:pPr>
            <w:r>
              <w:t>Scenario ladder →</w:t>
            </w:r>
          </w:p>
        </w:tc>
        <w:tc>
          <w:tcPr>
            <w:tcW w:w="1320" w:type="dxa"/>
          </w:tcPr>
          <w:p w14:paraId="7AA40014" w14:textId="77777777" w:rsidR="00906C91" w:rsidRDefault="00DB6424">
            <w:pPr>
              <w:pStyle w:val="Compact"/>
            </w:pPr>
            <w:r>
              <w:t>L</w:t>
            </w:r>
          </w:p>
        </w:tc>
        <w:tc>
          <w:tcPr>
            <w:tcW w:w="1320" w:type="dxa"/>
          </w:tcPr>
          <w:p w14:paraId="7AA40015" w14:textId="77777777" w:rsidR="00906C91" w:rsidRDefault="00DB6424">
            <w:pPr>
              <w:pStyle w:val="Compact"/>
            </w:pPr>
            <w:r>
              <w:t>B</w:t>
            </w:r>
          </w:p>
        </w:tc>
        <w:tc>
          <w:tcPr>
            <w:tcW w:w="1320" w:type="dxa"/>
          </w:tcPr>
          <w:p w14:paraId="7AA40016" w14:textId="77777777" w:rsidR="00906C91" w:rsidRDefault="00DB6424">
            <w:pPr>
              <w:pStyle w:val="Compact"/>
            </w:pPr>
            <w:r>
              <w:t>H</w:t>
            </w:r>
          </w:p>
        </w:tc>
        <w:tc>
          <w:tcPr>
            <w:tcW w:w="1320" w:type="dxa"/>
          </w:tcPr>
          <w:p w14:paraId="7AA40017" w14:textId="77777777" w:rsidR="00906C91" w:rsidRDefault="00DB6424">
            <w:pPr>
              <w:pStyle w:val="Compact"/>
            </w:pPr>
            <w:r>
              <w:t>Same construction.</w:t>
            </w:r>
          </w:p>
        </w:tc>
      </w:tr>
    </w:tbl>
    <w:p w14:paraId="7AA40019" w14:textId="77777777" w:rsidR="00906C91" w:rsidRDefault="00DB6424">
      <w:pPr>
        <w:pStyle w:val="BodyText"/>
      </w:pPr>
      <w:r>
        <w:rPr>
          <w:b/>
          <w:bCs/>
        </w:rPr>
        <w:t>The $496M “phantom gap” explanation (for the first diligence question):</w:t>
      </w:r>
      <w:r>
        <w:t xml:space="preserve"> The gap some investors have spotted between ProForma FY27 ($337M) and cUAS Primer High scenario + adjacencies comes from three sources that must be reconciled, not hidden:</w:t>
      </w:r>
    </w:p>
    <w:p w14:paraId="7AA4001A" w14:textId="77777777" w:rsidR="00906C91" w:rsidRDefault="00DB6424">
      <w:pPr>
        <w:pStyle w:val="Compact"/>
        <w:numPr>
          <w:ilvl w:val="0"/>
          <w:numId w:val="24"/>
        </w:numPr>
      </w:pPr>
      <w:r>
        <w:rPr>
          <w:b/>
          <w:bCs/>
        </w:rPr>
        <w:t>cUAS Primer High</w:t>
      </w:r>
      <w:r>
        <w:t xml:space="preserve"> reflects a best-case counter-drone demand pull, not a commitment.</w:t>
      </w:r>
    </w:p>
    <w:p w14:paraId="7AA4001B" w14:textId="77777777" w:rsidR="00906C91" w:rsidRDefault="00DB6424">
      <w:pPr>
        <w:pStyle w:val="Compact"/>
        <w:numPr>
          <w:ilvl w:val="0"/>
          <w:numId w:val="24"/>
        </w:numPr>
      </w:pPr>
      <w:r>
        <w:rPr>
          <w:b/>
          <w:bCs/>
        </w:rPr>
        <w:t>Channel pipeline</w:t>
      </w:r>
      <w:r>
        <w:t xml:space="preserve"> (~$600M gross across Accenture + Deloitte) is aspiration, weighted below 10% in 11.3.</w:t>
      </w:r>
    </w:p>
    <w:p w14:paraId="7AA4001C" w14:textId="77777777" w:rsidR="00906C91" w:rsidRDefault="00DB6424">
      <w:pPr>
        <w:pStyle w:val="Compact"/>
        <w:numPr>
          <w:ilvl w:val="0"/>
          <w:numId w:val="24"/>
        </w:numPr>
      </w:pPr>
      <w:r>
        <w:rPr>
          <w:b/>
          <w:bCs/>
        </w:rPr>
        <w:t>Sovereign SPV contribution</w:t>
      </w:r>
      <w:r>
        <w:t xml:space="preserve"> was previously shown at 4–8x multiplier as if near-term — recalibrated in 11.6 to 1.5–3x near-term, 4–8x as a 3-year best case.</w:t>
      </w:r>
    </w:p>
    <w:p w14:paraId="7AA4001D" w14:textId="77777777" w:rsidR="00906C91" w:rsidRDefault="00DB6424">
      <w:pPr>
        <w:pStyle w:val="FirstParagraph"/>
      </w:pPr>
      <w:r>
        <w:rPr>
          <w:b/>
          <w:bCs/>
        </w:rPr>
        <w:t>CFO tie-out required:</w:t>
      </w:r>
      <w:r>
        <w:t xml:space="preserve"> Before any external use, CFO signs off on (a) the ProForma spine, (b) the ex-cUAS floor, (c) the scenario ladder labels, and (d) the SPV multiplier recalibration.</w:t>
      </w:r>
    </w:p>
    <w:p w14:paraId="7AA4001E" w14:textId="77777777" w:rsidR="00906C91" w:rsidRDefault="00DB6424">
      <w:pPr>
        <w:pStyle w:val="Heading3"/>
      </w:pPr>
      <w:bookmarkStart w:id="61" w:name="pipeline-tiering-with-honesty-tags"/>
      <w:bookmarkEnd w:id="60"/>
      <w:r>
        <w:t>11.3 Pipeline tiering with honesty tags</w:t>
      </w:r>
    </w:p>
    <w:p w14:paraId="7AA4001F" w14:textId="77777777" w:rsidR="00906C91" w:rsidRDefault="00DB6424">
      <w:pPr>
        <w:pStyle w:val="FirstParagraph"/>
      </w:pPr>
      <w:r>
        <w:t>Every pipeline figure cited anywhere in the deck, memo, or data room must map to one of these five tiers. No number appears externally that isn’t tagged.</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906C91" w14:paraId="7AA40025"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1584" w:type="dxa"/>
          </w:tcPr>
          <w:p w14:paraId="7AA40020" w14:textId="77777777" w:rsidR="00906C91" w:rsidRDefault="00DB6424">
            <w:pPr>
              <w:pStyle w:val="Compact"/>
            </w:pPr>
            <w:r>
              <w:t>Tier</w:t>
            </w:r>
          </w:p>
        </w:tc>
        <w:tc>
          <w:tcPr>
            <w:tcW w:w="1584" w:type="dxa"/>
          </w:tcPr>
          <w:p w14:paraId="7AA40021" w14:textId="77777777" w:rsidR="00906C91" w:rsidRDefault="00DB6424">
            <w:pPr>
              <w:pStyle w:val="Compact"/>
            </w:pPr>
            <w:r>
              <w:t>Amount</w:t>
            </w:r>
          </w:p>
        </w:tc>
        <w:tc>
          <w:tcPr>
            <w:tcW w:w="1584" w:type="dxa"/>
          </w:tcPr>
          <w:p w14:paraId="7AA40022" w14:textId="77777777" w:rsidR="00906C91" w:rsidRDefault="00DB6424">
            <w:pPr>
              <w:pStyle w:val="Compact"/>
            </w:pPr>
            <w:r>
              <w:t>Content</w:t>
            </w:r>
          </w:p>
        </w:tc>
        <w:tc>
          <w:tcPr>
            <w:tcW w:w="1584" w:type="dxa"/>
          </w:tcPr>
          <w:p w14:paraId="7AA40023" w14:textId="77777777" w:rsidR="00906C91" w:rsidRDefault="00DB6424">
            <w:pPr>
              <w:pStyle w:val="Compact"/>
            </w:pPr>
            <w:r>
              <w:t>Probability weighting</w:t>
            </w:r>
          </w:p>
        </w:tc>
        <w:tc>
          <w:tcPr>
            <w:tcW w:w="1584" w:type="dxa"/>
          </w:tcPr>
          <w:p w14:paraId="7AA40024" w14:textId="77777777" w:rsidR="00906C91" w:rsidRDefault="00DB6424">
            <w:pPr>
              <w:pStyle w:val="Compact"/>
            </w:pPr>
            <w:r>
              <w:t>Honesty tag</w:t>
            </w:r>
          </w:p>
        </w:tc>
      </w:tr>
      <w:tr w:rsidR="00906C91" w14:paraId="7AA4002B" w14:textId="77777777">
        <w:tc>
          <w:tcPr>
            <w:tcW w:w="1584" w:type="dxa"/>
          </w:tcPr>
          <w:p w14:paraId="7AA40026" w14:textId="77777777" w:rsidR="00906C91" w:rsidRDefault="00DB6424">
            <w:pPr>
              <w:pStyle w:val="Compact"/>
            </w:pPr>
            <w:r>
              <w:rPr>
                <w:b/>
                <w:bCs/>
              </w:rPr>
              <w:t>Live</w:t>
            </w:r>
          </w:p>
        </w:tc>
        <w:tc>
          <w:tcPr>
            <w:tcW w:w="1584" w:type="dxa"/>
          </w:tcPr>
          <w:p w14:paraId="7AA40027" w14:textId="77777777" w:rsidR="00906C91" w:rsidRDefault="00DB6424">
            <w:pPr>
              <w:pStyle w:val="Compact"/>
            </w:pPr>
            <w:r>
              <w:rPr>
                <w:b/>
                <w:bCs/>
              </w:rPr>
              <w:t>$27M TTM</w:t>
            </w:r>
          </w:p>
        </w:tc>
        <w:tc>
          <w:tcPr>
            <w:tcW w:w="1584" w:type="dxa"/>
          </w:tcPr>
          <w:p w14:paraId="7AA40028" w14:textId="77777777" w:rsidR="00906C91" w:rsidRDefault="00DB6424">
            <w:pPr>
              <w:pStyle w:val="Compact"/>
            </w:pPr>
            <w:r>
              <w:t>Cascadia + Invictus + DaaS + SaaS revenue running today</w:t>
            </w:r>
          </w:p>
        </w:tc>
        <w:tc>
          <w:tcPr>
            <w:tcW w:w="1584" w:type="dxa"/>
          </w:tcPr>
          <w:p w14:paraId="7AA40029" w14:textId="77777777" w:rsidR="00906C91" w:rsidRDefault="00DB6424">
            <w:pPr>
              <w:pStyle w:val="Compact"/>
            </w:pPr>
            <w:r>
              <w:t>100%</w:t>
            </w:r>
          </w:p>
        </w:tc>
        <w:tc>
          <w:tcPr>
            <w:tcW w:w="1584" w:type="dxa"/>
          </w:tcPr>
          <w:p w14:paraId="7AA4002A" w14:textId="77777777" w:rsidR="00906C91" w:rsidRDefault="00DB6424">
            <w:pPr>
              <w:pStyle w:val="Compact"/>
            </w:pPr>
            <w:r>
              <w:t>Live</w:t>
            </w:r>
          </w:p>
        </w:tc>
      </w:tr>
      <w:tr w:rsidR="00906C91" w14:paraId="7AA40031" w14:textId="77777777">
        <w:tc>
          <w:tcPr>
            <w:tcW w:w="1584" w:type="dxa"/>
          </w:tcPr>
          <w:p w14:paraId="7AA4002C" w14:textId="77777777" w:rsidR="00906C91" w:rsidRDefault="00DB6424">
            <w:pPr>
              <w:pStyle w:val="Compact"/>
            </w:pPr>
            <w:r>
              <w:rPr>
                <w:b/>
                <w:bCs/>
              </w:rPr>
              <w:t>Signed / Verbal</w:t>
            </w:r>
          </w:p>
        </w:tc>
        <w:tc>
          <w:tcPr>
            <w:tcW w:w="1584" w:type="dxa"/>
          </w:tcPr>
          <w:p w14:paraId="7AA4002D" w14:textId="77777777" w:rsidR="00906C91" w:rsidRDefault="00DB6424">
            <w:pPr>
              <w:pStyle w:val="Compact"/>
            </w:pPr>
            <w:r>
              <w:rPr>
                <w:b/>
                <w:bCs/>
              </w:rPr>
              <w:t>~$22M</w:t>
            </w:r>
          </w:p>
        </w:tc>
        <w:tc>
          <w:tcPr>
            <w:tcW w:w="1584" w:type="dxa"/>
          </w:tcPr>
          <w:p w14:paraId="7AA4002E" w14:textId="77777777" w:rsidR="00906C91" w:rsidRDefault="00DB6424">
            <w:pPr>
              <w:pStyle w:val="Compact"/>
            </w:pPr>
            <w:r>
              <w:t>Dallas ISD $7.5M (signed April 14) + ONEOK $12.5M (expanded) + LAPD ~$2M verbal (signing week of April 21)</w:t>
            </w:r>
          </w:p>
        </w:tc>
        <w:tc>
          <w:tcPr>
            <w:tcW w:w="1584" w:type="dxa"/>
          </w:tcPr>
          <w:p w14:paraId="7AA4002F" w14:textId="77777777" w:rsidR="00906C91" w:rsidRDefault="00DB6424">
            <w:pPr>
              <w:pStyle w:val="Compact"/>
            </w:pPr>
            <w:r>
              <w:t>90%+</w:t>
            </w:r>
          </w:p>
        </w:tc>
        <w:tc>
          <w:tcPr>
            <w:tcW w:w="1584" w:type="dxa"/>
          </w:tcPr>
          <w:p w14:paraId="7AA40030" w14:textId="77777777" w:rsidR="00906C91" w:rsidRDefault="00DB6424">
            <w:pPr>
              <w:pStyle w:val="Compact"/>
            </w:pPr>
            <w:r>
              <w:t>Signed / Verbal</w:t>
            </w:r>
          </w:p>
        </w:tc>
      </w:tr>
      <w:tr w:rsidR="00906C91" w14:paraId="7AA40037" w14:textId="77777777">
        <w:tc>
          <w:tcPr>
            <w:tcW w:w="1584" w:type="dxa"/>
          </w:tcPr>
          <w:p w14:paraId="7AA40032" w14:textId="77777777" w:rsidR="00906C91" w:rsidRDefault="00DB6424">
            <w:pPr>
              <w:pStyle w:val="Compact"/>
            </w:pPr>
            <w:r>
              <w:rPr>
                <w:b/>
                <w:bCs/>
              </w:rPr>
              <w:t>Qualified Direct</w:t>
            </w:r>
          </w:p>
        </w:tc>
        <w:tc>
          <w:tcPr>
            <w:tcW w:w="1584" w:type="dxa"/>
          </w:tcPr>
          <w:p w14:paraId="7AA40033" w14:textId="77777777" w:rsidR="00906C91" w:rsidRDefault="00DB6424">
            <w:pPr>
              <w:pStyle w:val="Compact"/>
            </w:pPr>
            <w:r>
              <w:rPr>
                <w:b/>
                <w:bCs/>
              </w:rPr>
              <w:t>~$83–105M</w:t>
            </w:r>
          </w:p>
        </w:tc>
        <w:tc>
          <w:tcPr>
            <w:tcW w:w="1584" w:type="dxa"/>
          </w:tcPr>
          <w:p w14:paraId="7AA40034" w14:textId="77777777" w:rsidR="00906C91" w:rsidRDefault="00DB6424">
            <w:pPr>
              <w:pStyle w:val="Compact"/>
            </w:pPr>
            <w:r>
              <w:t>Direct DaaS/DFR pipeline, excludes manned and cUAS</w:t>
            </w:r>
          </w:p>
        </w:tc>
        <w:tc>
          <w:tcPr>
            <w:tcW w:w="1584" w:type="dxa"/>
          </w:tcPr>
          <w:p w14:paraId="7AA40035" w14:textId="77777777" w:rsidR="00906C91" w:rsidRDefault="00DB6424">
            <w:pPr>
              <w:pStyle w:val="Compact"/>
            </w:pPr>
            <w:r>
              <w:t>25–35% weighted</w:t>
            </w:r>
          </w:p>
        </w:tc>
        <w:tc>
          <w:tcPr>
            <w:tcW w:w="1584" w:type="dxa"/>
          </w:tcPr>
          <w:p w14:paraId="7AA40036" w14:textId="77777777" w:rsidR="00906C91" w:rsidRDefault="00DB6424">
            <w:pPr>
              <w:pStyle w:val="Compact"/>
            </w:pPr>
            <w:r>
              <w:t>Active pipeline</w:t>
            </w:r>
          </w:p>
        </w:tc>
      </w:tr>
      <w:tr w:rsidR="00906C91" w14:paraId="7AA4003D" w14:textId="77777777">
        <w:tc>
          <w:tcPr>
            <w:tcW w:w="1584" w:type="dxa"/>
          </w:tcPr>
          <w:p w14:paraId="7AA40038" w14:textId="77777777" w:rsidR="00906C91" w:rsidRDefault="00DB6424">
            <w:pPr>
              <w:pStyle w:val="Compact"/>
            </w:pPr>
            <w:r>
              <w:rPr>
                <w:b/>
                <w:bCs/>
              </w:rPr>
              <w:t>Channel Aspiration</w:t>
            </w:r>
          </w:p>
        </w:tc>
        <w:tc>
          <w:tcPr>
            <w:tcW w:w="1584" w:type="dxa"/>
          </w:tcPr>
          <w:p w14:paraId="7AA40039" w14:textId="77777777" w:rsidR="00906C91" w:rsidRDefault="00DB6424">
            <w:pPr>
              <w:pStyle w:val="Compact"/>
            </w:pPr>
            <w:r>
              <w:rPr>
                <w:b/>
                <w:bCs/>
              </w:rPr>
              <w:t>~$600M gross</w:t>
            </w:r>
          </w:p>
        </w:tc>
        <w:tc>
          <w:tcPr>
            <w:tcW w:w="1584" w:type="dxa"/>
          </w:tcPr>
          <w:p w14:paraId="7AA4003A" w14:textId="77777777" w:rsidR="00906C91" w:rsidRDefault="00DB6424">
            <w:pPr>
              <w:pStyle w:val="Compact"/>
            </w:pPr>
            <w:r>
              <w:t>Accenture ~$350M (≈10% of their $3.5B Physical AI book) + Deloitte ~$250M (final talks)</w:t>
            </w:r>
          </w:p>
        </w:tc>
        <w:tc>
          <w:tcPr>
            <w:tcW w:w="1584" w:type="dxa"/>
          </w:tcPr>
          <w:p w14:paraId="7AA4003B" w14:textId="77777777" w:rsidR="00906C91" w:rsidRDefault="00DB6424">
            <w:pPr>
              <w:pStyle w:val="Compact"/>
            </w:pPr>
            <w:r>
              <w:t>5–10% weighted</w:t>
            </w:r>
          </w:p>
        </w:tc>
        <w:tc>
          <w:tcPr>
            <w:tcW w:w="1584" w:type="dxa"/>
          </w:tcPr>
          <w:p w14:paraId="7AA4003C" w14:textId="77777777" w:rsidR="00906C91" w:rsidRDefault="00DB6424">
            <w:pPr>
              <w:pStyle w:val="Compact"/>
            </w:pPr>
            <w:r>
              <w:t>Aspirational / channel</w:t>
            </w:r>
          </w:p>
        </w:tc>
      </w:tr>
      <w:tr w:rsidR="00906C91" w14:paraId="7AA40043" w14:textId="77777777">
        <w:tc>
          <w:tcPr>
            <w:tcW w:w="1584" w:type="dxa"/>
          </w:tcPr>
          <w:p w14:paraId="7AA4003E" w14:textId="77777777" w:rsidR="00906C91" w:rsidRDefault="00DB6424">
            <w:pPr>
              <w:pStyle w:val="Compact"/>
            </w:pPr>
            <w:r>
              <w:rPr>
                <w:b/>
                <w:bCs/>
              </w:rPr>
              <w:t>Development partnerships</w:t>
            </w:r>
          </w:p>
        </w:tc>
        <w:tc>
          <w:tcPr>
            <w:tcW w:w="1584" w:type="dxa"/>
          </w:tcPr>
          <w:p w14:paraId="7AA4003F" w14:textId="77777777" w:rsidR="00906C91" w:rsidRDefault="00DB6424">
            <w:pPr>
              <w:pStyle w:val="Compact"/>
            </w:pPr>
            <w:r>
              <w:t>(non-revenue today)</w:t>
            </w:r>
          </w:p>
        </w:tc>
        <w:tc>
          <w:tcPr>
            <w:tcW w:w="1584" w:type="dxa"/>
          </w:tcPr>
          <w:p w14:paraId="7AA40040" w14:textId="77777777" w:rsidR="00906C91" w:rsidRDefault="00DB6424">
            <w:pPr>
              <w:pStyle w:val="Compact"/>
            </w:pPr>
            <w:r>
              <w:t>LAPD, Dominion, Stargate, Caris</w:t>
            </w:r>
          </w:p>
        </w:tc>
        <w:tc>
          <w:tcPr>
            <w:tcW w:w="1584" w:type="dxa"/>
          </w:tcPr>
          <w:p w14:paraId="7AA40041" w14:textId="77777777" w:rsidR="00906C91" w:rsidRDefault="00DB6424">
            <w:pPr>
              <w:pStyle w:val="Compact"/>
            </w:pPr>
            <w:r>
              <w:t>Track separately; convert into above as they close</w:t>
            </w:r>
          </w:p>
        </w:tc>
        <w:tc>
          <w:tcPr>
            <w:tcW w:w="1584" w:type="dxa"/>
          </w:tcPr>
          <w:p w14:paraId="7AA40042" w14:textId="77777777" w:rsidR="00906C91" w:rsidRDefault="00DB6424">
            <w:pPr>
              <w:pStyle w:val="Compact"/>
            </w:pPr>
            <w:r>
              <w:t>Development partner</w:t>
            </w:r>
          </w:p>
        </w:tc>
      </w:tr>
    </w:tbl>
    <w:p w14:paraId="7AA40044" w14:textId="77777777" w:rsidR="00906C91" w:rsidRDefault="00DB6424">
      <w:pPr>
        <w:pStyle w:val="BodyText"/>
      </w:pPr>
      <w:r>
        <w:rPr>
          <w:b/>
          <w:bCs/>
        </w:rPr>
        <w:t>Weighted pipeline total: $55–100M.</w:t>
      </w:r>
      <w:r>
        <w:t xml:space="preserve"> That is the number that goes into a sober investor model. The ~$700M gross figure is the addressable book, not the forecast.</w:t>
      </w:r>
    </w:p>
    <w:p w14:paraId="7AA40045" w14:textId="77777777" w:rsidR="00906C91" w:rsidRDefault="00DB6424">
      <w:pPr>
        <w:pStyle w:val="BodyText"/>
      </w:pPr>
      <w:r>
        <w:rPr>
          <w:b/>
          <w:bCs/>
        </w:rPr>
        <w:t>Rule:</w:t>
      </w:r>
      <w:r>
        <w:t xml:space="preserve"> No external slide cites a gross pipeline number without the weighted number next to it.</w:t>
      </w:r>
    </w:p>
    <w:p w14:paraId="7AA40046" w14:textId="77777777" w:rsidR="00906C91" w:rsidRDefault="00DB6424">
      <w:pPr>
        <w:pStyle w:val="Heading3"/>
      </w:pPr>
      <w:bookmarkStart w:id="62" w:name="X76a6cb00686059371c98538ae5a73531a4ee246"/>
      <w:bookmarkEnd w:id="61"/>
      <w:r>
        <w:t>11.4 ARR decomposition — stop presenting blended as ARR</w:t>
      </w:r>
    </w:p>
    <w:p w14:paraId="7AA40047" w14:textId="77777777" w:rsidR="00906C91" w:rsidRDefault="00DB6424">
      <w:pPr>
        <w:pStyle w:val="FirstParagraph"/>
      </w:pPr>
      <w:r>
        <w:t>Blended revenue is not ARR. Investors who care (a16z AmDyn cares) will back this out themselves; we should show it first.</w:t>
      </w:r>
    </w:p>
    <w:tbl>
      <w:tblPr>
        <w:tblStyle w:val="Table"/>
        <w:tblW w:w="5000" w:type="pct"/>
        <w:tblLayout w:type="fixed"/>
        <w:tblLook w:val="0020" w:firstRow="1" w:lastRow="0" w:firstColumn="0" w:lastColumn="0" w:noHBand="0" w:noVBand="0"/>
      </w:tblPr>
      <w:tblGrid>
        <w:gridCol w:w="2394"/>
        <w:gridCol w:w="2394"/>
        <w:gridCol w:w="2394"/>
        <w:gridCol w:w="2394"/>
      </w:tblGrid>
      <w:tr w:rsidR="00906C91" w14:paraId="7AA4004C"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A40048" w14:textId="77777777" w:rsidR="00906C91" w:rsidRDefault="00DB6424">
            <w:pPr>
              <w:pStyle w:val="Compact"/>
            </w:pPr>
            <w:r>
              <w:t>Component</w:t>
            </w:r>
          </w:p>
        </w:tc>
        <w:tc>
          <w:tcPr>
            <w:tcW w:w="1980" w:type="dxa"/>
          </w:tcPr>
          <w:p w14:paraId="7AA40049" w14:textId="77777777" w:rsidR="00906C91" w:rsidRDefault="00DB6424">
            <w:pPr>
              <w:pStyle w:val="Compact"/>
            </w:pPr>
            <w:r>
              <w:t>FY26 estimate</w:t>
            </w:r>
          </w:p>
        </w:tc>
        <w:tc>
          <w:tcPr>
            <w:tcW w:w="1980" w:type="dxa"/>
          </w:tcPr>
          <w:p w14:paraId="7AA4004A" w14:textId="77777777" w:rsidR="00906C91" w:rsidRDefault="00DB6424">
            <w:pPr>
              <w:pStyle w:val="Compact"/>
            </w:pPr>
            <w:r>
              <w:t>FY27 estimate</w:t>
            </w:r>
          </w:p>
        </w:tc>
        <w:tc>
          <w:tcPr>
            <w:tcW w:w="1980" w:type="dxa"/>
          </w:tcPr>
          <w:p w14:paraId="7AA4004B" w14:textId="77777777" w:rsidR="00906C91" w:rsidRDefault="00DB6424">
            <w:pPr>
              <w:pStyle w:val="Compact"/>
            </w:pPr>
            <w:r>
              <w:t>Notes</w:t>
            </w:r>
          </w:p>
        </w:tc>
      </w:tr>
      <w:tr w:rsidR="00906C91" w14:paraId="7AA40051" w14:textId="77777777">
        <w:tc>
          <w:tcPr>
            <w:tcW w:w="1980" w:type="dxa"/>
          </w:tcPr>
          <w:p w14:paraId="7AA4004D" w14:textId="77777777" w:rsidR="00906C91" w:rsidRDefault="00DB6424">
            <w:pPr>
              <w:pStyle w:val="Compact"/>
            </w:pPr>
            <w:r>
              <w:rPr>
                <w:b/>
                <w:bCs/>
              </w:rPr>
              <w:t>True SaaS ARR</w:t>
            </w:r>
            <w:r>
              <w:t xml:space="preserve"> (Command, Atlas software subscription)</w:t>
            </w:r>
          </w:p>
        </w:tc>
        <w:tc>
          <w:tcPr>
            <w:tcW w:w="1980" w:type="dxa"/>
          </w:tcPr>
          <w:p w14:paraId="7AA4004E" w14:textId="77777777" w:rsidR="00906C91" w:rsidRDefault="00DB6424">
            <w:pPr>
              <w:pStyle w:val="Compact"/>
            </w:pPr>
            <w:r>
              <w:t>~$8–15M</w:t>
            </w:r>
          </w:p>
        </w:tc>
        <w:tc>
          <w:tcPr>
            <w:tcW w:w="1980" w:type="dxa"/>
          </w:tcPr>
          <w:p w14:paraId="7AA4004F" w14:textId="77777777" w:rsidR="00906C91" w:rsidRDefault="00DB6424">
            <w:pPr>
              <w:pStyle w:val="Compact"/>
            </w:pPr>
            <w:r>
              <w:t>~$35–60M</w:t>
            </w:r>
          </w:p>
        </w:tc>
        <w:tc>
          <w:tcPr>
            <w:tcW w:w="1980" w:type="dxa"/>
          </w:tcPr>
          <w:p w14:paraId="7AA40050" w14:textId="77777777" w:rsidR="00906C91" w:rsidRDefault="00DB6424">
            <w:pPr>
              <w:pStyle w:val="Compact"/>
            </w:pPr>
            <w:r>
              <w:t>Unit math: $1K/unit/month × 7,600 operator-hours or sensor nodes at full deployment ≈ $45M incremental high-margin. Drives the 62%+ GM claim.</w:t>
            </w:r>
          </w:p>
        </w:tc>
      </w:tr>
      <w:tr w:rsidR="00906C91" w14:paraId="7AA40056" w14:textId="77777777">
        <w:tc>
          <w:tcPr>
            <w:tcW w:w="1980" w:type="dxa"/>
          </w:tcPr>
          <w:p w14:paraId="7AA40052" w14:textId="77777777" w:rsidR="00906C91" w:rsidRDefault="00DB6424">
            <w:pPr>
              <w:pStyle w:val="Compact"/>
            </w:pPr>
            <w:r>
              <w:rPr>
                <w:b/>
                <w:bCs/>
              </w:rPr>
              <w:t>Recurring services revenue</w:t>
            </w:r>
            <w:r>
              <w:t xml:space="preserve"> (Security-as-a-Service, DaaS monthly)</w:t>
            </w:r>
          </w:p>
        </w:tc>
        <w:tc>
          <w:tcPr>
            <w:tcW w:w="1980" w:type="dxa"/>
          </w:tcPr>
          <w:p w14:paraId="7AA40053" w14:textId="77777777" w:rsidR="00906C91" w:rsidRDefault="00DB6424">
            <w:pPr>
              <w:pStyle w:val="Compact"/>
            </w:pPr>
            <w:r>
              <w:t>~$35–40M</w:t>
            </w:r>
          </w:p>
        </w:tc>
        <w:tc>
          <w:tcPr>
            <w:tcW w:w="1980" w:type="dxa"/>
          </w:tcPr>
          <w:p w14:paraId="7AA40054" w14:textId="77777777" w:rsidR="00906C91" w:rsidRDefault="00DB6424">
            <w:pPr>
              <w:pStyle w:val="Compact"/>
            </w:pPr>
            <w:r>
              <w:t>~$140–160M</w:t>
            </w:r>
          </w:p>
        </w:tc>
        <w:tc>
          <w:tcPr>
            <w:tcW w:w="1980" w:type="dxa"/>
          </w:tcPr>
          <w:p w14:paraId="7AA40055" w14:textId="77777777" w:rsidR="00906C91" w:rsidRDefault="00DB6424">
            <w:pPr>
              <w:pStyle w:val="Compact"/>
            </w:pPr>
            <w:r>
              <w:t>Recurring by contract, but services gross margin (blended ~40–50% at scale). Not ARR-multiple eligible.</w:t>
            </w:r>
          </w:p>
        </w:tc>
      </w:tr>
      <w:tr w:rsidR="00906C91" w14:paraId="7AA4005B" w14:textId="77777777">
        <w:tc>
          <w:tcPr>
            <w:tcW w:w="1980" w:type="dxa"/>
          </w:tcPr>
          <w:p w14:paraId="7AA40057" w14:textId="77777777" w:rsidR="00906C91" w:rsidRDefault="00DB6424">
            <w:pPr>
              <w:pStyle w:val="Compact"/>
            </w:pPr>
            <w:r>
              <w:rPr>
                <w:b/>
                <w:bCs/>
              </w:rPr>
              <w:t>Hardware / transactional</w:t>
            </w:r>
            <w:r>
              <w:t xml:space="preserve"> (cUAS effector sales, drone hardware passthrough, project-based)</w:t>
            </w:r>
          </w:p>
        </w:tc>
        <w:tc>
          <w:tcPr>
            <w:tcW w:w="1980" w:type="dxa"/>
          </w:tcPr>
          <w:p w14:paraId="7AA40058" w14:textId="77777777" w:rsidR="00906C91" w:rsidRDefault="00DB6424">
            <w:pPr>
              <w:pStyle w:val="Compact"/>
            </w:pPr>
            <w:r>
              <w:t>balance</w:t>
            </w:r>
          </w:p>
        </w:tc>
        <w:tc>
          <w:tcPr>
            <w:tcW w:w="1980" w:type="dxa"/>
          </w:tcPr>
          <w:p w14:paraId="7AA40059" w14:textId="77777777" w:rsidR="00906C91" w:rsidRDefault="00DB6424">
            <w:pPr>
              <w:pStyle w:val="Compact"/>
            </w:pPr>
            <w:r>
              <w:t>balance</w:t>
            </w:r>
          </w:p>
        </w:tc>
        <w:tc>
          <w:tcPr>
            <w:tcW w:w="1980" w:type="dxa"/>
          </w:tcPr>
          <w:p w14:paraId="7AA4005A" w14:textId="77777777" w:rsidR="00906C91" w:rsidRDefault="00DB6424">
            <w:pPr>
              <w:pStyle w:val="Compact"/>
            </w:pPr>
            <w:r>
              <w:t>Book as transactional revenue. No ARR claim.</w:t>
            </w:r>
          </w:p>
        </w:tc>
      </w:tr>
      <w:tr w:rsidR="00906C91" w14:paraId="7AA40060" w14:textId="77777777">
        <w:tc>
          <w:tcPr>
            <w:tcW w:w="1980" w:type="dxa"/>
          </w:tcPr>
          <w:p w14:paraId="7AA4005C" w14:textId="77777777" w:rsidR="00906C91" w:rsidRDefault="00DB6424">
            <w:pPr>
              <w:pStyle w:val="Compact"/>
            </w:pPr>
            <w:r>
              <w:rPr>
                <w:b/>
                <w:bCs/>
              </w:rPr>
              <w:t>Blended total</w:t>
            </w:r>
          </w:p>
        </w:tc>
        <w:tc>
          <w:tcPr>
            <w:tcW w:w="1980" w:type="dxa"/>
          </w:tcPr>
          <w:p w14:paraId="7AA4005D" w14:textId="77777777" w:rsidR="00906C91" w:rsidRDefault="00DB6424">
            <w:pPr>
              <w:pStyle w:val="Compact"/>
            </w:pPr>
            <w:r>
              <w:t>$73M</w:t>
            </w:r>
          </w:p>
        </w:tc>
        <w:tc>
          <w:tcPr>
            <w:tcW w:w="1980" w:type="dxa"/>
          </w:tcPr>
          <w:p w14:paraId="7AA4005E" w14:textId="77777777" w:rsidR="00906C91" w:rsidRDefault="00DB6424">
            <w:pPr>
              <w:pStyle w:val="Compact"/>
            </w:pPr>
            <w:r>
              <w:t>$337M</w:t>
            </w:r>
          </w:p>
        </w:tc>
        <w:tc>
          <w:tcPr>
            <w:tcW w:w="1980" w:type="dxa"/>
          </w:tcPr>
          <w:p w14:paraId="7AA4005F" w14:textId="77777777" w:rsidR="00906C91" w:rsidRDefault="00DB6424">
            <w:pPr>
              <w:pStyle w:val="Compact"/>
            </w:pPr>
            <w:r>
              <w:t>Matches the spine in 11.2.</w:t>
            </w:r>
          </w:p>
        </w:tc>
      </w:tr>
    </w:tbl>
    <w:p w14:paraId="7AA40061" w14:textId="77777777" w:rsidR="00906C91" w:rsidRDefault="00DB6424">
      <w:pPr>
        <w:pStyle w:val="BodyText"/>
      </w:pPr>
      <w:r>
        <w:rPr>
          <w:b/>
          <w:bCs/>
        </w:rPr>
        <w:t>Claim we will defend:</w:t>
      </w:r>
      <w:r>
        <w:t xml:space="preserve"> </w:t>
      </w:r>
      <w:r>
        <w:rPr>
          <w:i/>
          <w:iCs/>
        </w:rPr>
        <w:t>“FY26 true SaaS ARR of $8–15M; FY27 of $35–60M; the balance is recurring services and transactional hardware. When we say 62%+ gross margin at full platform deployment, this is the math: the $1K/unit/month SaaS overlay on top of the operational ground is the margin engine.”</w:t>
      </w:r>
    </w:p>
    <w:p w14:paraId="7AA40062" w14:textId="77777777" w:rsidR="00906C91" w:rsidRDefault="00DB6424">
      <w:pPr>
        <w:pStyle w:val="BodyText"/>
      </w:pPr>
      <w:r>
        <w:rPr>
          <w:b/>
          <w:bCs/>
        </w:rPr>
        <w:t>Claim we will stop making:</w:t>
      </w:r>
      <w:r>
        <w:t xml:space="preserve"> </w:t>
      </w:r>
      <w:r>
        <w:rPr>
          <w:i/>
          <w:iCs/>
        </w:rPr>
        <w:t>“$337M of ARR.”</w:t>
      </w:r>
      <w:r>
        <w:t xml:space="preserve"> That’s revenue, not ARR. Different multiple regime.</w:t>
      </w:r>
    </w:p>
    <w:p w14:paraId="7AA40063" w14:textId="77777777" w:rsidR="00906C91" w:rsidRDefault="00DB6424">
      <w:pPr>
        <w:pStyle w:val="Heading3"/>
      </w:pPr>
      <w:bookmarkStart w:id="63" w:name="concentration-risk-acknowledgement"/>
      <w:bookmarkEnd w:id="62"/>
      <w:r>
        <w:t>11.5 Concentration-risk acknowledgement</w:t>
      </w:r>
    </w:p>
    <w:p w14:paraId="7AA40064" w14:textId="77777777" w:rsidR="00906C91" w:rsidRDefault="00DB6424">
      <w:pPr>
        <w:pStyle w:val="FirstParagraph"/>
      </w:pPr>
      <w:r>
        <w:t>The spine has two honest concentration issues the CFO must surface before the investor does:</w:t>
      </w:r>
    </w:p>
    <w:p w14:paraId="7AA40065" w14:textId="77777777" w:rsidR="00906C91" w:rsidRDefault="00DB6424">
      <w:pPr>
        <w:pStyle w:val="Compact"/>
        <w:numPr>
          <w:ilvl w:val="0"/>
          <w:numId w:val="25"/>
        </w:numPr>
      </w:pPr>
      <w:r>
        <w:rPr>
          <w:b/>
          <w:bCs/>
        </w:rPr>
        <w:t>cUAS concentration in FY27 base case:</w:t>
      </w:r>
      <w:r>
        <w:t xml:space="preserve"> ~69% of FY27 revenue sits in counter-drone. Mitigants: (a) ex-cUAS FY26 floor of ~$50M (Security-as-a-Service + DaaS + SaaS already in market); (b) </w:t>
      </w:r>
      <w:r>
        <w:rPr>
          <w:b/>
          <w:bCs/>
        </w:rPr>
        <w:t>ex-cUAS FY27 floor of ~$105M</w:t>
      </w:r>
      <w:r>
        <w:t xml:space="preserve"> from Dallas ISD expansion, ONEOK scale, Accenture LAPD sequel contracts, Dominion Energy. Both floors are carried in the deck, not just FY26.</w:t>
      </w:r>
    </w:p>
    <w:p w14:paraId="7AA40066" w14:textId="77777777" w:rsidR="00906C91" w:rsidRDefault="00DB6424">
      <w:pPr>
        <w:pStyle w:val="Compact"/>
        <w:numPr>
          <w:ilvl w:val="0"/>
          <w:numId w:val="25"/>
        </w:numPr>
      </w:pPr>
      <w:r>
        <w:rPr>
          <w:b/>
          <w:bCs/>
        </w:rPr>
        <w:t>Channel-partner concentration:</w:t>
      </w:r>
      <w:r>
        <w:t xml:space="preserve"> Accenture + Deloitte together represent the majority of the $600M gross channel aspiration. Mitigants: direct pipeline continues to grow; Accenture relationship is already contracted inside LAPD Phase 1; Deloitte in final talks.</w:t>
      </w:r>
    </w:p>
    <w:p w14:paraId="7AA40067" w14:textId="77777777" w:rsidR="00906C91" w:rsidRDefault="00DB6424">
      <w:pPr>
        <w:pStyle w:val="Heading3"/>
      </w:pPr>
      <w:bookmarkStart w:id="64" w:name="sovereign-spv-multiplier-recalibrated"/>
      <w:bookmarkEnd w:id="63"/>
      <w:r>
        <w:t>11.6 Sovereign SPV multiplier — recalibrated</w:t>
      </w:r>
    </w:p>
    <w:p w14:paraId="7AA40068" w14:textId="77777777" w:rsidR="00906C91" w:rsidRDefault="00DB6424">
      <w:pPr>
        <w:pStyle w:val="FirstParagraph"/>
      </w:pPr>
      <w:r>
        <w:rPr>
          <w:b/>
          <w:bCs/>
        </w:rPr>
        <w:t>Prior framing:</w:t>
      </w:r>
      <w:r>
        <w:t xml:space="preserve"> 4–8x near-term multiplier on SPV-adjacent revenue into DxD.</w:t>
      </w:r>
    </w:p>
    <w:p w14:paraId="7AA40069" w14:textId="77777777" w:rsidR="00906C91" w:rsidRDefault="00DB6424">
      <w:pPr>
        <w:pStyle w:val="BodyText"/>
      </w:pPr>
      <w:r>
        <w:rPr>
          <w:b/>
          <w:bCs/>
        </w:rPr>
        <w:t>Recalibrated framing:</w:t>
      </w:r>
      <w:r>
        <w:t xml:space="preserve"> </w:t>
      </w:r>
      <w:r>
        <w:rPr>
          <w:b/>
          <w:bCs/>
        </w:rPr>
        <w:t>1.5–3x near-term (FY26–27). 4–8x as a 3-year best case (FY28–30), contingent on (a) SPV fundraise close, (b) portfolio company flow integration with DxD, (c) DoD/international program capture.</w:t>
      </w:r>
    </w:p>
    <w:p w14:paraId="7AA4006A" w14:textId="77777777" w:rsidR="00906C91" w:rsidRDefault="00DB6424">
      <w:pPr>
        <w:pStyle w:val="BodyText"/>
      </w:pPr>
      <w:r>
        <w:t>Why this matters: the 4–8x number, applied near-term, implied $150–300M of SPV-attributable revenue layered on top of the spine by FY27. No investor would accept that without a fully funded SPV and signed portfolio company flows. 1.5–3x near-term is defensible against current commitments; 4–8x over 3 years is defensible against the thesis.</w:t>
      </w:r>
    </w:p>
    <w:p w14:paraId="7AA4006B" w14:textId="77777777" w:rsidR="00906C91" w:rsidRDefault="00DB6424">
      <w:pPr>
        <w:pStyle w:val="BodyText"/>
      </w:pPr>
      <w:r>
        <w:rPr>
          <w:b/>
          <w:bCs/>
        </w:rPr>
        <w:t>What this recalibration changes in the pitch:</w:t>
      </w:r>
      <w:r>
        <w:t xml:space="preserve"> we stop saying “the SPV doubles DxD near-term.” We say: </w:t>
      </w:r>
      <w:r>
        <w:rPr>
          <w:i/>
          <w:iCs/>
        </w:rPr>
        <w:t>“The SPV structurally de-risks the supply chain and adds a 1.5–3x revenue multiplier near-term on cUAS and counter-threat hardware flow. The 4–8x case is the 3-year upside, not the base case.”</w:t>
      </w:r>
    </w:p>
    <w:p w14:paraId="7AA4006C" w14:textId="77777777" w:rsidR="00906C91" w:rsidRDefault="00DB6424">
      <w:pPr>
        <w:pStyle w:val="Heading3"/>
      </w:pPr>
      <w:bookmarkStart w:id="65" w:name="the-gm-claim-surfaced"/>
      <w:bookmarkEnd w:id="64"/>
      <w:r>
        <w:t>11.7 The GM claim, surfaced</w:t>
      </w:r>
    </w:p>
    <w:p w14:paraId="7AA4006D" w14:textId="77777777" w:rsidR="00906C91" w:rsidRDefault="00DB6424">
      <w:pPr>
        <w:pStyle w:val="FirstParagraph"/>
      </w:pPr>
      <w:r>
        <w:rPr>
          <w:b/>
          <w:bCs/>
        </w:rPr>
        <w:t>Claim:</w:t>
      </w:r>
      <w:r>
        <w:t xml:space="preserve"> </w:t>
      </w:r>
      <w:r>
        <w:rPr>
          <w:i/>
          <w:iCs/>
        </w:rPr>
        <w:t>“Day-1 profitable, 8% EBITDA baseline → 62%+ gross margin at full platform deployment.”</w:t>
      </w:r>
    </w:p>
    <w:p w14:paraId="7AA4006E" w14:textId="77777777" w:rsidR="00906C91" w:rsidRDefault="00DB6424">
      <w:pPr>
        <w:pStyle w:val="BodyText"/>
      </w:pPr>
      <w:r>
        <w:rPr>
          <w:b/>
          <w:bCs/>
        </w:rPr>
        <w:t>The math we show when asked:</w:t>
      </w:r>
    </w:p>
    <w:p w14:paraId="7AA4006F" w14:textId="77777777" w:rsidR="00906C91" w:rsidRDefault="00DB6424">
      <w:pPr>
        <w:pStyle w:val="Compact"/>
        <w:numPr>
          <w:ilvl w:val="0"/>
          <w:numId w:val="26"/>
        </w:numPr>
      </w:pPr>
      <w:r>
        <w:t>7,600 deployed operator-hours / sensor nodes / drone-shifts at full scale (FY27 target based on Cascadia + Invictus trajectory + committed expansion).</w:t>
      </w:r>
    </w:p>
    <w:p w14:paraId="7AA40070" w14:textId="77777777" w:rsidR="00906C91" w:rsidRDefault="00DB6424">
      <w:pPr>
        <w:pStyle w:val="Compact"/>
        <w:numPr>
          <w:ilvl w:val="0"/>
          <w:numId w:val="26"/>
        </w:numPr>
      </w:pPr>
      <w:r>
        <w:t>$1,000/unit/month SaaS overlay (Command CIRCIA reporting + Atlas module subscription + Nerve analytics).</w:t>
      </w:r>
    </w:p>
    <w:p w14:paraId="7AA40071" w14:textId="77777777" w:rsidR="00906C91" w:rsidRDefault="00DB6424">
      <w:pPr>
        <w:pStyle w:val="Compact"/>
        <w:numPr>
          <w:ilvl w:val="0"/>
          <w:numId w:val="26"/>
        </w:numPr>
      </w:pPr>
      <w:r>
        <w:t xml:space="preserve">~$45M incremental high-margin SaaS revenue — </w:t>
      </w:r>
      <w:r>
        <w:rPr>
          <w:b/>
          <w:bCs/>
        </w:rPr>
        <w:t>95%+ software gross margin on this overlay.</w:t>
      </w:r>
    </w:p>
    <w:p w14:paraId="7AA40072" w14:textId="77777777" w:rsidR="00906C91" w:rsidRDefault="00DB6424">
      <w:pPr>
        <w:pStyle w:val="Compact"/>
        <w:numPr>
          <w:ilvl w:val="0"/>
          <w:numId w:val="26"/>
        </w:numPr>
      </w:pPr>
      <w:r>
        <w:t xml:space="preserve">Blended with services gross margin of ~40–50% and hardware/transactional, the weighted result lands at </w:t>
      </w:r>
      <w:r>
        <w:rPr>
          <w:b/>
          <w:bCs/>
        </w:rPr>
        <w:t>62%+ GM at full platform deployment</w:t>
      </w:r>
      <w:r>
        <w:t xml:space="preserve"> — not 62%+ on Day 1.</w:t>
      </w:r>
    </w:p>
    <w:p w14:paraId="7AA40073" w14:textId="77777777" w:rsidR="00906C91" w:rsidRDefault="00DB6424">
      <w:pPr>
        <w:pStyle w:val="FirstParagraph"/>
      </w:pPr>
      <w:r>
        <w:rPr>
          <w:b/>
          <w:bCs/>
        </w:rPr>
        <w:t>Honesty tag:</w:t>
      </w:r>
      <w:r>
        <w:t xml:space="preserve"> In-build — SaaS overlay in internal MVP; GA ~6 months after. 62%+ GM lands as the SaaS overlay hits scale, not before.</w:t>
      </w:r>
    </w:p>
    <w:p w14:paraId="7AA40074" w14:textId="77777777" w:rsidR="00906C91" w:rsidRDefault="00DB6424">
      <w:pPr>
        <w:pStyle w:val="Heading3"/>
      </w:pPr>
      <w:bookmarkStart w:id="66" w:name="Xa1c3ef4c916ece498a5e1c146c7110b9660d7ac"/>
      <w:bookmarkEnd w:id="65"/>
      <w:r>
        <w:t>11.8 What a sober investor model looks like — one-page view</w:t>
      </w:r>
    </w:p>
    <w:p w14:paraId="7AA40075" w14:textId="77777777" w:rsidR="00906C91" w:rsidRDefault="00DB6424">
      <w:pPr>
        <w:pStyle w:val="FirstParagraph"/>
      </w:pPr>
      <w:r>
        <w:t>For the memo and the first investor conversation, here is the spine in one view:</w:t>
      </w:r>
    </w:p>
    <w:p w14:paraId="7AA40076" w14:textId="77777777" w:rsidR="00906C91" w:rsidRDefault="00DB6424">
      <w:pPr>
        <w:pStyle w:val="SourceCode"/>
      </w:pPr>
      <w:r>
        <w:rPr>
          <w:rStyle w:val="VerbatimChar"/>
        </w:rPr>
        <w:t>FY26  Revenue $73M (0.9% EBITDA)  |  True SaaS ARR $8-15M  |  ex-cUAS floor $50M</w:t>
      </w:r>
      <w:r>
        <w:br/>
      </w:r>
      <w:r>
        <w:rPr>
          <w:rStyle w:val="VerbatimChar"/>
        </w:rPr>
        <w:t>FY27  Revenue $337M (34% EBITDA) |  True SaaS ARR $35-60M |  ex-cUAS floor $105M</w:t>
      </w:r>
      <w:r>
        <w:br/>
      </w:r>
      <w:r>
        <w:rPr>
          <w:rStyle w:val="VerbatimChar"/>
        </w:rPr>
        <w:t xml:space="preserve">                                  |  cUAS concentration 69% (flagged)</w:t>
      </w:r>
      <w:r>
        <w:br/>
      </w:r>
      <w:r>
        <w:rPr>
          <w:rStyle w:val="VerbatimChar"/>
        </w:rPr>
        <w:t xml:space="preserve">                                  |  SPV multiplier 1.5-3x near-term (not 4-8x)</w:t>
      </w:r>
      <w:r>
        <w:br/>
      </w:r>
      <w:r>
        <w:br/>
      </w:r>
      <w:r>
        <w:rPr>
          <w:rStyle w:val="VerbatimChar"/>
        </w:rPr>
        <w:t>Pipeline</w:t>
      </w:r>
      <w:r>
        <w:br/>
      </w:r>
      <w:r>
        <w:rPr>
          <w:rStyle w:val="VerbatimChar"/>
        </w:rPr>
        <w:t xml:space="preserve">  Live:          $27M   @ 100%</w:t>
      </w:r>
      <w:r>
        <w:br/>
      </w:r>
      <w:r>
        <w:rPr>
          <w:rStyle w:val="VerbatimChar"/>
        </w:rPr>
        <w:t xml:space="preserve">  Signed/Verbal: $22M   @ 90%+</w:t>
      </w:r>
      <w:r>
        <w:br/>
      </w:r>
      <w:r>
        <w:rPr>
          <w:rStyle w:val="VerbatimChar"/>
        </w:rPr>
        <w:t xml:space="preserve">  Qualified:     $83-105M @ 25-35%</w:t>
      </w:r>
      <w:r>
        <w:br/>
      </w:r>
      <w:r>
        <w:rPr>
          <w:rStyle w:val="VerbatimChar"/>
        </w:rPr>
        <w:t xml:space="preserve">  Channel:       $600M gross @ 5-10%</w:t>
      </w:r>
      <w:r>
        <w:br/>
      </w:r>
      <w:r>
        <w:rPr>
          <w:rStyle w:val="VerbatimChar"/>
        </w:rPr>
        <w:t xml:space="preserve">  Weighted:      $55-100M (the real number)</w:t>
      </w:r>
    </w:p>
    <w:p w14:paraId="7AA40077" w14:textId="77777777" w:rsidR="00906C91" w:rsidRDefault="00DB6424">
      <w:pPr>
        <w:pStyle w:val="FirstParagraph"/>
      </w:pPr>
      <w:r>
        <w:rPr>
          <w:b/>
          <w:bCs/>
        </w:rPr>
        <w:t>The line that ties the section together:</w:t>
      </w:r>
      <w:r>
        <w:t xml:space="preserve"> </w:t>
      </w:r>
      <w:r>
        <w:rPr>
          <w:i/>
          <w:iCs/>
        </w:rPr>
        <w:t>“Our spine is one reconciled forecast, tiered by honesty. FY26 and FY27 are ProForma house numbers. FY28–30 are scenarios, labeled as such. Pipeline is weighted, not gross. ARR is decomposed, not blended. The SPV multiplier is sized to near-term reality. Our floor in FY27 without any cUAS upside is $105M. That’s the real number.”</w:t>
      </w:r>
    </w:p>
    <w:p w14:paraId="7AA40078" w14:textId="5FF6F74A" w:rsidR="00906C91" w:rsidRDefault="00453FB9">
      <w:r>
        <w:rPr>
          <w:noProof/>
        </w:rPr>
      </w:r>
      <w:r w:rsidR="00453FB9">
        <w:rPr>
          <w:noProof/>
        </w:rPr>
        <w:pict w14:anchorId="63C86686">
          <v:rect id="Horizontal Line 14" o:spid="_x0000_s1030"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40079" w14:textId="77777777" w:rsidR="00906C91" w:rsidRDefault="00DB6424">
      <w:pPr>
        <w:pStyle w:val="Heading2"/>
      </w:pPr>
      <w:bookmarkStart w:id="67" w:name="X420c3336d4fc3bb09625fc8d5d2d524bf5030cb"/>
      <w:bookmarkEnd w:id="58"/>
      <w:bookmarkEnd w:id="66"/>
      <w:r>
        <w:t>12. Strategic Capital Architecture — the three legs</w:t>
      </w:r>
    </w:p>
    <w:p w14:paraId="7AA4007A" w14:textId="77777777" w:rsidR="00906C91" w:rsidRDefault="00DB6424">
      <w:pPr>
        <w:pStyle w:val="FirstParagraph"/>
      </w:pPr>
      <w:r>
        <w:rPr>
          <w:b/>
          <w:bCs/>
        </w:rPr>
        <w:t>Status: LOCKED April 18, 2026. This section replaces any prior one-leg “use of proceeds” framing.</w:t>
      </w:r>
    </w:p>
    <w:p w14:paraId="7AA4007B" w14:textId="77777777" w:rsidR="00906C91" w:rsidRDefault="00DB6424">
      <w:pPr>
        <w:pStyle w:val="Heading3"/>
      </w:pPr>
      <w:bookmarkStart w:id="68" w:name="the-headline"/>
      <w:r>
        <w:t>The headline</w:t>
      </w:r>
    </w:p>
    <w:p w14:paraId="7AA4007C" w14:textId="77777777" w:rsidR="00906C91" w:rsidRDefault="00DB6424">
      <w:pPr>
        <w:pStyle w:val="FirstParagraph"/>
      </w:pPr>
      <w:r>
        <w:t xml:space="preserve">We are not raising $100M to build a platform. </w:t>
      </w:r>
      <w:r>
        <w:rPr>
          <w:b/>
          <w:bCs/>
        </w:rPr>
        <w:t>We are raising $100M to own the platform AND the three critical layers beneath it that the market will consolidate around in the next 36 months.</w:t>
      </w:r>
    </w:p>
    <w:p w14:paraId="7AA4007D" w14:textId="77777777" w:rsidR="00906C91" w:rsidRDefault="00DB6424">
      <w:pPr>
        <w:pStyle w:val="BodyText"/>
      </w:pPr>
      <w:r>
        <w:t>Three legs. One thesis. Each leg does work the others cannot.</w:t>
      </w:r>
    </w:p>
    <w:p w14:paraId="7AA4007E" w14:textId="77777777" w:rsidR="00906C91" w:rsidRDefault="00DB6424">
      <w:pPr>
        <w:pStyle w:val="Heading3"/>
      </w:pPr>
      <w:bookmarkStart w:id="69" w:name="Xc68b86491e3cb106736178bcb1bd27201f9b3b5"/>
      <w:bookmarkEnd w:id="68"/>
      <w:r>
        <w:t>The diagram (verbal form — turn into a single slide)</w:t>
      </w:r>
    </w:p>
    <w:p w14:paraId="7AA4007F" w14:textId="77777777" w:rsidR="00906C91" w:rsidRDefault="00DB6424">
      <w:pPr>
        <w:pStyle w:val="SourceCode"/>
      </w:pPr>
      <w:r>
        <w:rPr>
          <w:rStyle w:val="VerbatimChar"/>
        </w:rPr>
        <w:t xml:space="preserve">                    DEUS X DEFENSE ($100M raise)</w:t>
      </w:r>
      <w:r>
        <w:br/>
      </w:r>
      <w:r>
        <w:rPr>
          <w:rStyle w:val="VerbatimChar"/>
        </w:rPr>
        <w:t xml:space="preserve">                    The Immune System platform</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LEG 1             LEG 2              LEG 3</w:t>
      </w:r>
      <w:r>
        <w:br/>
      </w:r>
      <w:r>
        <w:rPr>
          <w:rStyle w:val="VerbatimChar"/>
        </w:rPr>
        <w:t xml:space="preserve">    Orcrist          Sovereign SPV     Tech Stack Lockdown</w:t>
      </w:r>
      <w:r>
        <w:br/>
      </w:r>
      <w:r>
        <w:rPr>
          <w:rStyle w:val="VerbatimChar"/>
        </w:rPr>
        <w:t xml:space="preserve">   (inside DxD)      (sidebar, parallel)   (inside DxD)</w:t>
      </w:r>
      <w:r>
        <w:br/>
      </w:r>
      <w:r>
        <w:rPr>
          <w:rStyle w:val="VerbatimChar"/>
        </w:rPr>
        <w:t xml:space="preserve">   ~$5M equity       Patrick-led, separate  ~$15M across 2–3</w:t>
      </w:r>
      <w:r>
        <w:br/>
      </w:r>
      <w:r>
        <w:rPr>
          <w:rStyle w:val="VerbatimChar"/>
        </w:rPr>
        <w:t xml:space="preserve">   + purchase        vehicle, $50–100M      critical IP targets</w:t>
      </w:r>
      <w:r>
        <w:br/>
      </w:r>
      <w:r>
        <w:rPr>
          <w:rStyle w:val="VerbatimChar"/>
        </w:rPr>
        <w:t xml:space="preserve">   rights            target raise           (comms / RF / crypto)</w:t>
      </w:r>
      <w:r>
        <w:br/>
      </w:r>
      <w:r>
        <w:rPr>
          <w:rStyle w:val="VerbatimChar"/>
        </w:rPr>
        <w:t xml:space="preserve">   ─────────        ─────────              ─────────</w:t>
      </w:r>
      <w:r>
        <w:br/>
      </w:r>
      <w:r>
        <w:rPr>
          <w:rStyle w:val="VerbatimChar"/>
        </w:rPr>
        <w:t xml:space="preserve">   Locks the        De-risks the           Locks the</w:t>
      </w:r>
      <w:r>
        <w:br/>
      </w:r>
      <w:r>
        <w:rPr>
          <w:rStyle w:val="VerbatimChar"/>
        </w:rPr>
        <w:t xml:space="preserve">   effector         supply chain           substrate</w:t>
      </w:r>
    </w:p>
    <w:p w14:paraId="7AA40080" w14:textId="77777777" w:rsidR="00906C91" w:rsidRDefault="00DB6424">
      <w:pPr>
        <w:pStyle w:val="Heading3"/>
      </w:pPr>
      <w:bookmarkStart w:id="70" w:name="leg-1-orcrist-inside-dxd"/>
      <w:bookmarkEnd w:id="69"/>
      <w:r>
        <w:t>Leg 1 — Orcrist (inside DxD)</w:t>
      </w:r>
    </w:p>
    <w:p w14:paraId="7AA40081" w14:textId="77777777" w:rsidR="00906C91" w:rsidRDefault="00DB6424">
      <w:pPr>
        <w:pStyle w:val="FirstParagraph"/>
      </w:pPr>
      <w:r>
        <w:rPr>
          <w:b/>
          <w:bCs/>
        </w:rPr>
        <w:t>What it is:</w:t>
      </w:r>
      <w:r>
        <w:t xml:space="preserve"> DxD takes ~20% equity stake in Orcrist Defense Technologies with purchase rights on further tranches. Orcrist manufactures the SEAM effector family — the kinetic layer inside Atlas · Airspace Defense.</w:t>
      </w:r>
    </w:p>
    <w:p w14:paraId="7AA40082" w14:textId="77777777" w:rsidR="00906C91" w:rsidRDefault="00DB6424">
      <w:pPr>
        <w:pStyle w:val="BodyText"/>
      </w:pPr>
      <w:r>
        <w:rPr>
          <w:b/>
          <w:bCs/>
        </w:rPr>
        <w:t>Why:</w:t>
      </w:r>
      <w:r>
        <w:t xml:space="preserve"> Orcrist is the single-source manufacturer of SEAM today. DxD has exclusive global commercial rights under the Feb 10, 2026 MOU (non-binding). If someone else buys Orcrist, our exclusive commercial position is at risk. If Orcrist can’t scale, our Atlas · Airspace Defense module stalls.</w:t>
      </w:r>
    </w:p>
    <w:p w14:paraId="7AA40083" w14:textId="77777777" w:rsidR="00906C91" w:rsidRDefault="00DB6424">
      <w:pPr>
        <w:pStyle w:val="BodyText"/>
      </w:pPr>
      <w:r>
        <w:rPr>
          <w:b/>
          <w:bCs/>
        </w:rPr>
        <w:t>Capital:</w:t>
      </w:r>
      <w:r>
        <w:t xml:space="preserve"> ~$5M against DxD’s growth raise proceeds.</w:t>
      </w:r>
    </w:p>
    <w:p w14:paraId="7AA40084" w14:textId="77777777" w:rsidR="00906C91" w:rsidRDefault="00DB6424">
      <w:pPr>
        <w:pStyle w:val="BodyText"/>
      </w:pPr>
      <w:r>
        <w:rPr>
          <w:b/>
          <w:bCs/>
        </w:rPr>
        <w:t>What it protects:</w:t>
      </w:r>
      <w:r>
        <w:t xml:space="preserve"> ~$231M of projected FY27 cUAS revenue (69% of FY27 base case).</w:t>
      </w:r>
    </w:p>
    <w:p w14:paraId="7AA40085" w14:textId="77777777" w:rsidR="00906C91" w:rsidRDefault="00DB6424">
      <w:pPr>
        <w:pStyle w:val="BodyText"/>
      </w:pPr>
      <w:r>
        <w:rPr>
          <w:b/>
          <w:bCs/>
        </w:rPr>
        <w:t>Economics preserved:</w:t>
      </w:r>
      <w:r>
        <w:t xml:space="preserve"> $7K Orcrist COGS → $15K wholesale to DxD → $30K MSRP. Unchanged by equity stake; equity stake aligns incentives and preserves the flow.</w:t>
      </w:r>
    </w:p>
    <w:p w14:paraId="7AA40086" w14:textId="77777777" w:rsidR="00906C91" w:rsidRDefault="00DB6424">
      <w:pPr>
        <w:pStyle w:val="BodyText"/>
      </w:pPr>
      <w:r>
        <w:rPr>
          <w:b/>
          <w:bCs/>
        </w:rPr>
        <w:t>Founder alignment:</w:t>
      </w:r>
      <w:r>
        <w:t xml:space="preserve"> Scott Hasbrouck won’t sell outright. The 20% + rights structure respects that. Patrick’s personal $1M SAFE at $25M (one of two outside checks; the other is $200K) shows founder-to-founder conviction and is fully disclosed.</w:t>
      </w:r>
    </w:p>
    <w:p w14:paraId="7AA40087" w14:textId="77777777" w:rsidR="00906C91" w:rsidRDefault="00DB6424">
      <w:pPr>
        <w:pStyle w:val="BodyText"/>
      </w:pPr>
      <w:r>
        <w:rPr>
          <w:b/>
          <w:bCs/>
        </w:rPr>
        <w:t>Honesty tag:</w:t>
      </w:r>
      <w:r>
        <w:t xml:space="preserve"> In-build — term sheet in draft, conditional on DxD closing.</w:t>
      </w:r>
    </w:p>
    <w:p w14:paraId="7AA40088" w14:textId="77777777" w:rsidR="00906C91" w:rsidRDefault="00DB6424">
      <w:pPr>
        <w:pStyle w:val="Heading3"/>
      </w:pPr>
      <w:bookmarkStart w:id="71" w:name="X3bba22ed32a44a9c8be42f04b75fbd06a76bffb"/>
      <w:bookmarkEnd w:id="70"/>
      <w:r>
        <w:t>Leg 2 — Sovereign SPV (sidebar, parallel vehicle)</w:t>
      </w:r>
    </w:p>
    <w:p w14:paraId="7AA40089" w14:textId="77777777" w:rsidR="00906C91" w:rsidRDefault="00DB6424">
      <w:pPr>
        <w:pStyle w:val="FirstParagraph"/>
      </w:pPr>
      <w:r>
        <w:rPr>
          <w:b/>
          <w:bCs/>
        </w:rPr>
        <w:t>What it is:</w:t>
      </w:r>
      <w:r>
        <w:t xml:space="preserve"> A separate Patrick-led investment vehicle that rolls up the upstream small autonomous munitions supply chain — propulsion (JetCat, KingTech, Schubeler/mdGroup, ZofiTech), inertial/nav (VectorNav), guidance/seekers (IS4S, OKSI), controls (Marotta), warheads/ESAD (Monte Sano), tactical comms/timing (TRX, EMCORE, TrellisWare).</w:t>
      </w:r>
    </w:p>
    <w:p w14:paraId="7AA4008A" w14:textId="77777777" w:rsidR="00906C91" w:rsidRDefault="00DB6424">
      <w:pPr>
        <w:pStyle w:val="BodyText"/>
      </w:pPr>
      <w:r>
        <w:rPr>
          <w:b/>
          <w:bCs/>
        </w:rPr>
        <w:t>Why it sits outside DxD:</w:t>
      </w:r>
      <w:r>
        <w:t xml:space="preserve"> 1. DxD’s balance sheet should not carry an upstream rollup. 2. The SPV uses instruments DxD cannot — DPA Title III grants, OSC sovereign loans, AUKUS co-investment — that deliver </w:t>
      </w:r>
      <w:r>
        <w:rPr>
          <w:b/>
          <w:bCs/>
        </w:rPr>
        <w:t>4–8× capital multiplier</w:t>
      </w:r>
      <w:r>
        <w:t xml:space="preserve"> on LP dollars. 3. SPV exit path is different (strategic sale to a prime, or IPO as a defense-supply-chain platform) and shouldn’t be coupled to DxD’s exit.</w:t>
      </w:r>
    </w:p>
    <w:p w14:paraId="7AA4008B" w14:textId="77777777" w:rsidR="00906C91" w:rsidRDefault="00DB6424">
      <w:pPr>
        <w:pStyle w:val="BodyText"/>
      </w:pPr>
      <w:r>
        <w:rPr>
          <w:b/>
          <w:bCs/>
        </w:rPr>
        <w:t>What DxD gets:</w:t>
      </w:r>
      <w:r>
        <w:t xml:space="preserve"> Preferred commercial access to components rolled up by the SPV. If Leg 1 locks the effector, Leg 2 locks the </w:t>
      </w:r>
      <w:r>
        <w:rPr>
          <w:b/>
          <w:bCs/>
        </w:rPr>
        <w:t>parts of every other effector we or a partner would ever build.</w:t>
      </w:r>
      <w:r>
        <w:t xml:space="preserve"> This is how DxD goes from “one kinetic product” to “the option to vertically integrate autonomous munitions at will.”</w:t>
      </w:r>
    </w:p>
    <w:p w14:paraId="7AA4008C" w14:textId="77777777" w:rsidR="00906C91" w:rsidRDefault="00DB6424">
      <w:pPr>
        <w:pStyle w:val="BodyText"/>
      </w:pPr>
      <w:r>
        <w:rPr>
          <w:b/>
          <w:bCs/>
        </w:rPr>
        <w:t>Capital:</w:t>
      </w:r>
      <w:r>
        <w:t xml:space="preserve"> $0 from DxD’s raise. SPV raises separately — $50M initial close, $100M target — with phase-1 investor meetings in the next four weeks and Phase 1 target companies already located.</w:t>
      </w:r>
    </w:p>
    <w:p w14:paraId="7AA4008D" w14:textId="77777777" w:rsidR="00906C91" w:rsidRDefault="00DB6424">
      <w:pPr>
        <w:pStyle w:val="BodyText"/>
      </w:pPr>
      <w:r>
        <w:rPr>
          <w:b/>
          <w:bCs/>
        </w:rPr>
        <w:t>Investor-deck treatment:</w:t>
      </w:r>
      <w:r>
        <w:t xml:space="preserve"> ONE paragraph in the main deck (sidebar). Full SPV report is in the data room for investors who want the supply-chain dive.</w:t>
      </w:r>
    </w:p>
    <w:p w14:paraId="7AA4008E" w14:textId="77777777" w:rsidR="00906C91" w:rsidRDefault="00DB6424">
      <w:pPr>
        <w:pStyle w:val="BodyText"/>
      </w:pPr>
      <w:r>
        <w:rPr>
          <w:b/>
          <w:bCs/>
        </w:rPr>
        <w:t>Full disclosure:</w:t>
      </w:r>
      <w:r>
        <w:t xml:space="preserve"> Patrick is the GP. Conflict is managed by (a) SPV having its own LPs; (b) DxD obtaining commercial terms at arm’s length; (c) board oversight on any DxD↔SPV transaction.</w:t>
      </w:r>
    </w:p>
    <w:p w14:paraId="7AA4008F" w14:textId="77777777" w:rsidR="00906C91" w:rsidRDefault="00DB6424">
      <w:pPr>
        <w:pStyle w:val="BodyText"/>
      </w:pPr>
      <w:r>
        <w:rPr>
          <w:b/>
          <w:bCs/>
        </w:rPr>
        <w:t>Honesty tag:</w:t>
      </w:r>
      <w:r>
        <w:t xml:space="preserve"> In-build — structure defined, Phase 1 targets identified, investor meetings scheduled.</w:t>
      </w:r>
    </w:p>
    <w:p w14:paraId="7AA40090" w14:textId="77777777" w:rsidR="00906C91" w:rsidRDefault="00DB6424">
      <w:pPr>
        <w:pStyle w:val="Heading3"/>
      </w:pPr>
      <w:bookmarkStart w:id="72" w:name="leg-3-tech-stack-lockdown-inside-dxd-new"/>
      <w:bookmarkEnd w:id="71"/>
      <w:r>
        <w:t>Leg 3 — Tech Stack Lockdown (inside DxD) — NEW</w:t>
      </w:r>
    </w:p>
    <w:p w14:paraId="7AA40091" w14:textId="77777777" w:rsidR="00906C91" w:rsidRDefault="00DB6424">
      <w:pPr>
        <w:pStyle w:val="FirstParagraph"/>
      </w:pPr>
      <w:r>
        <w:rPr>
          <w:b/>
          <w:bCs/>
        </w:rPr>
        <w:t>What it is:</w:t>
      </w:r>
      <w:r>
        <w:t xml:space="preserve"> Inside the DxD raise, reserve ~$15M to take targeted equity positions or co-development arrangements in 2–3 early-stage companies that own irreplaceable IP layers of the Immune System. These are the layers we could not rebuild in under 18 months and do not want a third party to control.</w:t>
      </w:r>
    </w:p>
    <w:p w14:paraId="7AA40092" w14:textId="77777777" w:rsidR="00906C91" w:rsidRDefault="00DB6424">
      <w:pPr>
        <w:pStyle w:val="BodyText"/>
      </w:pPr>
      <w:r>
        <w:rPr>
          <w:b/>
          <w:bCs/>
        </w:rPr>
        <w:t>Why it’s inside DxD (not a separate SPV):</w:t>
      </w:r>
      <w:r>
        <w:t xml:space="preserve"> Unlike Leg 2 which rolls up a supply chain, Leg 3 targets technologies that </w:t>
      </w:r>
      <w:r>
        <w:rPr>
          <w:b/>
          <w:bCs/>
        </w:rPr>
        <w:t>become part of the platform.</w:t>
      </w:r>
      <w:r>
        <w:t xml:space="preserve"> DxD’s balance sheet should hold them. The equity is strategic, not financial.</w:t>
      </w:r>
    </w:p>
    <w:p w14:paraId="7AA40093" w14:textId="77777777" w:rsidR="00906C91" w:rsidRDefault="00DB6424">
      <w:pPr>
        <w:pStyle w:val="BodyText"/>
      </w:pPr>
      <w:r>
        <w:rPr>
          <w:b/>
          <w:bCs/>
        </w:rPr>
        <w:t>The two target categories (abstracted in deck):</w:t>
      </w:r>
    </w:p>
    <w:p w14:paraId="7AA40094" w14:textId="77777777" w:rsidR="00906C91" w:rsidRDefault="00DB6424">
      <w:pPr>
        <w:numPr>
          <w:ilvl w:val="0"/>
          <w:numId w:val="27"/>
        </w:numPr>
      </w:pPr>
      <w:r>
        <w:rPr>
          <w:b/>
          <w:bCs/>
        </w:rPr>
        <w:t>Anti-jam, high-bandwidth tactical RF</w:t>
      </w:r>
      <w:r>
        <w:t xml:space="preserve"> — enables autonomous systems and sensing networks to operate through contested EW environments. Without this layer, Atlas · Airspace Defense and Ground Robotics degrade sharply in the exact scenarios they’re designed for. Target maturity: patent-pending hardware, defense-agency-engaged, early-stage commercial.</w:t>
      </w:r>
    </w:p>
    <w:p w14:paraId="7AA40095" w14:textId="77777777" w:rsidR="00906C91" w:rsidRDefault="00DB6424">
      <w:pPr>
        <w:numPr>
          <w:ilvl w:val="0"/>
          <w:numId w:val="27"/>
        </w:numPr>
      </w:pPr>
      <w:r>
        <w:rPr>
          <w:b/>
          <w:bCs/>
        </w:rPr>
        <w:t>Quantum-safe, machine-to-machine + human-to-machine secure comms</w:t>
      </w:r>
      <w:r>
        <w:t xml:space="preserve"> — enables the operator↔drone↔drone comms loop that man/machine teaming requires. Without this layer, every node in the Immune System is a vulnerability. Target maturity: post-quantum cryptography stack live, geospatial awareness layer shipping, early-commercial with public-safety wedge.</w:t>
      </w:r>
    </w:p>
    <w:p w14:paraId="7AA40096" w14:textId="77777777" w:rsidR="00906C91" w:rsidRDefault="00DB6424">
      <w:pPr>
        <w:pStyle w:val="FirstParagraph"/>
      </w:pPr>
      <w:r>
        <w:rPr>
          <w:b/>
          <w:bCs/>
        </w:rPr>
        <w:t>The third slot:</w:t>
      </w:r>
      <w:r>
        <w:t xml:space="preserve"> One slot held open for a third category to be identified (mesh networking, edge compute for autonomous systems, or a BVLOS certification enabler). $15M supports 2–3 positions at 10–20% stakes or co-dev + warrant structures.</w:t>
      </w:r>
    </w:p>
    <w:p w14:paraId="7AA40097" w14:textId="77777777" w:rsidR="00906C91" w:rsidRDefault="00DB6424">
      <w:pPr>
        <w:pStyle w:val="BodyText"/>
      </w:pPr>
      <w:r>
        <w:rPr>
          <w:b/>
          <w:bCs/>
        </w:rPr>
        <w:t>Named targets (appendix / data room only):</w:t>
      </w:r>
      <w:r>
        <w:t xml:space="preserve"> Two companies identified and in conversation. Names redacted from main deck to preserve deal flexibility and competitive position.</w:t>
      </w:r>
    </w:p>
    <w:p w14:paraId="7AA40098" w14:textId="77777777" w:rsidR="00906C91" w:rsidRDefault="00DB6424">
      <w:pPr>
        <w:pStyle w:val="BodyText"/>
      </w:pPr>
      <w:r>
        <w:rPr>
          <w:b/>
          <w:bCs/>
        </w:rPr>
        <w:t>Capital:</w:t>
      </w:r>
      <w:r>
        <w:t xml:space="preserve"> ~$15M against the $20M platform/strategic bucket of the DxD raise.</w:t>
      </w:r>
    </w:p>
    <w:p w14:paraId="7AA40099" w14:textId="77777777" w:rsidR="00906C91" w:rsidRDefault="00DB6424">
      <w:pPr>
        <w:pStyle w:val="BodyText"/>
      </w:pPr>
      <w:r>
        <w:rPr>
          <w:b/>
          <w:bCs/>
        </w:rPr>
        <w:t>Honesty tag:</w:t>
      </w:r>
      <w:r>
        <w:t xml:space="preserve"> Verbal — initial conversations held with both lead targets, relationships warm, formal MOUs in progression.</w:t>
      </w:r>
    </w:p>
    <w:p w14:paraId="7AA4009A" w14:textId="77777777" w:rsidR="00906C91" w:rsidRDefault="00DB6424">
      <w:pPr>
        <w:pStyle w:val="Heading3"/>
      </w:pPr>
      <w:bookmarkStart w:id="73" w:name="how-leg-3-maps-to-the-platform"/>
      <w:bookmarkEnd w:id="72"/>
      <w:r>
        <w:t>How Leg 3 maps to the platform</w:t>
      </w:r>
    </w:p>
    <w:tbl>
      <w:tblPr>
        <w:tblStyle w:val="Table"/>
        <w:tblW w:w="5000" w:type="pct"/>
        <w:tblLayout w:type="fixed"/>
        <w:tblLook w:val="0020" w:firstRow="1" w:lastRow="0" w:firstColumn="0" w:lastColumn="0" w:noHBand="0" w:noVBand="0"/>
      </w:tblPr>
      <w:tblGrid>
        <w:gridCol w:w="4788"/>
        <w:gridCol w:w="4788"/>
      </w:tblGrid>
      <w:tr w:rsidR="00906C91" w14:paraId="7AA4009D"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A4009B" w14:textId="77777777" w:rsidR="00906C91" w:rsidRDefault="00DB6424">
            <w:pPr>
              <w:pStyle w:val="Compact"/>
            </w:pPr>
            <w:r>
              <w:t>Engine</w:t>
            </w:r>
          </w:p>
        </w:tc>
        <w:tc>
          <w:tcPr>
            <w:tcW w:w="3960" w:type="dxa"/>
          </w:tcPr>
          <w:p w14:paraId="7AA4009C" w14:textId="77777777" w:rsidR="00906C91" w:rsidRDefault="00DB6424">
            <w:pPr>
              <w:pStyle w:val="Compact"/>
            </w:pPr>
            <w:r>
              <w:t>Why Leg 3 matters here</w:t>
            </w:r>
          </w:p>
        </w:tc>
      </w:tr>
      <w:tr w:rsidR="00906C91" w14:paraId="7AA400A0" w14:textId="77777777">
        <w:tc>
          <w:tcPr>
            <w:tcW w:w="3960" w:type="dxa"/>
          </w:tcPr>
          <w:p w14:paraId="7AA4009E" w14:textId="77777777" w:rsidR="00906C91" w:rsidRDefault="00DB6424">
            <w:pPr>
              <w:pStyle w:val="Compact"/>
            </w:pPr>
            <w:r>
              <w:rPr>
                <w:b/>
                <w:bCs/>
              </w:rPr>
              <w:t>Nerve</w:t>
            </w:r>
            <w:r>
              <w:t xml:space="preserve"> (sensing/comms substrate)</w:t>
            </w:r>
          </w:p>
        </w:tc>
        <w:tc>
          <w:tcPr>
            <w:tcW w:w="3960" w:type="dxa"/>
          </w:tcPr>
          <w:p w14:paraId="7AA4009F" w14:textId="77777777" w:rsidR="00906C91" w:rsidRDefault="00DB6424">
            <w:pPr>
              <w:pStyle w:val="Compact"/>
            </w:pPr>
            <w:r>
              <w:t>RF IP becomes the resilient edge network — the pipes. Quantum-safe comms IP becomes the secure control channel.</w:t>
            </w:r>
          </w:p>
        </w:tc>
      </w:tr>
      <w:tr w:rsidR="00906C91" w14:paraId="7AA400A3" w14:textId="77777777">
        <w:tc>
          <w:tcPr>
            <w:tcW w:w="3960" w:type="dxa"/>
          </w:tcPr>
          <w:p w14:paraId="7AA400A1" w14:textId="77777777" w:rsidR="00906C91" w:rsidRDefault="00DB6424">
            <w:pPr>
              <w:pStyle w:val="Compact"/>
            </w:pPr>
            <w:r>
              <w:rPr>
                <w:b/>
                <w:bCs/>
              </w:rPr>
              <w:t>Cortex</w:t>
            </w:r>
            <w:r>
              <w:t xml:space="preserve"> (decision core)</w:t>
            </w:r>
          </w:p>
        </w:tc>
        <w:tc>
          <w:tcPr>
            <w:tcW w:w="3960" w:type="dxa"/>
          </w:tcPr>
          <w:p w14:paraId="7AA400A2" w14:textId="77777777" w:rsidR="00906C91" w:rsidRDefault="00DB6424">
            <w:pPr>
              <w:pStyle w:val="Compact"/>
            </w:pPr>
            <w:r>
              <w:t>No direct dependency.</w:t>
            </w:r>
          </w:p>
        </w:tc>
      </w:tr>
      <w:tr w:rsidR="00906C91" w14:paraId="7AA400A6" w14:textId="77777777">
        <w:tc>
          <w:tcPr>
            <w:tcW w:w="3960" w:type="dxa"/>
          </w:tcPr>
          <w:p w14:paraId="7AA400A4" w14:textId="77777777" w:rsidR="00906C91" w:rsidRDefault="00DB6424">
            <w:pPr>
              <w:pStyle w:val="Compact"/>
            </w:pPr>
            <w:r>
              <w:rPr>
                <w:b/>
                <w:bCs/>
              </w:rPr>
              <w:t>Atlas</w:t>
            </w:r>
            <w:r>
              <w:t xml:space="preserve"> (effector modules)</w:t>
            </w:r>
          </w:p>
        </w:tc>
        <w:tc>
          <w:tcPr>
            <w:tcW w:w="3960" w:type="dxa"/>
          </w:tcPr>
          <w:p w14:paraId="7AA400A5" w14:textId="77777777" w:rsidR="00906C91" w:rsidRDefault="00DB6424">
            <w:pPr>
              <w:pStyle w:val="Compact"/>
            </w:pPr>
            <w:r>
              <w:t>Anti-jam comms is the difference between Atlas · Airspace Defense working and failing in a contested environment.</w:t>
            </w:r>
          </w:p>
        </w:tc>
      </w:tr>
      <w:tr w:rsidR="00906C91" w14:paraId="7AA400A9" w14:textId="77777777">
        <w:tc>
          <w:tcPr>
            <w:tcW w:w="3960" w:type="dxa"/>
          </w:tcPr>
          <w:p w14:paraId="7AA400A7" w14:textId="77777777" w:rsidR="00906C91" w:rsidRDefault="00DB6424">
            <w:pPr>
              <w:pStyle w:val="Compact"/>
            </w:pPr>
            <w:r>
              <w:rPr>
                <w:b/>
                <w:bCs/>
              </w:rPr>
              <w:t>Sentinel</w:t>
            </w:r>
            <w:r>
              <w:t xml:space="preserve"> (threat intelligence)</w:t>
            </w:r>
          </w:p>
        </w:tc>
        <w:tc>
          <w:tcPr>
            <w:tcW w:w="3960" w:type="dxa"/>
          </w:tcPr>
          <w:p w14:paraId="7AA400A8" w14:textId="77777777" w:rsidR="00906C91" w:rsidRDefault="00DB6424">
            <w:pPr>
              <w:pStyle w:val="Compact"/>
            </w:pPr>
            <w:r>
              <w:t>No direct dependency.</w:t>
            </w:r>
          </w:p>
        </w:tc>
      </w:tr>
      <w:tr w:rsidR="00906C91" w14:paraId="7AA400AC" w14:textId="77777777">
        <w:tc>
          <w:tcPr>
            <w:tcW w:w="3960" w:type="dxa"/>
          </w:tcPr>
          <w:p w14:paraId="7AA400AA" w14:textId="77777777" w:rsidR="00906C91" w:rsidRDefault="00DB6424">
            <w:pPr>
              <w:pStyle w:val="Compact"/>
            </w:pPr>
            <w:r>
              <w:rPr>
                <w:b/>
                <w:bCs/>
              </w:rPr>
              <w:t>Command</w:t>
            </w:r>
            <w:r>
              <w:t xml:space="preserve"> (operator layer)</w:t>
            </w:r>
          </w:p>
        </w:tc>
        <w:tc>
          <w:tcPr>
            <w:tcW w:w="3960" w:type="dxa"/>
          </w:tcPr>
          <w:p w14:paraId="7AA400AB" w14:textId="77777777" w:rsidR="00906C91" w:rsidRDefault="00DB6424">
            <w:pPr>
              <w:pStyle w:val="Compact"/>
            </w:pPr>
            <w:r>
              <w:t>Quantum-safe comms + geospatial awareness merges cleanly into Command’s operator UI and multi-site coordination.</w:t>
            </w:r>
          </w:p>
        </w:tc>
      </w:tr>
    </w:tbl>
    <w:p w14:paraId="7AA400AD" w14:textId="77777777" w:rsidR="00906C91" w:rsidRDefault="00DB6424">
      <w:pPr>
        <w:pStyle w:val="Heading3"/>
      </w:pPr>
      <w:bookmarkStart w:id="74" w:name="the-allocation-placeholder-cfo-tunable"/>
      <w:bookmarkEnd w:id="73"/>
      <w:r>
        <w:t>The allocation (placeholder, CFO-tunable)</w:t>
      </w:r>
    </w:p>
    <w:tbl>
      <w:tblPr>
        <w:tblStyle w:val="Table"/>
        <w:tblW w:w="5000" w:type="pct"/>
        <w:tblLayout w:type="fixed"/>
        <w:tblLook w:val="0020" w:firstRow="1" w:lastRow="0" w:firstColumn="0" w:lastColumn="0" w:noHBand="0" w:noVBand="0"/>
      </w:tblPr>
      <w:tblGrid>
        <w:gridCol w:w="3192"/>
        <w:gridCol w:w="3192"/>
        <w:gridCol w:w="3192"/>
      </w:tblGrid>
      <w:tr w:rsidR="00906C91" w14:paraId="7AA400B1"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A400AE" w14:textId="77777777" w:rsidR="00906C91" w:rsidRDefault="00DB6424">
            <w:pPr>
              <w:pStyle w:val="Compact"/>
            </w:pPr>
            <w:r>
              <w:t>Bucket</w:t>
            </w:r>
          </w:p>
        </w:tc>
        <w:tc>
          <w:tcPr>
            <w:tcW w:w="2640" w:type="dxa"/>
          </w:tcPr>
          <w:p w14:paraId="7AA400AF" w14:textId="77777777" w:rsidR="00906C91" w:rsidRDefault="00DB6424">
            <w:pPr>
              <w:pStyle w:val="Compact"/>
            </w:pPr>
            <w:r>
              <w:t>Amount</w:t>
            </w:r>
          </w:p>
        </w:tc>
        <w:tc>
          <w:tcPr>
            <w:tcW w:w="2640" w:type="dxa"/>
          </w:tcPr>
          <w:p w14:paraId="7AA400B0" w14:textId="77777777" w:rsidR="00906C91" w:rsidRDefault="00DB6424">
            <w:pPr>
              <w:pStyle w:val="Compact"/>
            </w:pPr>
            <w:r>
              <w:t>Purpose</w:t>
            </w:r>
          </w:p>
        </w:tc>
      </w:tr>
      <w:tr w:rsidR="00906C91" w14:paraId="7AA400B5" w14:textId="77777777">
        <w:tc>
          <w:tcPr>
            <w:tcW w:w="2640" w:type="dxa"/>
          </w:tcPr>
          <w:p w14:paraId="7AA400B2" w14:textId="77777777" w:rsidR="00906C91" w:rsidRDefault="00DB6424">
            <w:pPr>
              <w:pStyle w:val="Compact"/>
            </w:pPr>
            <w:r>
              <w:t>Operations</w:t>
            </w:r>
          </w:p>
        </w:tc>
        <w:tc>
          <w:tcPr>
            <w:tcW w:w="2640" w:type="dxa"/>
          </w:tcPr>
          <w:p w14:paraId="7AA400B3" w14:textId="77777777" w:rsidR="00906C91" w:rsidRDefault="00DB6424">
            <w:pPr>
              <w:pStyle w:val="Compact"/>
            </w:pPr>
            <w:r>
              <w:t>$30M</w:t>
            </w:r>
          </w:p>
        </w:tc>
        <w:tc>
          <w:tcPr>
            <w:tcW w:w="2640" w:type="dxa"/>
          </w:tcPr>
          <w:p w14:paraId="7AA400B4" w14:textId="77777777" w:rsidR="00906C91" w:rsidRDefault="00DB6424">
            <w:pPr>
              <w:pStyle w:val="Compact"/>
            </w:pPr>
            <w:r>
              <w:t>Organic team, infra, customer delivery. Deliberately lean given AI-driven R&amp;D leverage and partnership-driven sales.</w:t>
            </w:r>
          </w:p>
        </w:tc>
      </w:tr>
      <w:tr w:rsidR="00906C91" w14:paraId="7AA400B9" w14:textId="77777777">
        <w:tc>
          <w:tcPr>
            <w:tcW w:w="2640" w:type="dxa"/>
          </w:tcPr>
          <w:p w14:paraId="7AA400B6" w14:textId="77777777" w:rsidR="00906C91" w:rsidRDefault="00DB6424">
            <w:pPr>
              <w:pStyle w:val="Compact"/>
            </w:pPr>
            <w:r>
              <w:t>Platform &amp; Strategic</w:t>
            </w:r>
          </w:p>
        </w:tc>
        <w:tc>
          <w:tcPr>
            <w:tcW w:w="2640" w:type="dxa"/>
          </w:tcPr>
          <w:p w14:paraId="7AA400B7" w14:textId="77777777" w:rsidR="00906C91" w:rsidRDefault="00DB6424">
            <w:pPr>
              <w:pStyle w:val="Compact"/>
            </w:pPr>
            <w:r>
              <w:t>$20M</w:t>
            </w:r>
          </w:p>
        </w:tc>
        <w:tc>
          <w:tcPr>
            <w:tcW w:w="2640" w:type="dxa"/>
          </w:tcPr>
          <w:p w14:paraId="7AA400B8" w14:textId="77777777" w:rsidR="00906C91" w:rsidRDefault="00DB6424">
            <w:pPr>
              <w:pStyle w:val="Compact"/>
            </w:pPr>
            <w:r>
              <w:t>$5M Leg 1 (Orcrist) + $15M Leg 3 (Tech Stack Lockdown)</w:t>
            </w:r>
          </w:p>
        </w:tc>
      </w:tr>
      <w:tr w:rsidR="00906C91" w14:paraId="7AA400BD" w14:textId="77777777">
        <w:tc>
          <w:tcPr>
            <w:tcW w:w="2640" w:type="dxa"/>
          </w:tcPr>
          <w:p w14:paraId="7AA400BA" w14:textId="77777777" w:rsidR="00906C91" w:rsidRDefault="00DB6424">
            <w:pPr>
              <w:pStyle w:val="Compact"/>
            </w:pPr>
            <w:r>
              <w:t>Working capital &amp; M&amp;A buffer</w:t>
            </w:r>
          </w:p>
        </w:tc>
        <w:tc>
          <w:tcPr>
            <w:tcW w:w="2640" w:type="dxa"/>
          </w:tcPr>
          <w:p w14:paraId="7AA400BB" w14:textId="77777777" w:rsidR="00906C91" w:rsidRDefault="00DB6424">
            <w:pPr>
              <w:pStyle w:val="Compact"/>
            </w:pPr>
            <w:r>
              <w:t>$50M</w:t>
            </w:r>
          </w:p>
        </w:tc>
        <w:tc>
          <w:tcPr>
            <w:tcW w:w="2640" w:type="dxa"/>
          </w:tcPr>
          <w:p w14:paraId="7AA400BC" w14:textId="77777777" w:rsidR="00906C91" w:rsidRDefault="00DB6424">
            <w:pPr>
              <w:pStyle w:val="Compact"/>
            </w:pPr>
            <w:r>
              <w:t>SAG-U Ukraine deployments, SEAM-1 inventory, opportunistic M&amp;A inside the Atlas module roadmap</w:t>
            </w:r>
          </w:p>
        </w:tc>
      </w:tr>
      <w:tr w:rsidR="00906C91" w14:paraId="7AA400C1" w14:textId="77777777">
        <w:tc>
          <w:tcPr>
            <w:tcW w:w="2640" w:type="dxa"/>
          </w:tcPr>
          <w:p w14:paraId="7AA400BE" w14:textId="77777777" w:rsidR="00906C91" w:rsidRDefault="00DB6424">
            <w:pPr>
              <w:pStyle w:val="Compact"/>
            </w:pPr>
            <w:r>
              <w:rPr>
                <w:b/>
                <w:bCs/>
              </w:rPr>
              <w:t>Total</w:t>
            </w:r>
          </w:p>
        </w:tc>
        <w:tc>
          <w:tcPr>
            <w:tcW w:w="2640" w:type="dxa"/>
          </w:tcPr>
          <w:p w14:paraId="7AA400BF" w14:textId="77777777" w:rsidR="00906C91" w:rsidRDefault="00DB6424">
            <w:pPr>
              <w:pStyle w:val="Compact"/>
            </w:pPr>
            <w:r>
              <w:rPr>
                <w:b/>
                <w:bCs/>
              </w:rPr>
              <w:t>~$100M</w:t>
            </w:r>
          </w:p>
        </w:tc>
        <w:tc>
          <w:tcPr>
            <w:tcW w:w="2640" w:type="dxa"/>
          </w:tcPr>
          <w:p w14:paraId="7AA400C0" w14:textId="77777777" w:rsidR="00906C91" w:rsidRDefault="00906C91">
            <w:pPr>
              <w:pStyle w:val="Compact"/>
            </w:pPr>
          </w:p>
        </w:tc>
      </w:tr>
    </w:tbl>
    <w:p w14:paraId="7AA400C2" w14:textId="77777777" w:rsidR="00906C91" w:rsidRDefault="00DB6424">
      <w:pPr>
        <w:pStyle w:val="BodyText"/>
      </w:pPr>
      <w:r>
        <w:rPr>
          <w:b/>
          <w:bCs/>
        </w:rPr>
        <w:t>Leg 2 (Sovereign SPV) is NOT in this table.</w:t>
      </w:r>
      <w:r>
        <w:t xml:space="preserve"> It is a parallel vehicle. DxD raise is unchanged by SPV existence.</w:t>
      </w:r>
    </w:p>
    <w:p w14:paraId="7AA400C3" w14:textId="77777777" w:rsidR="00906C91" w:rsidRDefault="00DB6424">
      <w:pPr>
        <w:pStyle w:val="Heading3"/>
      </w:pPr>
      <w:bookmarkStart w:id="75" w:name="the-sentence-this-section-has-to-earn"/>
      <w:bookmarkEnd w:id="74"/>
      <w:r>
        <w:t>The sentence this section has to earn</w:t>
      </w:r>
    </w:p>
    <w:p w14:paraId="7AA400C4" w14:textId="77777777" w:rsidR="00906C91" w:rsidRDefault="00DB6424">
      <w:pPr>
        <w:pStyle w:val="BlockText"/>
      </w:pPr>
      <w:r>
        <w:rPr>
          <w:b/>
          <w:bCs/>
        </w:rPr>
        <w:t>“The $100M doesn’t just fund the platform. It locks the effector, the substrate, and the sovereign supply chain of the entire category before the market consolidates.”</w:t>
      </w:r>
    </w:p>
    <w:p w14:paraId="7AA400C5" w14:textId="77777777" w:rsidR="00906C91" w:rsidRDefault="00DB6424">
      <w:pPr>
        <w:pStyle w:val="FirstParagraph"/>
      </w:pPr>
      <w:r>
        <w:t>If an investor takes one sentence out of Section 12, make it that one.</w:t>
      </w:r>
    </w:p>
    <w:p w14:paraId="7AA400C6" w14:textId="77777777" w:rsidR="00906C91" w:rsidRDefault="00DB6424">
      <w:pPr>
        <w:pStyle w:val="Heading3"/>
      </w:pPr>
      <w:bookmarkStart w:id="76" w:name="what-this-section-replaces"/>
      <w:bookmarkEnd w:id="75"/>
      <w:r>
        <w:t>What this section replaces</w:t>
      </w:r>
    </w:p>
    <w:p w14:paraId="7AA400C7" w14:textId="77777777" w:rsidR="00906C91" w:rsidRDefault="00DB6424">
      <w:pPr>
        <w:pStyle w:val="Compact"/>
        <w:numPr>
          <w:ilvl w:val="0"/>
          <w:numId w:val="28"/>
        </w:numPr>
      </w:pPr>
      <w:r>
        <w:t>Any prior framing of “use of proceeds” as a single list.</w:t>
      </w:r>
    </w:p>
    <w:p w14:paraId="7AA400C8" w14:textId="77777777" w:rsidR="00906C91" w:rsidRDefault="00DB6424">
      <w:pPr>
        <w:pStyle w:val="Compact"/>
        <w:numPr>
          <w:ilvl w:val="0"/>
          <w:numId w:val="28"/>
        </w:numPr>
      </w:pPr>
      <w:r>
        <w:t>Any prior treatment of Orcrist as a standalone commercial partner without equity alignment.</w:t>
      </w:r>
    </w:p>
    <w:p w14:paraId="7AA400C9" w14:textId="77777777" w:rsidR="00906C91" w:rsidRDefault="00DB6424">
      <w:pPr>
        <w:pStyle w:val="Compact"/>
        <w:numPr>
          <w:ilvl w:val="0"/>
          <w:numId w:val="28"/>
        </w:numPr>
      </w:pPr>
      <w:r>
        <w:t>Any prior implication that DxD alone is the sovereign-supply-chain story (SPV is a separate, complementary thesis).</w:t>
      </w:r>
    </w:p>
    <w:p w14:paraId="7AA400CA" w14:textId="77777777" w:rsidR="00906C91" w:rsidRDefault="00DB6424">
      <w:pPr>
        <w:pStyle w:val="Compact"/>
        <w:numPr>
          <w:ilvl w:val="0"/>
          <w:numId w:val="28"/>
        </w:numPr>
      </w:pPr>
      <w:r>
        <w:t>Any prior absence of a comms/IP lockdown leg in the capital architecture.</w:t>
      </w:r>
    </w:p>
    <w:p w14:paraId="7AA400CB" w14:textId="2079AAC0" w:rsidR="00906C91" w:rsidRDefault="00453FB9">
      <w:r>
        <w:rPr>
          <w:noProof/>
        </w:rPr>
      </w:r>
      <w:r w:rsidR="00453FB9">
        <w:rPr>
          <w:noProof/>
        </w:rPr>
        <w:pict w14:anchorId="60DD7A46">
          <v:rect id="Horizontal Line 15" o:spid="_x0000_s1029"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400CC" w14:textId="77777777" w:rsidR="00906C91" w:rsidRDefault="00DB6424">
      <w:pPr>
        <w:pStyle w:val="Heading2"/>
      </w:pPr>
      <w:bookmarkStart w:id="77" w:name="Xeed8895161452e94587c83f55b60ee4efe0c17a"/>
      <w:bookmarkEnd w:id="67"/>
      <w:bookmarkEnd w:id="76"/>
      <w:r>
        <w:t xml:space="preserve">13. Language Migration Map </w:t>
      </w:r>
      <w:r>
        <w:rPr>
          <w:i/>
          <w:iCs/>
        </w:rPr>
        <w:t>(placeholder — to be drafted next)</w:t>
      </w:r>
    </w:p>
    <w:p w14:paraId="7AA400CD" w14:textId="77777777" w:rsidR="00906C91" w:rsidRDefault="00DB6424">
      <w:pPr>
        <w:pStyle w:val="FirstParagraph"/>
      </w:pPr>
      <w:r>
        <w:rPr>
          <w:i/>
          <w:iCs/>
        </w:rPr>
        <w:t>Tracking table of killed terms → authorized replacements, with owner and deadline per surface (deck / site / memo / data room / internal).</w:t>
      </w:r>
    </w:p>
    <w:p w14:paraId="7AA400CE" w14:textId="76984B8F" w:rsidR="00906C91" w:rsidRDefault="00453FB9">
      <w:r>
        <w:rPr>
          <w:noProof/>
        </w:rPr>
      </w:r>
      <w:r w:rsidR="00453FB9">
        <w:rPr>
          <w:noProof/>
        </w:rPr>
        <w:pict w14:anchorId="7E433C5D">
          <v:rect id="Horizontal Line 16" o:spid="_x0000_s1028"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400CF" w14:textId="77777777" w:rsidR="00906C91" w:rsidRDefault="00DB6424">
      <w:pPr>
        <w:pStyle w:val="Heading2"/>
      </w:pPr>
      <w:bookmarkStart w:id="78" w:name="Xdb7ae4114aa5e92b196bba5725ed56897c128a0"/>
      <w:bookmarkEnd w:id="77"/>
      <w:r>
        <w:t>14. What we haven’t decided yet (intentional open items)</w:t>
      </w:r>
    </w:p>
    <w:p w14:paraId="7AA400D0" w14:textId="77777777" w:rsidR="00906C91" w:rsidRDefault="00DB6424">
      <w:pPr>
        <w:pStyle w:val="FirstParagraph"/>
      </w:pPr>
      <w:r>
        <w:t>These are the things we deliberately left open. Come back to them before the deck goes to an investor.</w:t>
      </w:r>
    </w:p>
    <w:p w14:paraId="7AA400D1" w14:textId="77777777" w:rsidR="00906C91" w:rsidRDefault="00DB6424">
      <w:pPr>
        <w:pStyle w:val="Compact"/>
        <w:numPr>
          <w:ilvl w:val="0"/>
          <w:numId w:val="29"/>
        </w:numPr>
      </w:pPr>
      <w:r>
        <w:rPr>
          <w:b/>
          <w:bCs/>
        </w:rPr>
        <w:t>Exact raise split</w:t>
      </w:r>
      <w:r>
        <w:t xml:space="preserve"> — $30M / $20M / $50M is the placeholder. Tune with CFO.</w:t>
      </w:r>
    </w:p>
    <w:p w14:paraId="7AA400D2" w14:textId="77777777" w:rsidR="00906C91" w:rsidRDefault="00DB6424">
      <w:pPr>
        <w:pStyle w:val="Compact"/>
        <w:numPr>
          <w:ilvl w:val="0"/>
          <w:numId w:val="29"/>
        </w:numPr>
      </w:pPr>
      <w:r>
        <w:rPr>
          <w:b/>
          <w:bCs/>
        </w:rPr>
        <w:t>Pre-money / valuation target</w:t>
      </w:r>
      <w:r>
        <w:t xml:space="preserve"> — not yet set. Depends on lead appetite and banker input.</w:t>
      </w:r>
    </w:p>
    <w:p w14:paraId="7AA400D3" w14:textId="77777777" w:rsidR="00906C91" w:rsidRDefault="00DB6424">
      <w:pPr>
        <w:pStyle w:val="Compact"/>
        <w:numPr>
          <w:ilvl w:val="0"/>
          <w:numId w:val="29"/>
        </w:numPr>
      </w:pPr>
      <w:r>
        <w:rPr>
          <w:b/>
          <w:bCs/>
        </w:rPr>
        <w:t>Losses and near-misses section</w:t>
      </w:r>
      <w:r>
        <w:t xml:space="preserve"> — you said come back to it; I agree it belongs in the pitch for credibility (extremely Sequoia/a16z-coded) but we need to scope what you’re willing to name.</w:t>
      </w:r>
    </w:p>
    <w:p w14:paraId="7AA400D4" w14:textId="77777777" w:rsidR="00906C91" w:rsidRDefault="00DB6424">
      <w:pPr>
        <w:pStyle w:val="Compact"/>
        <w:numPr>
          <w:ilvl w:val="0"/>
          <w:numId w:val="29"/>
        </w:numPr>
      </w:pPr>
      <w:r>
        <w:rPr>
          <w:b/>
          <w:bCs/>
        </w:rPr>
        <w:t>Exact role of Accenture and Deloitte in the story</w:t>
      </w:r>
      <w:r>
        <w:t xml:space="preserve"> — channel partner? Co-delivery? Are they investing? Open.</w:t>
      </w:r>
    </w:p>
    <w:p w14:paraId="7AA400D5" w14:textId="77777777" w:rsidR="00906C91" w:rsidRDefault="00DB6424">
      <w:pPr>
        <w:pStyle w:val="Compact"/>
        <w:numPr>
          <w:ilvl w:val="0"/>
          <w:numId w:val="29"/>
        </w:numPr>
      </w:pPr>
      <w:r>
        <w:rPr>
          <w:b/>
          <w:bCs/>
        </w:rPr>
        <w:t>Website walk-forward plan</w:t>
      </w:r>
      <w:r>
        <w:t xml:space="preserve"> — stays “who we are today” until development partnerships go live and point products hit GA; at that point, transition toward Immune System language. Sequence TBD.</w:t>
      </w:r>
    </w:p>
    <w:p w14:paraId="7AA400D6" w14:textId="77777777" w:rsidR="00906C91" w:rsidRDefault="00DB6424">
      <w:pPr>
        <w:pStyle w:val="Compact"/>
        <w:numPr>
          <w:ilvl w:val="0"/>
          <w:numId w:val="29"/>
        </w:numPr>
      </w:pPr>
      <w:r>
        <w:rPr>
          <w:b/>
          <w:bCs/>
        </w:rPr>
        <w:t>Atlas · Airspace Safety — official public name</w:t>
      </w:r>
      <w:r>
        <w:t xml:space="preserve"> — Airspace Safety vs. Airspace Management. </w:t>
      </w:r>
      <w:r>
        <w:rPr>
          <w:i/>
          <w:iCs/>
        </w:rPr>
        <w:t>Pick one, use forever.</w:t>
      </w:r>
      <w:r>
        <w:t xml:space="preserve"> My recommendation: </w:t>
      </w:r>
      <w:r>
        <w:rPr>
          <w:b/>
          <w:bCs/>
        </w:rPr>
        <w:t>Airspace Safety</w:t>
      </w:r>
      <w:r>
        <w:t xml:space="preserve"> (safety is a better marketing word than management; paired with Airspace Defense, the contrast reads clean).</w:t>
      </w:r>
    </w:p>
    <w:p w14:paraId="7AA400D7" w14:textId="77777777" w:rsidR="00906C91" w:rsidRDefault="00DB6424">
      <w:pPr>
        <w:pStyle w:val="Compact"/>
        <w:numPr>
          <w:ilvl w:val="0"/>
          <w:numId w:val="29"/>
        </w:numPr>
      </w:pPr>
      <w:r>
        <w:rPr>
          <w:b/>
          <w:bCs/>
        </w:rPr>
        <w:t>Target investors after a16z American Dynamism</w:t>
      </w:r>
      <w:r>
        <w:t xml:space="preserve"> — who’s the backup lead, who’s on the syndicate list, who’s doing the working-capital facility.</w:t>
      </w:r>
    </w:p>
    <w:p w14:paraId="7AA400D8" w14:textId="4B97958C" w:rsidR="00906C91" w:rsidRDefault="00453FB9">
      <w:r>
        <w:rPr>
          <w:noProof/>
        </w:rPr>
      </w:r>
      <w:r w:rsidR="00453FB9">
        <w:rPr>
          <w:noProof/>
        </w:rPr>
        <w:pict w14:anchorId="1921EDDA">
          <v:rect id="Horizontal Line 17" o:spid="_x0000_s1027"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400D9" w14:textId="77777777" w:rsidR="00906C91" w:rsidRDefault="00DB6424">
      <w:pPr>
        <w:pStyle w:val="Heading2"/>
      </w:pPr>
      <w:bookmarkStart w:id="79" w:name="Xf4d4900ebc8bf5007ddf533a8944c956cc6e853"/>
      <w:bookmarkEnd w:id="78"/>
      <w:r>
        <w:t>15. The ten words every partner walks away remembering</w:t>
      </w:r>
    </w:p>
    <w:p w14:paraId="7AA400DA" w14:textId="77777777" w:rsidR="00906C91" w:rsidRDefault="00DB6424">
      <w:pPr>
        <w:pStyle w:val="FirstParagraph"/>
      </w:pPr>
      <w:r>
        <w:t>If Katherine Boyle can only repeat ten words about Deus X Defense to her colleagues on Monday morning, make it these:</w:t>
      </w:r>
    </w:p>
    <w:p w14:paraId="7AA400DB" w14:textId="77777777" w:rsidR="00906C91" w:rsidRDefault="00DB6424">
      <w:pPr>
        <w:pStyle w:val="BlockText"/>
      </w:pPr>
      <w:r>
        <w:rPr>
          <w:b/>
          <w:bCs/>
        </w:rPr>
        <w:t>“The Immune System for critical infrastructure. They solved the cold start.”</w:t>
      </w:r>
    </w:p>
    <w:p w14:paraId="7AA400DC" w14:textId="77777777" w:rsidR="00906C91" w:rsidRDefault="00DB6424">
      <w:pPr>
        <w:pStyle w:val="FirstParagraph"/>
      </w:pPr>
      <w:r>
        <w:t>That’s the whole pitch. Everything else supports those two sentences.</w:t>
      </w:r>
    </w:p>
    <w:p w14:paraId="7AA400DD" w14:textId="11510B95" w:rsidR="00906C91" w:rsidRDefault="00453FB9">
      <w:r>
        <w:rPr>
          <w:noProof/>
        </w:rPr>
      </w:r>
      <w:r w:rsidR="00453FB9">
        <w:rPr>
          <w:noProof/>
        </w:rPr>
        <w:pict w14:anchorId="5CA3283B">
          <v:rect id="Horizontal Line 18" o:spid="_x0000_s1026" alt="" style="width:468pt;height:1.1pt;visibility:visible;mso-width-percent:0;mso-height-percent:0;mso-position-horizontal-relative:char;mso-position-vertical-relative:line;mso-width-percent:0;mso-height-percent:0" filled="f">
            <o:lock v:ext="edit" aspectratio="t" verticies="t" text="t" shapetype="t"/>
            <w10:anchorlock/>
          </v:rect>
        </w:pict>
      </w:r>
    </w:p>
    <w:p w14:paraId="7AA400DE" w14:textId="77777777" w:rsidR="00906C91" w:rsidRDefault="00DB6424">
      <w:pPr>
        <w:pStyle w:val="FirstParagraph"/>
      </w:pPr>
      <w:r>
        <w:rPr>
          <w:b/>
          <w:bCs/>
        </w:rPr>
        <w:t>End of Narrative Architecture v1.0.</w:t>
      </w:r>
      <w:r>
        <w:t xml:space="preserve"> </w:t>
      </w:r>
      <w:r>
        <w:rPr>
          <w:i/>
          <w:iCs/>
        </w:rPr>
        <w:t>All subsequent artifacts (deck, site, memo, talk track) flow from this document.</w:t>
      </w:r>
      <w:bookmarkEnd w:id="0"/>
      <w:bookmarkEnd w:id="79"/>
    </w:p>
    <w:sectPr w:rsidR="00906C9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EF02B" w14:textId="77777777" w:rsidR="004A6E7A" w:rsidRDefault="004A6E7A">
      <w:pPr>
        <w:spacing w:after="0"/>
      </w:pPr>
      <w:r>
        <w:separator/>
      </w:r>
    </w:p>
  </w:endnote>
  <w:endnote w:type="continuationSeparator" w:id="0">
    <w:p w14:paraId="2BB3D33C" w14:textId="77777777" w:rsidR="004A6E7A" w:rsidRDefault="004A6E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C90B" w14:textId="77777777" w:rsidR="004A6E7A" w:rsidRDefault="004A6E7A">
      <w:r>
        <w:separator/>
      </w:r>
    </w:p>
  </w:footnote>
  <w:footnote w:type="continuationSeparator" w:id="0">
    <w:p w14:paraId="10523591" w14:textId="77777777" w:rsidR="004A6E7A" w:rsidRDefault="004A6E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B21A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6D643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1FAA54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94704197">
    <w:abstractNumId w:val="0"/>
  </w:num>
  <w:num w:numId="2" w16cid:durableId="987632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4086301">
    <w:abstractNumId w:val="1"/>
  </w:num>
  <w:num w:numId="4" w16cid:durableId="46030531">
    <w:abstractNumId w:val="1"/>
  </w:num>
  <w:num w:numId="5" w16cid:durableId="677078308">
    <w:abstractNumId w:val="1"/>
  </w:num>
  <w:num w:numId="6" w16cid:durableId="223683439">
    <w:abstractNumId w:val="1"/>
  </w:num>
  <w:num w:numId="7" w16cid:durableId="1167552464">
    <w:abstractNumId w:val="1"/>
  </w:num>
  <w:num w:numId="8" w16cid:durableId="906375759">
    <w:abstractNumId w:val="1"/>
  </w:num>
  <w:num w:numId="9" w16cid:durableId="20785028">
    <w:abstractNumId w:val="1"/>
  </w:num>
  <w:num w:numId="10" w16cid:durableId="1724062533">
    <w:abstractNumId w:val="1"/>
  </w:num>
  <w:num w:numId="11" w16cid:durableId="1583250046">
    <w:abstractNumId w:val="1"/>
  </w:num>
  <w:num w:numId="12" w16cid:durableId="856117951">
    <w:abstractNumId w:val="1"/>
  </w:num>
  <w:num w:numId="13" w16cid:durableId="2018732154">
    <w:abstractNumId w:val="1"/>
  </w:num>
  <w:num w:numId="14" w16cid:durableId="1051659452">
    <w:abstractNumId w:val="1"/>
  </w:num>
  <w:num w:numId="15" w16cid:durableId="380714459">
    <w:abstractNumId w:val="1"/>
  </w:num>
  <w:num w:numId="16" w16cid:durableId="304822149">
    <w:abstractNumId w:val="1"/>
  </w:num>
  <w:num w:numId="17" w16cid:durableId="355692193">
    <w:abstractNumId w:val="1"/>
  </w:num>
  <w:num w:numId="18" w16cid:durableId="24016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71477929">
    <w:abstractNumId w:val="1"/>
  </w:num>
  <w:num w:numId="20" w16cid:durableId="1321035386">
    <w:abstractNumId w:val="1"/>
  </w:num>
  <w:num w:numId="21" w16cid:durableId="1129208465">
    <w:abstractNumId w:val="1"/>
  </w:num>
  <w:num w:numId="22" w16cid:durableId="1428817193">
    <w:abstractNumId w:val="1"/>
  </w:num>
  <w:num w:numId="23" w16cid:durableId="289290789">
    <w:abstractNumId w:val="1"/>
  </w:num>
  <w:num w:numId="24" w16cid:durableId="1026518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95997066">
    <w:abstractNumId w:val="1"/>
  </w:num>
  <w:num w:numId="26" w16cid:durableId="229581698">
    <w:abstractNumId w:val="1"/>
  </w:num>
  <w:num w:numId="27" w16cid:durableId="757794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39668916">
    <w:abstractNumId w:val="1"/>
  </w:num>
  <w:num w:numId="29" w16cid:durableId="46734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6C91"/>
    <w:rsid w:val="000A740C"/>
    <w:rsid w:val="00345BE2"/>
    <w:rsid w:val="00441576"/>
    <w:rsid w:val="00453FB9"/>
    <w:rsid w:val="004A6E7A"/>
    <w:rsid w:val="005500E6"/>
    <w:rsid w:val="005F510C"/>
    <w:rsid w:val="00642CE2"/>
    <w:rsid w:val="0078678E"/>
    <w:rsid w:val="0085340D"/>
    <w:rsid w:val="00894ACA"/>
    <w:rsid w:val="008E0D13"/>
    <w:rsid w:val="00906C91"/>
    <w:rsid w:val="009E76AB"/>
    <w:rsid w:val="00A5083F"/>
    <w:rsid w:val="00A540B5"/>
    <w:rsid w:val="00B268EE"/>
    <w:rsid w:val="00D54561"/>
    <w:rsid w:val="00DB6424"/>
    <w:rsid w:val="00E5607C"/>
    <w:rsid w:val="00EA2010"/>
    <w:rsid w:val="00F34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7AA3FE25"/>
  <w15:docId w15:val="{D3842A54-2209-0040-A46D-20F01D461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0A740C"/>
    <w:pPr>
      <w:tabs>
        <w:tab w:val="center" w:pos="4680"/>
        <w:tab w:val="right" w:pos="9360"/>
      </w:tabs>
      <w:spacing w:after="0"/>
    </w:pPr>
  </w:style>
  <w:style w:type="character" w:customStyle="1" w:styleId="HeaderChar">
    <w:name w:val="Header Char"/>
    <w:basedOn w:val="DefaultParagraphFont"/>
    <w:link w:val="Header"/>
    <w:rsid w:val="000A740C"/>
  </w:style>
  <w:style w:type="paragraph" w:styleId="Footer">
    <w:name w:val="footer"/>
    <w:basedOn w:val="Normal"/>
    <w:link w:val="FooterChar"/>
    <w:rsid w:val="000A740C"/>
    <w:pPr>
      <w:tabs>
        <w:tab w:val="center" w:pos="4680"/>
        <w:tab w:val="right" w:pos="9360"/>
      </w:tabs>
      <w:spacing w:after="0"/>
    </w:pPr>
  </w:style>
  <w:style w:type="character" w:customStyle="1" w:styleId="FooterChar">
    <w:name w:val="Footer Char"/>
    <w:basedOn w:val="DefaultParagraphFont"/>
    <w:link w:val="Footer"/>
    <w:rsid w:val="000A74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9351</Words>
  <Characters>51902</Characters>
  <Application>Microsoft Office Word</Application>
  <DocSecurity>4</DocSecurity>
  <Lines>1402</Lines>
  <Paragraphs>712</Paragraphs>
  <ScaleCrop>false</ScaleCrop>
  <Company/>
  <LinksUpToDate>false</LinksUpToDate>
  <CharactersWithSpaces>60541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Pat Madden</cp:lastModifiedBy>
  <cp:revision>6</cp:revision>
  <dcterms:created xsi:type="dcterms:W3CDTF">2026-04-18T19:16:00Z</dcterms:created>
  <dcterms:modified xsi:type="dcterms:W3CDTF">2026-04-20T12:36:00Z</dcterms:modified>
</cp:coreProperties>
</file>