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FCAA" w14:textId="1B9F549B" w:rsidR="00F21FD5" w:rsidRPr="00F21FD5" w:rsidRDefault="00F21FD5" w:rsidP="00F21F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val="fr-FR" w:eastAsia="en-ZA"/>
          <w14:ligatures w14:val="none"/>
        </w:rPr>
      </w:pPr>
      <w:r w:rsidRPr="00F21FD5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val="fr-FR" w:eastAsia="en-ZA"/>
          <w14:ligatures w14:val="none"/>
        </w:rPr>
        <w:t>OASE SOLAR POND PUMPS</w:t>
      </w:r>
    </w:p>
    <w:p w14:paraId="13B50AAF" w14:textId="77777777" w:rsidR="00F21FD5" w:rsidRPr="00F21FD5" w:rsidRDefault="00F21FD5" w:rsidP="00F21FD5">
      <w:pPr>
        <w:spacing w:before="100" w:beforeAutospacing="1" w:after="100" w:afterAutospacing="1" w:line="240" w:lineRule="auto"/>
        <w:rPr>
          <w:rStyle w:val="sku"/>
          <w:rFonts w:ascii="Arial" w:hAnsi="Arial" w:cs="Arial"/>
          <w:color w:val="515151"/>
          <w:sz w:val="22"/>
          <w:szCs w:val="22"/>
          <w:shd w:val="clear" w:color="auto" w:fill="FFFFFF"/>
          <w:lang w:val="fr-FR"/>
        </w:rPr>
      </w:pPr>
      <w:r w:rsidRPr="00F21FD5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lang w:val="fr-FR"/>
        </w:rPr>
        <w:t>SKU : </w:t>
      </w:r>
      <w:r w:rsidRPr="00F21FD5">
        <w:rPr>
          <w:rStyle w:val="sku"/>
          <w:rFonts w:ascii="Arial" w:hAnsi="Arial" w:cs="Arial"/>
          <w:color w:val="515151"/>
          <w:sz w:val="22"/>
          <w:szCs w:val="22"/>
          <w:shd w:val="clear" w:color="auto" w:fill="FFFFFF"/>
          <w:lang w:val="fr-FR"/>
        </w:rPr>
        <w:t>PPS250C, PPS600, PPS1600</w:t>
      </w:r>
    </w:p>
    <w:p w14:paraId="2367980B" w14:textId="77777777" w:rsidR="00F21FD5" w:rsidRPr="00F21FD5" w:rsidRDefault="00F21FD5" w:rsidP="00F21F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</w:pPr>
      <w:proofErr w:type="spellStart"/>
      <w:r w:rsidRPr="00F21FD5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PondoSolar</w:t>
      </w:r>
      <w:proofErr w:type="spellEnd"/>
      <w:r w:rsidRPr="00F21FD5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 xml:space="preserve"> 250</w:t>
      </w:r>
    </w:p>
    <w:p w14:paraId="5840A7E0" w14:textId="77777777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>Solar Fountain set for attractive fountains even when the sky is overcast or in the twilight hours. Different water patterns can be created with the 4 different nozzle heads. In the evening the LED lighting ensures a nice atmosphere and remote control offers more convenience. The set includes a fountain pump with a capacity of 250 l/h with the latest rechargeable battery technology. A solar panel module is also a component of the set.</w:t>
      </w:r>
    </w:p>
    <w:p w14:paraId="437519F6" w14:textId="77777777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>Product Features –</w:t>
      </w:r>
      <w:r w:rsidRPr="00F21FD5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Rechargeable battery; Solar panel module; Remote control.</w:t>
      </w:r>
    </w:p>
    <w:p w14:paraId="7E71C72F" w14:textId="77777777" w:rsidR="00F21FD5" w:rsidRPr="00F21FD5" w:rsidRDefault="00F21FD5" w:rsidP="00F21FD5">
      <w:pPr>
        <w:spacing w:before="255" w:after="128" w:line="324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</w:pPr>
      <w:proofErr w:type="spellStart"/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>PondoSolar</w:t>
      </w:r>
      <w:proofErr w:type="spellEnd"/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 xml:space="preserve"> 600</w:t>
      </w:r>
    </w:p>
    <w:p w14:paraId="6DF34797" w14:textId="77777777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 xml:space="preserve">With no power connection whatsoever, the multi-talented Pondo Solar 600 Control ensures attractive fountains even when the sky is overcast or in the twilight hours. Different water patterns can be created with the 2 different, easily installed, nozzle heads of this solar fountain set. In the evening the LED lighting ensures a nice atmosphere at the pond and a remote-control unit (433 MHz) offers even more convenience. The set includes a fountain pump with a capacity of 600 l/h with the latest rechargeable battery technology (7.4 V 4000 </w:t>
      </w:r>
      <w:proofErr w:type="spellStart"/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>mAH</w:t>
      </w:r>
      <w:proofErr w:type="spellEnd"/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 xml:space="preserve"> LI-ion). The set also includes a solar panel module (7W—9V). A maximum fountain height of 0.8m can be achieved.</w:t>
      </w:r>
    </w:p>
    <w:p w14:paraId="290E4CE4" w14:textId="664B440C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>Product Features</w:t>
      </w:r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>- 600 l/h 12 V pump;7W Solar Panel; L-ION rechargeable battery 7.4v-4000</w:t>
      </w:r>
      <w:r w:rsidR="00354D8B"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>Mah;</w:t>
      </w:r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 xml:space="preserve"> 2 Nozzle heads and LED Lighting.</w:t>
      </w:r>
    </w:p>
    <w:p w14:paraId="24A882FF" w14:textId="77777777" w:rsidR="00F21FD5" w:rsidRPr="00F21FD5" w:rsidRDefault="00F21FD5" w:rsidP="00F21FD5">
      <w:pPr>
        <w:spacing w:before="255" w:after="128" w:line="324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</w:pPr>
      <w:proofErr w:type="spellStart"/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>PondoSolar</w:t>
      </w:r>
      <w:proofErr w:type="spellEnd"/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 xml:space="preserve"> 1600</w:t>
      </w:r>
    </w:p>
    <w:p w14:paraId="6FB64501" w14:textId="77777777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 xml:space="preserve">With no power connection, the </w:t>
      </w:r>
      <w:proofErr w:type="spellStart"/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>PondoSolar</w:t>
      </w:r>
      <w:proofErr w:type="spellEnd"/>
      <w:r w:rsidRPr="00F21FD5"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  <w:t xml:space="preserve"> 1600 solar fountain set ensures attractive fountains. Different water patterns can be created with 2 different, easily installed, nozzle heads. The set includes a powerful fountain pump with a capacity of 1600 l/h. The set also includes a solar panel module (2 x 10W—18V). A maximum fountain height of 1.8m can be achieved.</w:t>
      </w:r>
    </w:p>
    <w:p w14:paraId="3E82256F" w14:textId="77777777" w:rsidR="00F21FD5" w:rsidRPr="00F21FD5" w:rsidRDefault="00F21FD5" w:rsidP="00F21FD5">
      <w:pPr>
        <w:spacing w:after="150" w:line="408" w:lineRule="atLeast"/>
        <w:jc w:val="both"/>
        <w:rPr>
          <w:rFonts w:ascii="Arial" w:eastAsia="Times New Roman" w:hAnsi="Arial" w:cs="Arial"/>
          <w:color w:val="515151"/>
          <w:kern w:val="0"/>
          <w:sz w:val="22"/>
          <w:szCs w:val="22"/>
          <w:lang w:eastAsia="en-ZA"/>
          <w14:ligatures w14:val="none"/>
        </w:rPr>
      </w:pPr>
      <w:r w:rsidRPr="00F21FD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A"/>
          <w14:ligatures w14:val="none"/>
        </w:rPr>
        <w:t xml:space="preserve">Product Features- </w:t>
      </w:r>
      <w:r w:rsidRPr="00F21FD5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>1600 L/H 12-18v pump;2 x 10mm Solar Panel,2 Nozzle Heads.</w:t>
      </w:r>
    </w:p>
    <w:p w14:paraId="1C4D90E1" w14:textId="77777777" w:rsidR="009F3D7C" w:rsidRPr="00F21FD5" w:rsidRDefault="009F3D7C" w:rsidP="00F21FD5">
      <w:pPr>
        <w:jc w:val="both"/>
        <w:rPr>
          <w:rFonts w:ascii="Arial" w:hAnsi="Arial" w:cs="Arial"/>
          <w:sz w:val="22"/>
          <w:szCs w:val="22"/>
        </w:rPr>
      </w:pPr>
    </w:p>
    <w:sectPr w:rsidR="009F3D7C" w:rsidRPr="00F21F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4E48F" w14:textId="77777777" w:rsidR="00F21FD5" w:rsidRDefault="00F21FD5" w:rsidP="00F21FD5">
      <w:pPr>
        <w:spacing w:after="0" w:line="240" w:lineRule="auto"/>
      </w:pPr>
      <w:r>
        <w:separator/>
      </w:r>
    </w:p>
  </w:endnote>
  <w:endnote w:type="continuationSeparator" w:id="0">
    <w:p w14:paraId="0216BFD2" w14:textId="77777777" w:rsidR="00F21FD5" w:rsidRDefault="00F21FD5" w:rsidP="00F2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C5504" w14:textId="77777777" w:rsidR="00F21FD5" w:rsidRDefault="00F21FD5" w:rsidP="00F21FD5">
      <w:pPr>
        <w:spacing w:after="0" w:line="240" w:lineRule="auto"/>
      </w:pPr>
      <w:r>
        <w:separator/>
      </w:r>
    </w:p>
  </w:footnote>
  <w:footnote w:type="continuationSeparator" w:id="0">
    <w:p w14:paraId="29A84129" w14:textId="77777777" w:rsidR="00F21FD5" w:rsidRDefault="00F21FD5" w:rsidP="00F2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4DA1" w14:textId="36A9AB1A" w:rsidR="00F21FD5" w:rsidRDefault="00F21FD5">
    <w:pPr>
      <w:pStyle w:val="Header"/>
    </w:pPr>
    <w:r>
      <w:rPr>
        <w:noProof/>
      </w:rPr>
      <w:drawing>
        <wp:inline distT="0" distB="0" distL="0" distR="0" wp14:anchorId="02A1A1FA" wp14:editId="4E303226">
          <wp:extent cx="2743200" cy="685800"/>
          <wp:effectExtent l="0" t="0" r="0" b="0"/>
          <wp:docPr id="2463814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381438" name="Picture 2463814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728" cy="685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478F4F" w14:textId="77777777" w:rsidR="00F21FD5" w:rsidRDefault="00F21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5"/>
    <w:rsid w:val="00354D8B"/>
    <w:rsid w:val="008C46DA"/>
    <w:rsid w:val="009A18B4"/>
    <w:rsid w:val="009F3D7C"/>
    <w:rsid w:val="00F2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F1A1"/>
  <w15:chartTrackingRefBased/>
  <w15:docId w15:val="{806595B9-0759-4607-AE00-3D75734D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D5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2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2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FD5"/>
    <w:pPr>
      <w:spacing w:before="160"/>
      <w:jc w:val="center"/>
    </w:pPr>
    <w:rPr>
      <w:i/>
      <w:iCs/>
      <w:color w:val="404040" w:themeColor="text1" w:themeTint="BF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F21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FD5"/>
    <w:pPr>
      <w:ind w:left="720"/>
      <w:contextualSpacing/>
    </w:pPr>
    <w:rPr>
      <w:lang w:val="en-AU"/>
    </w:rPr>
  </w:style>
  <w:style w:type="character" w:styleId="IntenseEmphasis">
    <w:name w:val="Intense Emphasis"/>
    <w:basedOn w:val="DefaultParagraphFont"/>
    <w:uiPriority w:val="21"/>
    <w:qFormat/>
    <w:rsid w:val="00F21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FD5"/>
    <w:rPr>
      <w:b/>
      <w:bCs/>
      <w:smallCaps/>
      <w:color w:val="0F4761" w:themeColor="accent1" w:themeShade="BF"/>
      <w:spacing w:val="5"/>
    </w:rPr>
  </w:style>
  <w:style w:type="character" w:customStyle="1" w:styleId="sku">
    <w:name w:val="sku"/>
    <w:basedOn w:val="DefaultParagraphFont"/>
    <w:rsid w:val="00F21FD5"/>
  </w:style>
  <w:style w:type="paragraph" w:styleId="Header">
    <w:name w:val="header"/>
    <w:basedOn w:val="Normal"/>
    <w:link w:val="HeaderChar"/>
    <w:uiPriority w:val="99"/>
    <w:unhideWhenUsed/>
    <w:rsid w:val="00F2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D5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F2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D5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8B5BB0-9B00-4B01-95DD-740F8724E849}"/>
</file>

<file path=customXml/itemProps2.xml><?xml version="1.0" encoding="utf-8"?>
<ds:datastoreItem xmlns:ds="http://schemas.openxmlformats.org/officeDocument/2006/customXml" ds:itemID="{903CAE2C-5D4D-4422-890C-3E8970EF7259}"/>
</file>

<file path=customXml/itemProps3.xml><?xml version="1.0" encoding="utf-8"?>
<ds:datastoreItem xmlns:ds="http://schemas.openxmlformats.org/officeDocument/2006/customXml" ds:itemID="{4F5C16D6-2B25-4EE8-9DC3-F83E95F4B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dcterms:created xsi:type="dcterms:W3CDTF">2025-08-06T11:04:00Z</dcterms:created>
  <dcterms:modified xsi:type="dcterms:W3CDTF">2025-08-06T11:06:00Z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