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EB7F" w14:textId="5604E69B" w:rsidR="00C6081A" w:rsidRPr="00C6081A" w:rsidRDefault="00C6081A" w:rsidP="00C6081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HAILEA AIR DIVIDER</w:t>
      </w: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-</w:t>
      </w:r>
    </w:p>
    <w:p w14:paraId="0DB34C71" w14:textId="77777777" w:rsidR="00C6081A" w:rsidRPr="00C6081A" w:rsidRDefault="00C6081A" w:rsidP="00C6081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SKU:</w:t>
      </w:r>
      <w:r w:rsidRPr="00C6081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 </w:t>
      </w:r>
      <w:r w:rsidRPr="00C6081A">
        <w:rPr>
          <w:rStyle w:val="sku"/>
          <w:rFonts w:ascii="Arial" w:hAnsi="Arial" w:cs="Arial"/>
          <w:color w:val="515151"/>
          <w:sz w:val="22"/>
          <w:szCs w:val="22"/>
          <w:shd w:val="clear" w:color="auto" w:fill="FFFFFF"/>
        </w:rPr>
        <w:t>AD4, AD8</w:t>
      </w:r>
    </w:p>
    <w:p w14:paraId="328854B5" w14:textId="77777777" w:rsidR="00C6081A" w:rsidRPr="00C6081A" w:rsidRDefault="00C6081A" w:rsidP="00C6081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>Hailea offers a range of air dividers, also known as air distribution manifolds, designed to efficiently manage airflow from a single air pump to multiple outputs. These dividers are particularly useful in hydroponic systems, aquariums, and ponds where uniform oxygenation is essential.</w:t>
      </w:r>
    </w:p>
    <w:p w14:paraId="33266C6F" w14:textId="77777777" w:rsidR="00C6081A" w:rsidRPr="00C6081A" w:rsidRDefault="00C6081A" w:rsidP="00C6081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u w:val="single"/>
          <w:lang w:eastAsia="en-ZA"/>
          <w14:ligatures w14:val="none"/>
        </w:rPr>
        <w:t>Product Features</w:t>
      </w: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:</w:t>
      </w:r>
    </w:p>
    <w:p w14:paraId="641ABF81" w14:textId="77777777" w:rsidR="00C6081A" w:rsidRPr="00C6081A" w:rsidRDefault="00C6081A" w:rsidP="00C6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Multiple Outlets:</w:t>
      </w:r>
      <w:r w:rsidRPr="00C6081A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Hailea's air dividers come in various configurations, including 6, 8,10, 16, and 26 outlets, allowing users to distribute air to multiple devices such as air stones or nutrient delivery points.</w:t>
      </w:r>
    </w:p>
    <w:p w14:paraId="7131A841" w14:textId="77777777" w:rsidR="00C6081A" w:rsidRPr="00C6081A" w:rsidRDefault="00C6081A" w:rsidP="00C6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Durable Construction:</w:t>
      </w:r>
      <w:r w:rsidRPr="00C6081A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Made from robust materials, these manifolds ensure long-lasting performance and reliability.</w:t>
      </w:r>
    </w:p>
    <w:p w14:paraId="1910B123" w14:textId="77777777" w:rsidR="00C6081A" w:rsidRPr="00C6081A" w:rsidRDefault="00C6081A" w:rsidP="00C6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Standard Compatibility:</w:t>
      </w:r>
      <w:r w:rsidRPr="00C6081A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Designed to connect easily with standard tubing sizes, facilitating straightforward integration into existing systems.</w:t>
      </w:r>
    </w:p>
    <w:p w14:paraId="3068585E" w14:textId="77777777" w:rsidR="00C6081A" w:rsidRPr="00C6081A" w:rsidRDefault="00C6081A" w:rsidP="00C60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b/>
          <w:bCs/>
          <w:kern w:val="0"/>
          <w:sz w:val="22"/>
          <w:szCs w:val="22"/>
          <w:lang w:eastAsia="en-ZA"/>
          <w14:ligatures w14:val="none"/>
        </w:rPr>
        <w:t>Efficient Airflow Management:</w:t>
      </w:r>
      <w:r w:rsidRPr="00C6081A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 By splitting the airflow from a single pump, these dividers help maintain consistent oxygen levels across different sections of your system.</w:t>
      </w:r>
    </w:p>
    <w:p w14:paraId="2E12E105" w14:textId="77777777" w:rsidR="00C6081A" w:rsidRPr="00C6081A" w:rsidRDefault="00C6081A" w:rsidP="00C6081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</w:pPr>
      <w:r w:rsidRPr="00C6081A">
        <w:rPr>
          <w:rFonts w:ascii="Arial" w:eastAsia="Times New Roman" w:hAnsi="Arial" w:cs="Arial"/>
          <w:kern w:val="0"/>
          <w:sz w:val="22"/>
          <w:szCs w:val="22"/>
          <w:lang w:eastAsia="en-ZA"/>
          <w14:ligatures w14:val="none"/>
        </w:rPr>
        <w:t xml:space="preserve">For instance, the Hailea 8 Way Plastic Air Divider is a popular choice for those needing to manage airflow to multiple outputs. </w:t>
      </w:r>
    </w:p>
    <w:p w14:paraId="6D51AD39" w14:textId="77777777" w:rsidR="009F3D7C" w:rsidRDefault="009F3D7C">
      <w:pPr>
        <w:rPr>
          <w:rFonts w:ascii="Arial" w:hAnsi="Arial" w:cs="Arial"/>
          <w:sz w:val="22"/>
          <w:szCs w:val="22"/>
        </w:rPr>
      </w:pPr>
    </w:p>
    <w:p w14:paraId="1B713162" w14:textId="300F08F5" w:rsidR="00C6081A" w:rsidRPr="00C6081A" w:rsidRDefault="00C608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BD76B5B" wp14:editId="54F4FFC4">
            <wp:extent cx="3695700" cy="3034028"/>
            <wp:effectExtent l="0" t="0" r="0" b="0"/>
            <wp:docPr id="1432080816" name="Picture 1" descr="A metal pipe with many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80816" name="Picture 1" descr="A metal pipe with many ho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38" cy="30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81A" w:rsidRPr="00C6081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83ED4" w14:textId="77777777" w:rsidR="00C6081A" w:rsidRDefault="00C6081A" w:rsidP="00C6081A">
      <w:pPr>
        <w:spacing w:after="0" w:line="240" w:lineRule="auto"/>
      </w:pPr>
      <w:r>
        <w:separator/>
      </w:r>
    </w:p>
  </w:endnote>
  <w:endnote w:type="continuationSeparator" w:id="0">
    <w:p w14:paraId="08C369E4" w14:textId="77777777" w:rsidR="00C6081A" w:rsidRDefault="00C6081A" w:rsidP="00C6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06CBC" w14:textId="77777777" w:rsidR="00C6081A" w:rsidRDefault="00C6081A" w:rsidP="00C6081A">
      <w:pPr>
        <w:spacing w:after="0" w:line="240" w:lineRule="auto"/>
      </w:pPr>
      <w:r>
        <w:separator/>
      </w:r>
    </w:p>
  </w:footnote>
  <w:footnote w:type="continuationSeparator" w:id="0">
    <w:p w14:paraId="12C68DF7" w14:textId="77777777" w:rsidR="00C6081A" w:rsidRDefault="00C6081A" w:rsidP="00C60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05210" w14:textId="54C918CA" w:rsidR="00C6081A" w:rsidRDefault="00C6081A">
    <w:pPr>
      <w:pStyle w:val="Header"/>
    </w:pPr>
    <w:r>
      <w:rPr>
        <w:noProof/>
      </w:rPr>
      <w:drawing>
        <wp:inline distT="0" distB="0" distL="0" distR="0" wp14:anchorId="5A74736E" wp14:editId="2D5CC9D9">
          <wp:extent cx="2468880" cy="617220"/>
          <wp:effectExtent l="0" t="0" r="7620" b="0"/>
          <wp:docPr id="40912657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126577" name="Picture 40912657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356" cy="6173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FDC111" w14:textId="77777777" w:rsidR="00C6081A" w:rsidRDefault="00C60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4738A"/>
    <w:multiLevelType w:val="multilevel"/>
    <w:tmpl w:val="7694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69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1A"/>
    <w:rsid w:val="00032E3F"/>
    <w:rsid w:val="008C46DA"/>
    <w:rsid w:val="009A18B4"/>
    <w:rsid w:val="009F3D7C"/>
    <w:rsid w:val="00C6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37421"/>
  <w15:chartTrackingRefBased/>
  <w15:docId w15:val="{AA100617-8D39-4150-9574-13391ADF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1A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81A"/>
    <w:rPr>
      <w:b/>
      <w:bCs/>
      <w:smallCaps/>
      <w:color w:val="0F4761" w:themeColor="accent1" w:themeShade="BF"/>
      <w:spacing w:val="5"/>
    </w:rPr>
  </w:style>
  <w:style w:type="character" w:customStyle="1" w:styleId="sku">
    <w:name w:val="sku"/>
    <w:basedOn w:val="DefaultParagraphFont"/>
    <w:rsid w:val="00C6081A"/>
  </w:style>
  <w:style w:type="paragraph" w:styleId="Header">
    <w:name w:val="header"/>
    <w:basedOn w:val="Normal"/>
    <w:link w:val="HeaderChar"/>
    <w:uiPriority w:val="99"/>
    <w:unhideWhenUsed/>
    <w:rsid w:val="00C6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1A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C60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1A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851D31-30A3-497B-9780-819C69986C6D}"/>
</file>

<file path=customXml/itemProps2.xml><?xml version="1.0" encoding="utf-8"?>
<ds:datastoreItem xmlns:ds="http://schemas.openxmlformats.org/officeDocument/2006/customXml" ds:itemID="{4DDD405F-9751-44C7-8198-2951914F84AD}"/>
</file>

<file path=customXml/itemProps3.xml><?xml version="1.0" encoding="utf-8"?>
<ds:datastoreItem xmlns:ds="http://schemas.openxmlformats.org/officeDocument/2006/customXml" ds:itemID="{C6ACC4D3-A7C5-4E22-B4F6-8486289F28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2</cp:revision>
  <dcterms:created xsi:type="dcterms:W3CDTF">2025-08-06T11:09:00Z</dcterms:created>
  <dcterms:modified xsi:type="dcterms:W3CDTF">2025-08-06T11:14:00Z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