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invoiceNo</w:t>
      </w:r>
      <w:r w:rsidDel="00000000" w:rsidR="00000000" w:rsidRPr="00000000">
        <w:rPr>
          <w:rtl w:val="0"/>
        </w:rPr>
        <w:t xml:space="preserve">} : (</w:t>
      </w:r>
      <w:r w:rsidDel="00000000" w:rsidR="00000000" w:rsidRPr="00000000">
        <w:rPr>
          <w:rtl w:val="0"/>
        </w:rPr>
        <w:t xml:space="preserve">Invoice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الرقم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invoiceDate</w:t>
      </w:r>
      <w:r w:rsidDel="00000000" w:rsidR="00000000" w:rsidRPr="00000000">
        <w:rPr>
          <w:rtl w:val="0"/>
        </w:rPr>
        <w:t xml:space="preserve">} : (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1"/>
        </w:rPr>
        <w:t xml:space="preserve">الأفاضل</w:t>
      </w: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0"/>
        </w:rPr>
        <w:t xml:space="preserve"> /  </w:t>
      </w:r>
      <w:r w:rsidDel="00000000" w:rsidR="00000000" w:rsidRPr="00000000">
        <w:rPr>
          <w:rtl w:val="0"/>
        </w:rPr>
      </w:r>
    </w:p>
    <w:tbl>
      <w:tblPr>
        <w:tblStyle w:val="Table1"/>
        <w:tblW w:w="9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0"/>
        <w:gridCol w:w="3650"/>
        <w:tblGridChange w:id="0">
          <w:tblGrid>
            <w:gridCol w:w="6000"/>
            <w:gridCol w:w="3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البيان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RO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ع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المبلغ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{courseName}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{fees}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{durationFrom} to {durationTo}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Amount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{fees}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Ind w:w="-115.0" w:type="dxa"/>
        <w:tblLayout w:type="fixed"/>
        <w:tblLook w:val="0000"/>
      </w:tblPr>
      <w:tblGrid>
        <w:gridCol w:w="3216"/>
        <w:gridCol w:w="3216"/>
        <w:gridCol w:w="3216"/>
        <w:tblGridChange w:id="0">
          <w:tblGrid>
            <w:gridCol w:w="3216"/>
            <w:gridCol w:w="3216"/>
            <w:gridCol w:w="32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Account Name: Excellent Efficiency Trading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اسم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الحساب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: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الكفاءة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المميزة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للتجارة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Bank Name : Dhofar Bank - Main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البنك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والفرع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: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بنك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ظفار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-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الفرع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الرئيسي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Account No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0104-060 2322-001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رقم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الحساب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Swift Code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BDOFROUXXX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سوفت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كود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Beneficiary No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11154401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رقم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المستفيد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0"/>
        </w:rPr>
        <w:t xml:space="preserve">        Signature and 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  <w:sectPr>
          <w:headerReference r:id="rId6" w:type="default"/>
          <w:pgSz w:h="16787" w:w="1187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1"/>
        </w:rPr>
        <w:t xml:space="preserve">الختم</w:t>
      </w: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dobe Arabic" w:cs="Adobe Arabic" w:eastAsia="Adobe Arabic" w:hAnsi="Adobe Arabic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787" w:w="1187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dobe Arab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.0" w:type="dxa"/>
        <w:left w:w="8.0" w:type="dxa"/>
        <w:bottom w:w="8.0" w:type="dxa"/>
        <w:right w:w="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