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a14="http://schemas.microsoft.com/office/drawing/2010/main" xmlns:pic="http://schemas.openxmlformats.org/drawingml/2006/picture" mc:Ignorable="w14 w15 w16se w16cid w16 w16cex w16sdtdh w16sdtfl w16du wp14">
  <w:body>
    <w:p w14:paraId="72FA65E8" w14:textId="19AAF790">
      <w:pPr>
        <w:pStyle w:val="Headline"/>
      </w:pPr>
      <w:r>
        <w:t>Staff Engineer II (Lead Engineer)</w:t>
      </w:r>
      <w:r>
        <w:t/>
      </w:r>
    </w:p>
    <w:p w14:paraId="0B2470D7" w14:textId="33326F4F">
      <w:pPr>
        <w:pStyle w:val="Subhead"/>
      </w:pPr>
      <w:r>
        <w:t xml:space="preserve">Opportunity Catalyst</w:t>
      </w:r>
      <w:r>
        <w:t/>
      </w:r>
      <w:r>
        <w:t xml:space="preserve"/>
      </w:r>
    </w:p>
    <w:p w14:paraId="09D11200" w14:textId="77777777">
      <w:pPr>
        <w:pStyle w:val="Byline"/>
        <w:tabs>
          <w:tab w:val="left" w:pos="3420"/>
        </w:tabs>
        <w:sectPr>
          <w:headerReference w:type="default" r:id="rId7"/>
          <w:footerReference w:type="default" r:id="rId8"/>
          <w:headerReference w:type="first" r:id="rId9"/>
          <w:footerReference w:type="first" r:id="rId10"/>
          <w:pgSz w:w="11906" w:h="16838"/>
          <w:pgMar w:top="3960" w:right="720" w:bottom="720" w:left="90" w:header="720" w:footer="2880" w:gutter="720"/>
          <w:cols w:space="720"/>
          <w:titlePg/>
          <w:docGrid w:linePitch="360"/>
        </w:sectPr>
      </w:pPr>
      <w:r>
        <w:rPr>
          <w:noProof/>
        </w:rPr>
        <w:drawing>
          <wp:anchor distT="0" distB="0" distL="114300" distR="114300" simplePos="0" relativeHeight="251662336" behindDoc="0" locked="0" layoutInCell="1" allowOverlap="1" wp14:anchorId="13666505" wp14:editId="6440761E">
            <wp:simplePos x="0" y="0"/>
            <wp:positionH relativeFrom="column">
              <wp:posOffset>-67783</wp:posOffset>
            </wp:positionH>
            <wp:positionV relativeFrom="page">
              <wp:posOffset>5550195</wp:posOffset>
            </wp:positionV>
            <wp:extent cx="6645275" cy="4679478"/>
            <wp:effectExtent l="0" t="0" r="0" b="0"/>
            <wp:wrapNone/>
            <wp:docPr id="1684410196" name="Cove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410197" name="CoverImag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652870" cy="4684826"/>
                    </a:xfrm>
                    <a:prstGeom prst="rect">
                      <a:avLst/>
                    </a:prstGeom>
                  </pic:spPr>
                </pic:pic>
              </a:graphicData>
            </a:graphic>
            <wp14:sizeRelH relativeFrom="page">
              <wp14:pctWidth>0</wp14:pctWidth>
            </wp14:sizeRelH>
            <wp14:sizeRelV relativeFrom="page">
              <wp14:pctHeight>0</wp14:pctHeight>
            </wp14:sizeRelV>
          </wp:anchor>
        </w:drawing>
      </w:r>
      <w:r>
        <w:t>Bain &amp; Company - September 2026</w:t>
      </w:r>
      <w:r>
        <w:t xml:space="preserve"/>
      </w:r>
      <w:r>
        <w:t/>
      </w:r>
    </w:p>
    <w:p>
      <w:pPr>
        <w:pStyle w:val="Contents"/>
      </w:pPr>
      <w:r>
        <w:t xml:space="preserve">Contents</w:t>
      </w:r>
    </w:p>
    <w:p>
      <w:pPr>
        <w:pStyle w:val="Contents1"/>
      </w:pPr>
      <w:hyperlink w:anchor="bw_sec_0" w:history="1">
        <w:r>
          <w:t xml:space="preserve">Role summary</w:t>
        </w:r>
      </w:hyperlink>
    </w:p>
    <w:p>
      <w:pPr>
        <w:pStyle w:val="Contents1"/>
      </w:pPr>
      <w:hyperlink w:anchor="bw_sec_1" w:history="1">
        <w:r>
          <w:t xml:space="preserve">Responsibilities</w:t>
        </w:r>
      </w:hyperlink>
    </w:p>
    <w:p>
      <w:pPr>
        <w:pStyle w:val="Contents2"/>
      </w:pPr>
      <w:hyperlink w:anchor="bw_sec_2" w:history="1">
        <w:r>
          <w:t xml:space="preserve">Core development, support and maintenance (80%)</w:t>
        </w:r>
      </w:hyperlink>
    </w:p>
    <w:p>
      <w:pPr>
        <w:pStyle w:val="Contents2"/>
      </w:pPr>
      <w:hyperlink w:anchor="bw_sec_3" w:history="1">
        <w:r>
          <w:t xml:space="preserve">Other (20%)</w:t>
        </w:r>
      </w:hyperlink>
    </w:p>
    <w:p>
      <w:pPr>
        <w:pStyle w:val="Contents1"/>
      </w:pPr>
      <w:hyperlink w:anchor="bw_sec_4" w:history="1">
        <w:r>
          <w:t xml:space="preserve">Knowledge, skills and abilities</w:t>
        </w:r>
      </w:hyperlink>
    </w:p>
    <w:p>
      <w:pPr>
        <w:pStyle w:val="Contents1"/>
      </w:pPr>
      <w:hyperlink w:anchor="bw_sec_5" w:history="1">
        <w:r>
          <w:t xml:space="preserve">Experience</w:t>
        </w:r>
      </w:hyperlink>
    </w:p>
    <w:p>
      <w:pPr>
        <w:pStyle w:val="Contents1"/>
      </w:pPr>
      <w:hyperlink w:anchor="bw_sec_6" w:history="1">
        <w:r>
          <w:t xml:space="preserve">Education and role type</w:t>
        </w:r>
      </w:hyperlink>
    </w:p>
    <w:p>
      <w:pPr>
        <w:pStyle w:val="Contents1"/>
      </w:pPr>
      <w:hyperlink w:anchor="bw_sec_7" w:history="1">
        <w:r>
          <w:t xml:space="preserve">What this role is not</w:t>
        </w:r>
      </w:hyperlink>
    </w:p>
    <w:p>
      <w:pPr>
        <w:pStyle w:val="Contents1"/>
      </w:pPr>
      <w:hyperlink w:anchor="bw_sec_8" w:history="1">
        <w:r>
          <w:t xml:space="preserve">Notes for reviewers</w:t>
        </w:r>
      </w:hyperlink>
    </w:p>
    <w:p>
      <w:r>
        <w:br w:type="page"/>
      </w:r>
    </w:p>
    <w:p>
      <w:pPr>
        <w:pStyle w:val="Heading1"/>
      </w:pPr>
      <w:bookmarkStart w:id="1001" w:name="bw_sec_0"/>
      <w:r>
        <w:t xml:space="preserve">Role summary</w:t>
      </w:r>
      <w:bookmarkEnd w:id="1001"/>
    </w:p>
    <w:p>
      <w:pPr>
        <w:pStyle w:val="Bodycopy"/>
      </w:pPr>
      <w:r>
        <w:t xml:space="preserve">Software Engineering. Grade 9. 1.0 FTE, permanent. Draft for internal review, following the Staff Engineer II job series.</w:t>
      </w:r>
    </w:p>
    <w:p>
      <w:pPr>
        <w:pStyle w:val="Bodycopy"/>
      </w:pPr>
      <w:r>
        <w:t xml:space="preserve">As the lead engineer for Opportunity Catalyst, the Staff Engineer II owns the codebase through development and into live running. They set the technical design, take the hardest components themselves, hold the bar on what the delivery partner merges, and stay accountable for the code once it is in production: defects, third-level support, deployments, and the maintenance that keeps the analysis correct.</w:t>
      </w:r>
    </w:p>
    <w:p>
      <w:pPr>
        <w:pStyle w:val="Bodycopy"/>
      </w:pPr>
      <w:r>
        <w:t xml:space="preserve">This is a hands-on engineering role, and it is deliberately continuous across build and run. Opportunity Catalyst has to produce figures that are defensible and re-derivable exactly, years later. That guarantee lives in a custom calculation engine, a closed expression grammar and a hand-written parser, and it cannot be handed over to someone who did not build it. The person who writes those components is the person who keeps them correct in production.</w:t>
      </w:r>
    </w:p>
    <w:p>
      <w:pPr>
        <w:pStyle w:val="Heading1"/>
      </w:pPr>
      <w:bookmarkStart w:id="1002" w:name="bw_sec_1"/>
      <w:r>
        <w:t xml:space="preserve">Responsibilities</w:t>
      </w:r>
      <w:bookmarkEnd w:id="1002"/>
    </w:p>
    <w:p>
      <w:pPr>
        <w:pStyle w:val="Heading2"/>
      </w:pPr>
      <w:bookmarkStart w:id="1003" w:name="bw_sec_2"/>
      <w:r>
        <w:t xml:space="preserve">Core development, support and maintenance (80%)</w:t>
      </w:r>
      <w:bookmarkEnd w:id="1003"/>
    </w:p>
    <w:p>
      <w:pPr>
        <w:pStyle w:val="Bullet1"/>
      </w:pPr>
      <w:r>
        <w:t xml:space="preserve">Own the codebase. Technical design authority across Opportunity Catalyst's services, and the standing bar for what gets merged: design review, code review, and the decisions that hold the product together as it grows.</w:t>
      </w:r>
    </w:p>
    <w:p>
      <w:pPr>
        <w:pStyle w:val="Bullet1"/>
      </w:pPr>
      <w:r>
        <w:t xml:space="preserve">Take the hardest components personally. The calculation engine, the expression grammar and the definition registry are where the product's defensibility lives. They stay with this role rather than being delegated.</w:t>
      </w:r>
    </w:p>
    <w:p>
      <w:pPr>
        <w:pStyle w:val="Bullet1"/>
      </w:pPr>
      <w:r>
        <w:t xml:space="preserve">Create the technical design and lead the development team through execution, working with Bain architects to validate designs, weigh trade-offs, and keep the system scalable as data volumes and user concurrency grow with adoption.</w:t>
      </w:r>
    </w:p>
    <w:p>
      <w:pPr>
        <w:pStyle w:val="Bullet1"/>
      </w:pPr>
      <w:r>
        <w:t xml:space="preserve">Own the test and evaluation harness across both halves of the system: exact assertions and golden fixtures for the deterministic services, and regression over model output for the probabilistic ones. Without a reviewed baseline, no model or prompt change can ship safely.</w:t>
      </w:r>
    </w:p>
    <w:p>
      <w:pPr>
        <w:pStyle w:val="Bullet1"/>
      </w:pPr>
      <w:r>
        <w:t xml:space="preserve">Provide third-level technical support. Diagnose defects, lead troubleshooting, and fix what breaks in production.</w:t>
      </w:r>
    </w:p>
    <w:p>
      <w:pPr>
        <w:pStyle w:val="Bullet1"/>
      </w:pPr>
      <w:r>
        <w:t xml:space="preserve">Lead code deployments and the release process, including the pre-release quality gate and the go or no-go call on technical readiness.</w:t>
      </w:r>
    </w:p>
    <w:p>
      <w:pPr>
        <w:pStyle w:val="Bullet1"/>
      </w:pPr>
      <w:r>
        <w:t xml:space="preserve">Keep the code current once live. Dependency and model version upgrades, data source repairs when an upstream schema drifts, and performance work. Benchmarks going stale is a worse failure here than downtime, because a stale figure still ships looking confident.</w:t>
      </w:r>
    </w:p>
    <w:p>
      <w:pPr>
        <w:pStyle w:val="Bullet1"/>
      </w:pPr>
      <w:r>
        <w:t xml:space="preserve">Write the operational standard and the runbooks. What the system emits, what “degraded” means, what a rollback does, and one runbook per failure mode, each tested by someone who did not write it.</w:t>
      </w:r>
    </w:p>
    <w:p>
      <w:pPr>
        <w:pStyle w:val="Bullet1"/>
      </w:pPr>
      <w:r>
        <w:t xml:space="preserve">Work as a full member of an Agile team, with full participation in team events and activities.</w:t>
      </w:r>
    </w:p>
    <w:p>
      <w:pPr>
        <w:pStyle w:val="Heading2"/>
      </w:pPr>
      <w:bookmarkStart w:id="1004" w:name="bw_sec_3"/>
      <w:r>
        <w:t xml:space="preserve">Other (20%)</w:t>
      </w:r>
      <w:bookmarkEnd w:id="1004"/>
    </w:p>
    <w:p>
      <w:pPr>
        <w:pStyle w:val="Bullet1"/>
      </w:pPr>
      <w:r>
        <w:t xml:space="preserve">Mentor and grow engineers, both Bain and partner, and raise the standard of what the team ships.</w:t>
      </w:r>
    </w:p>
    <w:p>
      <w:pPr>
        <w:pStyle w:val="Bullet1"/>
      </w:pPr>
      <w:r>
        <w:t xml:space="preserve">Reduce the cost of running the product. The largest single win available is the self-service path that lets a business steward change a lever range or a sector KPI without an engineer and a source-control change.</w:t>
      </w:r>
    </w:p>
    <w:p>
      <w:pPr>
        <w:pStyle w:val="Bullet1"/>
      </w:pPr>
      <w:r>
        <w:t xml:space="preserve">Lead technical discovery and proofs of concept to validate new tools, technologies and designs.</w:t>
      </w:r>
    </w:p>
    <w:p>
      <w:pPr>
        <w:pStyle w:val="Bullet1"/>
      </w:pPr>
      <w:r>
        <w:t xml:space="preserve">Share expertise on emerging technologies and lead knowledge sharing across the team.</w:t>
      </w:r>
    </w:p>
    <w:p>
      <w:pPr>
        <w:pStyle w:val="Bullet1"/>
      </w:pPr>
      <w:r>
        <w:t xml:space="preserve">Support recruiting, including resume screening and interviews.</w:t>
      </w:r>
    </w:p>
    <w:p>
      <w:pPr>
        <w:pStyle w:val="Heading1"/>
      </w:pPr>
      <w:bookmarkStart w:id="1005" w:name="bw_sec_4"/>
      <w:r>
        <w:t xml:space="preserve">Knowledge, skills and abilities</w:t>
      </w:r>
      <w:bookmarkEnd w:id="1005"/>
    </w:p>
    <w:p>
      <w:pPr>
        <w:pStyle w:val="Bullet1"/>
      </w:pPr>
      <w:r>
        <w:t xml:space="preserve">Serving as a technical lead or similar, leading engineers to deliver software using Agile methodology.</w:t>
      </w:r>
    </w:p>
    <w:p>
      <w:pPr>
        <w:pStyle w:val="Bullet1"/>
      </w:pPr>
      <w:r>
        <w:t xml:space="preserve">Experience leading third-party, near-shore and off-shore delivery partners, setting the technical bar without formal authority over the team.</w:t>
      </w:r>
    </w:p>
    <w:p>
      <w:pPr>
        <w:pStyle w:val="Bullet1"/>
      </w:pPr>
      <w:r>
        <w:t xml:space="preserve">Hands-on front-end development with modern technologies: TypeScript, React, HTML, CSS and current build tooling.</w:t>
      </w:r>
    </w:p>
    <w:p>
      <w:pPr>
        <w:pStyle w:val="Bullet1"/>
      </w:pPr>
      <w:r>
        <w:t xml:space="preserve">Hands-on back-end development in both Python and Node with TypeScript. The split between the two runtimes is a hard architectural boundary here, and this role works across it.</w:t>
      </w:r>
    </w:p>
    <w:p>
      <w:pPr>
        <w:pStyle w:val="Bullet1"/>
      </w:pPr>
      <w:r>
        <w:t xml:space="preserve">Hands-on experience with relational databases and SQL.</w:t>
      </w:r>
    </w:p>
    <w:p>
      <w:pPr>
        <w:pStyle w:val="Bullet1"/>
      </w:pPr>
      <w:r>
        <w:t xml:space="preserve">Hands-on experience developing, configuring, deploying, maintaining and supporting software on a major cloud provider, ideally Azure: containers, managed identity, secret management, private networking and OpenTelemetry instrumentation.</w:t>
      </w:r>
    </w:p>
    <w:p>
      <w:pPr>
        <w:pStyle w:val="Bullet1"/>
      </w:pPr>
      <w:r>
        <w:t xml:space="preserve">Experience with source control, build pipelines and deployment tools.</w:t>
      </w:r>
    </w:p>
    <w:p>
      <w:pPr>
        <w:pStyle w:val="Bullet1"/>
      </w:pPr>
      <w:r>
        <w:t xml:space="preserve">Has built systems where the numbers had to be right and could be challenged: financial calculation, risk, pricing, regulatory reporting or actuarial work.</w:t>
      </w:r>
    </w:p>
    <w:p>
      <w:pPr>
        <w:pStyle w:val="Bullet1"/>
      </w:pPr>
      <w:r>
        <w:t xml:space="preserve">Has tested non-deterministic systems properly: regression suites over model output, assertions on invariants and distributions rather than exact strings, and the judgement to tell a metric that moved because the model changed from one that moved because the product broke.</w:t>
      </w:r>
    </w:p>
    <w:p>
      <w:pPr>
        <w:pStyle w:val="Bullet1"/>
      </w:pPr>
      <w:r>
        <w:t xml:space="preserve">Strong troubleshooting and issue resolution skills.</w:t>
      </w:r>
    </w:p>
    <w:p>
      <w:pPr>
        <w:pStyle w:val="Bullet1"/>
      </w:pPr>
      <w:r>
        <w:t xml:space="preserve">Strong communication and presentation skills, including documenting complex design and processes for long-term support and maintenance.</w:t>
      </w:r>
    </w:p>
    <w:p>
      <w:pPr>
        <w:pStyle w:val="Bullet1"/>
      </w:pPr>
      <w:r>
        <w:t xml:space="preserve">Results focused, analytical, self-motivated and proactive, with the entrepreneurial instinct to try something new when the standard answer does not fit.</w:t>
      </w:r>
    </w:p>
    <w:p>
      <w:pPr>
        <w:pStyle w:val="Bodycopy"/>
      </w:pPr>
      <w:r>
        <w:t xml:space="preserve">Useful but not required: agent orchestration in production (tool contracts, streaming, failure handling); analytical data work with columnar formats, embedded query engines and warehouse layering; document generation at fidelity with OOXML and headless rendering.</w:t>
      </w:r>
    </w:p>
    <w:p>
      <w:pPr>
        <w:pStyle w:val="Heading1"/>
      </w:pPr>
      <w:bookmarkStart w:id="1006" w:name="bw_sec_5"/>
      <w:r>
        <w:t xml:space="preserve">Experience</w:t>
      </w:r>
      <w:bookmarkEnd w:id="1006"/>
    </w:p>
    <w:p>
      <w:pPr>
        <w:pStyle w:val="Bullet1"/>
      </w:pPr>
      <w:r>
        <w:t xml:space="preserve">Developing and running software products and solutions in production.</w:t>
      </w:r>
    </w:p>
    <w:p>
      <w:pPr>
        <w:pStyle w:val="Bullet1"/>
      </w:pPr>
      <w:r>
        <w:t xml:space="preserve">Demonstrated knowledge of Agile software development and processes.</w:t>
      </w:r>
    </w:p>
    <w:p>
      <w:pPr>
        <w:pStyle w:val="Bullet1"/>
      </w:pPr>
      <w:r>
        <w:t xml:space="preserve">Strong performance in prior software development positions.</w:t>
      </w:r>
    </w:p>
    <w:p>
      <w:pPr>
        <w:pStyle w:val="Bullet1"/>
      </w:pPr>
      <w:r>
        <w:t xml:space="preserve">Providing technical leadership to a team of engineers.</w:t>
      </w:r>
    </w:p>
    <w:p>
      <w:pPr>
        <w:pStyle w:val="Bullet1"/>
      </w:pPr>
      <w:r>
        <w:t xml:space="preserve">Owning a production service, including third-level support responsibility.</w:t>
      </w:r>
    </w:p>
    <w:p>
      <w:pPr>
        <w:pStyle w:val="Bullet1"/>
      </w:pPr>
      <w:r>
        <w:t xml:space="preserve">Managing conflict and dependencies to deliver results.</w:t>
      </w:r>
    </w:p>
    <w:p>
      <w:pPr>
        <w:pStyle w:val="Bullet1"/>
      </w:pPr>
      <w:r>
        <w:t xml:space="preserve">Managing communication among varied stakeholders, including external vendors.</w:t>
      </w:r>
    </w:p>
    <w:p>
      <w:pPr>
        <w:pStyle w:val="Bullet1"/>
      </w:pPr>
      <w:r>
        <w:t xml:space="preserve">Strong analytical and problem-solving skills.</w:t>
      </w:r>
    </w:p>
    <w:p>
      <w:pPr>
        <w:pStyle w:val="Heading1"/>
      </w:pPr>
      <w:bookmarkStart w:id="1007" w:name="bw_sec_6"/>
      <w:r>
        <w:t xml:space="preserve">Education and role type</w:t>
      </w:r>
      <w:bookmarkEnd w:id="1007"/>
    </w:p>
    <w:p>
      <w:pPr>
        <w:pStyle w:val="Bullet1"/>
      </w:pPr>
      <w:r>
        <w:t xml:space="preserve">Bachelor's degree or an equivalent combination of education, training and experience.</w:t>
      </w:r>
    </w:p>
    <w:p>
      <w:pPr>
        <w:pStyle w:val="Bullet1"/>
      </w:pPr>
      <w:r>
        <w:t xml:space="preserve">Certifications: not applicable.</w:t>
      </w:r>
    </w:p>
    <w:p>
      <w:pPr>
        <w:pStyle w:val="Bullet1"/>
      </w:pPr>
      <w:r>
        <w:t xml:space="preserve">People management: individual contributor.</w:t>
      </w:r>
    </w:p>
    <w:p>
      <w:pPr>
        <w:pStyle w:val="Bullet1"/>
      </w:pPr>
      <w:r>
        <w:t xml:space="preserve">Travel: not applicable.</w:t>
      </w:r>
    </w:p>
    <w:p>
      <w:pPr>
        <w:pStyle w:val="Heading1"/>
      </w:pPr>
      <w:bookmarkStart w:id="1008" w:name="bw_sec_7"/>
      <w:r>
        <w:t xml:space="preserve">What this role is not</w:t>
      </w:r>
      <w:bookmarkEnd w:id="1008"/>
    </w:p>
    <w:p>
      <w:pPr>
        <w:pStyle w:val="Bodycopy"/>
      </w:pPr>
      <w:r>
        <w:t xml:space="preserve">Worth stating, because each is a plausible misreading that would produce the wrong hire.</w:t>
      </w:r>
    </w:p>
    <w:p>
      <w:pPr>
        <w:pStyle w:val="Bullet1"/>
      </w:pPr>
      <w:r>
        <w:t xml:space="preserve">Not the Product Owner. Scope, priority and roadmap sit with the Product Manager. This role owns the code, not the product.</w:t>
      </w:r>
    </w:p>
    <w:p>
      <w:pPr>
        <w:pStyle w:val="Bullet1"/>
      </w:pPr>
      <w:r>
        <w:t xml:space="preserve">Not an architecture-only role. Design authority here comes from writing the hard parts, not from reviewing what others write.</w:t>
      </w:r>
    </w:p>
    <w:p>
      <w:pPr>
        <w:pStyle w:val="Bullet1"/>
      </w:pPr>
      <w:r>
        <w:t xml:space="preserve">Not an infrastructure or platform engineer. Cloud infrastructure, CI/CD and platform security are owned by our internal technology group. This role consumes them.</w:t>
      </w:r>
    </w:p>
    <w:p>
      <w:pPr>
        <w:pStyle w:val="Bullet1"/>
      </w:pPr>
      <w:r>
        <w:t xml:space="preserve">Not a people manager. Individual contributor, with technical leadership over the team.</w:t>
      </w:r>
    </w:p>
    <w:p>
      <w:pPr>
        <w:pStyle w:val="Heading1"/>
      </w:pPr>
      <w:bookmarkStart w:id="1009" w:name="bw_sec_8"/>
      <w:r>
        <w:t xml:space="preserve">Notes for reviewers</w:t>
      </w:r>
      <w:bookmarkEnd w:id="1009"/>
    </w:p>
    <w:p>
      <w:pPr>
        <w:pStyle w:val="Bullet1"/>
      </w:pPr>
      <w:r>
        <w:t xml:space="preserve">The availability target is not set, and it decides whether the run phase carries an out-of-hours obligation. That changes the role and should be settled before the grade is confirmed.</w:t>
      </w:r>
    </w:p>
    <w:p>
      <w:pPr>
        <w:pStyle w:val="Bullet1"/>
      </w:pPr>
      <w:r>
        <w:t xml:space="preserve">Key-person concentration is designed into this role, so the mitigations belong in the job from day one: a named second for production access, a rehearsed deputy, documentation as a graded deliverable, and a periodic test in which another engineer makes a calculation-engine change unaided.</w:t>
      </w:r>
    </w:p>
    <w:p>
      <w:pPr>
        <w:sectPr>
          <w:headerReference w:type="default" r:id="rId13"/>
          <w:footerReference w:type="default" r:id="rId14"/>
          <w:pgSz w:w="11906" w:h="16838"/>
          <w:pgMar w:top="1980" w:right="1440" w:bottom="1440" w:left="1440" w:header="720" w:footer="403" w:gutter="0"/>
          <w:cols w:space="720"/>
          <w:docGrid w:linePitch="360"/>
        </w:sectPr>
      </w:pPr>
    </w:p>
    <w:p w14:paraId="2C7BA808" w14:textId="5FC21A3A">
      <w:pPr>
        <w:pStyle w:val="Contents"/>
      </w:pPr>
      <w:r>
        <w:lastRenderedPageBreak/>
        <w:t xml:space="preserve">Bold ideas. Bold teams. </w:t>
      </w:r>
      <w:r>
        <w:br/>
      </w:r>
      <w:r>
        <w:t>Extraordinary results.</w:t>
      </w:r>
    </w:p>
    <w:p w14:paraId="1EEA0264" w14:textId="77777777">
      <w:pPr>
        <w:pStyle w:val="Heading2"/>
      </w:pPr>
      <w:r>
        <w:t>Bain &amp; Company is a global consultancy that helps the world’s most ambitious change makers define the future.</w:t>
      </w:r>
    </w:p>
    <w:p w14:paraId="126A74BF" w14:textId="2A2F0528">
      <w:pPr>
        <w:pStyle w:val="Bodycopy"/>
      </w:pPr>
      <w:r>
        <w:t xml:space="preserve">Bain &amp; Company works with leaders worldwide to solve their toughest challenges and deliver enduring results. Since 1973, we’ve partnered with clients, including private equity and portfolio companies to build the capabilities they need to stay ahead of change and help them redefine their industries. We measure our success by our clients’ success, and we proudly hold the highest levels of client advocacy in our field. Bain is consistently recognized globally as one of the best places to work. We operate as one global team, uniting strategists, industry and functional experts, technologists, </w:t>
      </w:r>
      <w:r>
        <w:br/>
        <w:t>and advisors with a vibrant ecosystem of technology partners.</w:t>
      </w:r>
    </w:p>
    <w:sectPr>
      <w:headerReference w:type="default" r:id="rId24"/>
      <w:footerReference w:type="default" r:id="rId23"/>
      <w:pgSz w:w="11906" w:h="16838"/>
      <w:pgMar w:top="2268" w:right="1440" w:bottom="1440" w:left="1440" w:header="1134"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884134F" w14:textId="77777777">
      <w:pPr>
        <w:spacing w:after="0" w:line="240" w:lineRule="auto"/>
      </w:pPr>
      <w:r>
        <w:separator/>
      </w:r>
    </w:p>
  </w:endnote>
  <w:endnote w:type="continuationSeparator" w:id="0">
    <w:p w14:paraId="5D54EAE5"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w:panose1 w:val="00000000000000000000"/>
    <w:charset w:val="4D"/>
    <w:family w:val="auto"/>
    <w:pitch w:val="variable"/>
    <w:sig w:usb0="A00002FF" w:usb1="7800205A" w:usb2="14600000" w:usb3="00000000" w:csb0="00000193"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Times New Roman (Body CS)">
    <w:altName w:val="Times New Roman"/>
    <w:panose1 w:val="020B0604020202020204"/>
    <w:charset w:val="00"/>
    <w:family w:val="roman"/>
    <w:pitch w:val="default"/>
  </w:font>
  <w:font w:name="Graphik Regular">
    <w:panose1 w:val="020B0503030202060203"/>
    <w:charset w:val="4D"/>
    <w:family w:val="swiss"/>
    <w:notTrueType/>
    <w:pitch w:val="variable"/>
    <w:sig w:usb0="00000007" w:usb1="00000000" w:usb2="00000000" w:usb3="00000000" w:csb0="00000093" w:csb1="00000000"/>
  </w:font>
  <w:font w:name="Arial Black">
    <w:panose1 w:val="020B0A04020102020204"/>
    <w:charset w:val="00"/>
    <w:family w:val="swiss"/>
    <w:pitch w:val="variable"/>
    <w:sig w:usb0="A00002AF" w:usb1="400078FB" w:usb2="00000000" w:usb3="00000000" w:csb0="0000009F" w:csb1="00000000"/>
  </w:font>
  <w:font w:name="Georgia Pro">
    <w:panose1 w:val="02040502050405020303"/>
    <w:charset w:val="00"/>
    <w:family w:val="roman"/>
    <w:pitch w:val="variable"/>
    <w:sig w:usb0="00000287" w:usb1="00000000" w:usb2="00000000" w:usb3="00000000" w:csb0="0000009F" w:csb1="00000000"/>
    <w:embedRegular r:id="rId1" w:fontKey="{EA2DD42C-8150-4949-A7DB-A86557ED0C4D}" w:subsetted="false"/>
    <w:embedBold r:id="rId2" w:fontKey="{8C6AAF34-703C-4E7F-9563-C49704CE053A}" w:subsetted="fals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FAD1D3" w14:textId="77777777">
    <w:pPr>
      <w:pStyle w:val="PageNumber1"/>
      <w:jc w:val="left"/>
    </w:pPr>
    <w:r>
      <w:rPr>
        <w:noProof/>
      </w:rPr>
      <w:drawing>
        <wp:anchor distT="0" distB="0" distL="114300" distR="114300" simplePos="0" relativeHeight="251657216" behindDoc="1" locked="0" layoutInCell="1" allowOverlap="1" wp14:anchorId="7B04DEF0" wp14:editId="59C66DBB">
          <wp:simplePos x="0" y="0"/>
          <wp:positionH relativeFrom="column">
            <wp:posOffset>-455685</wp:posOffset>
          </wp:positionH>
          <wp:positionV relativeFrom="page">
            <wp:posOffset>8238490</wp:posOffset>
          </wp:positionV>
          <wp:extent cx="7772400" cy="1816482"/>
          <wp:effectExtent l="0" t="0" r="0" b="0"/>
          <wp:wrapNone/>
          <wp:docPr id="1180394323" name="BrandFooterBan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24115576" name="BrandFooterBand"/>
                  <pic:cNvPicPr/>
                </pic:nvPicPr>
                <pic:blipFill>
                  <a:blip r:embed="rId1">
                    <a:extLst>
                      <a:ext uri="{28A0092B-C50C-407E-A947-70E740481C1C}">
                        <a14:useLocalDpi xmlns:a14="http://schemas.microsoft.com/office/drawing/2010/main" val="0"/>
                      </a:ext>
                    </a:extLst>
                  </a:blip>
                  <a:stretch>
                    <a:fillRect/>
                  </a:stretch>
                </pic:blipFill>
                <pic:spPr>
                  <a:xfrm>
                    <a:off x="0" y="0"/>
                    <a:ext cx="7772400" cy="181648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EB639A" w14:textId="6A9013AA">
    <w:pPr>
      <w:pStyle w:val="Footer"/>
    </w:pPr>
    <w:r>
      <w:rPr>
        <w:noProof/>
      </w:rPr>
      <w:drawing>
        <wp:anchor distT="0" distB="0" distL="114300" distR="114300" simplePos="0" relativeHeight="251660288" behindDoc="1" locked="0" layoutInCell="1" allowOverlap="1" wp14:anchorId="344F6382" wp14:editId="20D1FB8E">
          <wp:simplePos x="0" y="0"/>
          <wp:positionH relativeFrom="column">
            <wp:posOffset>-514941</wp:posOffset>
          </wp:positionH>
          <wp:positionV relativeFrom="paragraph">
            <wp:posOffset>188595</wp:posOffset>
          </wp:positionV>
          <wp:extent cx="7772400" cy="1828800"/>
          <wp:effectExtent l="0" t="0" r="0" b="0"/>
          <wp:wrapNone/>
          <wp:docPr id="726150238" name="BrandFooterBan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24115576" name="BrandFooterBand"/>
                  <pic:cNvPicPr/>
                </pic:nvPicPr>
                <pic:blipFill>
                  <a:blip r:embed="rId1">
                    <a:extLst>
                      <a:ext uri="{28A0092B-C50C-407E-A947-70E740481C1C}">
                        <a14:useLocalDpi xmlns:a14="http://schemas.microsoft.com/office/drawing/2010/main" val="0"/>
                      </a:ext>
                    </a:extLst>
                  </a:blip>
                  <a:stretch>
                    <a:fillRect/>
                  </a:stretch>
                </pic:blipFill>
                <pic:spPr>
                  <a:xfrm>
                    <a:off x="0" y="0"/>
                    <a:ext cx="7772400" cy="1828800"/>
                  </a:xfrm>
                  <a:prstGeom prst="rect">
                    <a:avLst/>
                  </a:prstGeom>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CBC488" w14:textId="77777777">
    <w:pPr>
      <w:pStyle w:val="PageNumber1"/>
    </w:pPr>
    <w:fldSimple w:instr=" PAGE ">
      <w:r>
        <w:t>1</w:t>
      </w:r>
    </w:fldSimple>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5947FD" w14:textId="2CE24DBD">
    <w:pPr>
      <w:pStyle w:val="Legal"/>
    </w:pPr>
    <w:r>
      <w:t xml:space="preserve">This work is based on secondary market research, analysis of financial information available or provided to Bain &amp; Company and a range </w:t>
    </w:r>
    <w:r>
      <w:br/>
      <w:t xml:space="preserve">of interviews with industry participants. Bain &amp; Company has not independently verified any such information provided or available to Bain and </w:t>
    </w:r>
    <w:r>
      <w:br/>
      <w:t xml:space="preserve">makes no representation or warranty, express or implied, that such information is accurate or complete. Projected market and financial information, analyses and conclusions contained herein are based on the information described above and on Bain &amp; Company’s </w:t>
    </w:r>
    <w:proofErr w:type="gramStart"/>
    <w:r>
      <w:t>judgment, and</w:t>
    </w:r>
    <w:proofErr w:type="gramEnd"/>
    <w:r>
      <w:t xml:space="preserve"> should not be construed as definitive forecasts or guarantees of future performance or results. The information and analysis herein </w:t>
    </w:r>
    <w:proofErr w:type="gramStart"/>
    <w:r>
      <w:t>does</w:t>
    </w:r>
    <w:proofErr w:type="gramEnd"/>
    <w:r>
      <w:t xml:space="preserve"> not constitute advice of any kind, is not intended to be used for investment purposes, and neither Bain &amp; Company nor any of its subsidiaries or their respective officers, directors, shareholders, employees or agents accept any responsibility or liability with respect to the use of or reliance on any information or analysis contained in this document. This work is copyright Bain &amp; Company and may not be published, transmitted, broadcast, copied, reproduced or reprinted in whole or in part without the explicit written permission of Bain &amp; Company.</w:t>
    </w:r>
  </w:p>
  <w:p w14:paraId="162B9280" w14:textId="77777777">
    <w:pPr>
      <w:pStyle w:val="Legal"/>
    </w:pPr>
  </w:p>
  <w:p w14:paraId="209FE6F5" w14:textId="77777777">
    <w:pPr>
      <w:pStyle w:val="Legal"/>
    </w:pPr>
  </w:p>
  <w:p w14:paraId="7E78BE92" w14:textId="7A168125">
    <w:pPr>
      <w:pStyle w:val="Legal"/>
    </w:pPr>
    <w:r>
      <w:t>Copyright © 2026 Bain &amp; Company, Inc.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4DBDBD0" w14:textId="77777777">
      <w:pPr>
        <w:spacing w:after="0" w:line="240" w:lineRule="auto"/>
      </w:pPr>
      <w:r>
        <w:separator/>
      </w:r>
    </w:p>
  </w:footnote>
  <w:footnote w:type="continuationSeparator" w:id="0">
    <w:p w14:paraId="6E1C8BED"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877124" w14:textId="77777777">
    <w:pPr>
      <w:pStyle w:val="Header"/>
      <w:ind w:left="-720"/>
    </w:pPr>
    <w:r>
      <w:rPr>
        <w:noProof/>
      </w:rPr>
      <w:drawing>
        <wp:anchor distT="0" distB="0" distL="114300" distR="114300" simplePos="0" relativeHeight="251658240" behindDoc="0" locked="0" layoutInCell="1" allowOverlap="1" wp14:anchorId="1B1B55FA" wp14:editId="02BE0CB9">
          <wp:simplePos x="0" y="0"/>
          <wp:positionH relativeFrom="column">
            <wp:posOffset>0</wp:posOffset>
          </wp:positionH>
          <wp:positionV relativeFrom="paragraph">
            <wp:posOffset>273685</wp:posOffset>
          </wp:positionV>
          <wp:extent cx="1280160" cy="392430"/>
          <wp:effectExtent l="0" t="0" r="2540" b="1270"/>
          <wp:wrapNone/>
          <wp:docPr id="1487512768" name="BrandCoverB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039685" name="BrandCoverBand"/>
                  <pic:cNvPicPr/>
                </pic:nvPicPr>
                <pic:blipFill>
                  <a:blip r:embed="rId1"/>
                  <a:stretch>
                    <a:fillRect/>
                  </a:stretch>
                </pic:blipFill>
                <pic:spPr>
                  <a:xfrm>
                    <a:off x="0" y="0"/>
                    <a:ext cx="1280160" cy="392430"/>
                  </a:xfrm>
                  <a:prstGeom prst="rect">
                    <a:avLst/>
                  </a:prstGeom>
                </pic:spPr>
              </pic:pic>
            </a:graphicData>
          </a:graphic>
          <wp14:sizeRelH relativeFrom="page">
            <wp14:pctWidth>0</wp14:pctWidth>
          </wp14:sizeRelH>
          <wp14:sizeRelV relativeFrom="page">
            <wp14:pctHeight>0</wp14:pctHeight>
          </wp14:sizeRelV>
        </wp:anchor>
      </w:drawing>
    </w:r>
    <w:r>
      <w:br/>
    </w:r>
    <w:r>
      <w:br/>
    </w:r>
  </w:p>
  <w:p w14:paraId="6F0C3F2D" w14:textId="77777777">
    <w:pPr>
      <w:pStyle w:val="Runningdoctit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F3730A" w14:textId="77777777">
    <w:pPr>
      <w:pStyle w:val="Header"/>
    </w:pPr>
    <w:r>
      <w:rPr>
        <w:noProof/>
      </w:rPr>
      <w:drawing>
        <wp:anchor distT="0" distB="0" distL="114300" distR="114300" simplePos="0" relativeHeight="251659264" behindDoc="0" locked="0" layoutInCell="1" allowOverlap="1" wp14:anchorId="012441DC" wp14:editId="66FF55A8">
          <wp:simplePos x="0" y="0"/>
          <wp:positionH relativeFrom="column">
            <wp:posOffset>0</wp:posOffset>
          </wp:positionH>
          <wp:positionV relativeFrom="paragraph">
            <wp:posOffset>273685</wp:posOffset>
          </wp:positionV>
          <wp:extent cx="1280160" cy="392430"/>
          <wp:effectExtent l="0" t="0" r="2540" b="1270"/>
          <wp:wrapNone/>
          <wp:docPr id="415593907" name="BrandCoverB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039685" name="BrandCoverBand"/>
                  <pic:cNvPicPr/>
                </pic:nvPicPr>
                <pic:blipFill>
                  <a:blip r:embed="rId1"/>
                  <a:stretch>
                    <a:fillRect/>
                  </a:stretch>
                </pic:blipFill>
                <pic:spPr>
                  <a:xfrm>
                    <a:off x="0" y="0"/>
                    <a:ext cx="1280160" cy="392430"/>
                  </a:xfrm>
                  <a:prstGeom prst="rect">
                    <a:avLst/>
                  </a:prstGeom>
                </pic:spPr>
              </pic:pic>
            </a:graphicData>
          </a:graphic>
          <wp14:sizeRelH relativeFrom="page">
            <wp14:pctWidth>0</wp14:pctWidth>
          </wp14:sizeRelH>
          <wp14:sizeRelV relativeFrom="page">
            <wp14:pctHeight>0</wp14:pctHeight>
          </wp14:sizeRelV>
        </wp:anchor>
      </w:drawing>
    </w:r>
    <w:r>
      <w:br/>
    </w:r>
    <w:r>
      <w:br/>
    </w:r>
  </w:p>
  <w:p w14:paraId="4428243A" w14:textId="777777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127853" w14:textId="34A3486C">
    <w:pPr>
      <w:jc w:val="center"/>
      <w:rPr>
        <w:rFonts w:ascii="Arial" w:hAnsi="Arial" w:cs="Arial"/>
        <w:sz w:val="20"/>
        <w:szCs w:val="20"/>
      </w:rPr>
    </w:pPr>
    <w:r>
      <w:rPr>
        <w:rFonts w:ascii="Arial" w:hAnsi="Arial" w:cs="Arial"/>
        <w:noProof/>
        <w:sz w:val="20"/>
        <w:szCs w:val="20"/>
      </w:rPr>
      <mc:AlternateContent>
        <mc:Choice Requires="wps">
          <w:drawing>
            <wp:anchor distT="0" distB="0" distL="114300" distR="114300" simplePos="0" relativeHeight="251656192" behindDoc="0" locked="0" layoutInCell="1" allowOverlap="1" wp14:anchorId="436B2BD2" wp14:editId="3D7D44F4">
              <wp:simplePos x="0" y="0"/>
              <wp:positionH relativeFrom="column">
                <wp:posOffset>-461645</wp:posOffset>
              </wp:positionH>
              <wp:positionV relativeFrom="paragraph">
                <wp:posOffset>193675</wp:posOffset>
              </wp:positionV>
              <wp:extent cx="6645600" cy="0"/>
              <wp:effectExtent l="0" t="0" r="9525" b="12700"/>
              <wp:wrapNone/>
              <wp:docPr id="626378776" name="BrandHeaderRule"/>
              <wp:cNvGraphicFramePr/>
              <a:graphic xmlns:a="http://schemas.openxmlformats.org/drawingml/2006/main">
                <a:graphicData uri="http://schemas.microsoft.com/office/word/2010/wordprocessingShape">
                  <wps:wsp>
                    <wps:cNvCnPr/>
                    <wps:spPr>
                      <a:xfrm>
                        <a:off x="0" y="0"/>
                        <a:ext cx="6645600" cy="0"/>
                      </a:xfrm>
                      <a:prstGeom prst="line">
                        <a:avLst/>
                      </a:prstGeom>
                      <a:ln w="3175">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line w14:anchorId="513D8EF4" id="Straight Connector 2" o:spid="_x0000_s1026" style="position:absolute;z-index:2516561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6.35pt,15.25pt" to="486.95pt,15.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" strokecolor="black [3213]" strokeweight=".25pt">
              <v:stroke joinstyle="miter"/>
            </v:line>
          </w:pict>
        </mc:Fallback>
      </mc:AlternateContent>
    </w:r>
    <w:r>
      <w:rPr>
        <w:rFonts w:ascii="Arial" w:hAnsi="Arial" w:cs="Arial"/>
        <w:noProof/>
        <w:sz w:val="20"/>
        <w:szCs w:val="20"/>
      </w:rPr>
      <w:drawing>
        <wp:anchor distT="0" distB="0" distL="114300" distR="114300" simplePos="0" relativeHeight="251655168" behindDoc="0" locked="0" layoutInCell="1" allowOverlap="1" wp14:anchorId="32BF6AAB" wp14:editId="1EC235F2">
          <wp:simplePos x="0" y="0"/>
          <wp:positionH relativeFrom="column">
            <wp:posOffset>2249602</wp:posOffset>
          </wp:positionH>
          <wp:positionV relativeFrom="paragraph">
            <wp:posOffset>-21590</wp:posOffset>
          </wp:positionV>
          <wp:extent cx="1261745" cy="138430"/>
          <wp:effectExtent l="0" t="0" r="0" b="1270"/>
          <wp:wrapNone/>
          <wp:docPr id="1684410195" name="BrandHeade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531802" name="BrandHeaderLogo"/>
                  <pic:cNvPicPr/>
                </pic:nvPicPr>
                <pic:blipFill>
                  <a:blip r:embed="rId1"/>
                  <a:stretch>
                    <a:fillRect/>
                  </a:stretch>
                </pic:blipFill>
                <pic:spPr>
                  <a:xfrm>
                    <a:off x="0" y="0"/>
                    <a:ext cx="1261745" cy="138430"/>
                  </a:xfrm>
                  <a:prstGeom prst="rect">
                    <a:avLst/>
                  </a:prstGeom>
                </pic:spPr>
              </pic:pic>
            </a:graphicData>
          </a:graphic>
          <wp14:sizeRelH relativeFrom="page">
            <wp14:pctWidth>0</wp14:pctWidth>
          </wp14:sizeRelH>
          <wp14:sizeRelV relativeFrom="page">
            <wp14:pctHeight>0</wp14:pctHeight>
          </wp14:sizeRelV>
        </wp:anchor>
      </w:drawing>
    </w:r>
  </w:p>
  <w:p w14:paraId="019EC7FF" w14:textId="77777777">
    <w:pPr>
      <w:pStyle w:val="Runningdoctitle"/>
    </w:pPr>
    <w:r>
      <w:t>Staff Engineer II (Lead Engineer)</w:t>
    </w:r>
    <w:r>
      <w:t xml:space="preserve"/>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pPr>
      <w:pStyle w:val="Header"/>
    </w:pPr>
    <w:r>
      <w:rPr>
        <w:noProof/>
      </w:rPr>
      <w:drawing>
        <wp:anchor distT="0" distB="0" distL="114300" distR="114300" simplePos="0" relativeHeight="251658240" behindDoc="0" locked="0" layoutInCell="1" allowOverlap="1" wp14:anchorId="1B1B55FA" wp14:editId="02BE0CB9">
          <wp:simplePos x="0" y="0"/>
          <wp:positionH relativeFrom="column">
            <wp:posOffset>0</wp:posOffset>
          </wp:positionH>
          <wp:positionV relativeFrom="paragraph">
            <wp:posOffset>14068</wp:posOffset>
          </wp:positionV>
          <wp:extent cx="1280160" cy="392430"/>
          <wp:effectExtent l="0" t="0" r="2540" b="1270"/>
          <wp:wrapNone/>
          <wp:docPr id="1487512900" name="BrandCoverB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039810" name="BrandCoverBand"/>
                  <pic:cNvPicPr/>
                </pic:nvPicPr>
                <pic:blipFill>
                  <a:blip r:embed="rId1"/>
                  <a:stretch>
                    <a:fillRect/>
                  </a:stretch>
                </pic:blipFill>
                <pic:spPr>
                  <a:xfrm>
                    <a:off x="0" y="0"/>
                    <a:ext cx="1280160" cy="39243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7.45pt;height:67.7pt" o:bullet="t">
        <v:imagedata r:id="rId1" o:title="Screenshot 2026-07-06 at 1"/>
      </v:shape>
    </w:pict>
  </w:numPicBullet>
  <w:numPicBullet w:numPicBulletId="1">
    <w:pict>
      <v:shape id="_x0000_i1026" type="#_x0000_t75" style="width:11.5pt;height:23.05pt" o:bullet="t">
        <v:imagedata r:id="rId2" o:title="Bullet_1@4x"/>
      </v:shape>
    </w:pict>
  </w:numPicBullet>
  <w:abstractNum w:abstractNumId="0" w15:restartNumberingAfterBreak="0">
    <w:nsid w:val="FFFFFF89"/>
    <w:multiLevelType w:val="singleLevel"/>
    <w:tmpl w:val="FB86F9C8"/>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AD12682"/>
    <w:multiLevelType w:val="hybridMultilevel"/>
    <w:tmpl w:val="06A08A02"/>
    <w:lvl w:ilvl="0" w:tplc="AC0A86C6">
      <w:start w:val="1"/>
      <w:numFmt w:val="bullet"/>
      <w:pStyle w:val="Bullet3"/>
      <w:lvlText w:val="&gt;"/>
      <w:lvlJc w:val="left"/>
      <w:pPr>
        <w:tabs>
          <w:tab w:val="num" w:pos="720"/>
        </w:tabs>
        <w:ind w:left="720" w:hanging="288"/>
      </w:pPr>
      <w:rPr>
        <w:rFonts w:ascii="Palatino" w:hAnsi="Palatino"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C650C2B"/>
    <w:multiLevelType w:val="multilevel"/>
    <w:tmpl w:val="FDA43176"/>
    <w:styleLink w:val="CurrentList2"/>
    <w:lvl w:ilvl="0">
      <w:start w:val="1"/>
      <w:numFmt w:val="bullet"/>
      <w:lvlText w:val=""/>
      <w:lvlPicBulletId w:val="0"/>
      <w:lvlJc w:val="left"/>
      <w:pPr>
        <w:tabs>
          <w:tab w:val="num" w:pos="216"/>
        </w:tabs>
        <w:ind w:left="216" w:hanging="216"/>
      </w:pPr>
      <w:rPr>
        <w:rFonts w:ascii="Symbol" w:hAnsi="Symbol" w:hint="default"/>
        <w:color w:val="auto"/>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50256FA5"/>
    <w:multiLevelType w:val="hybridMultilevel"/>
    <w:tmpl w:val="A2726B72"/>
    <w:lvl w:ilvl="0" w:tplc="5958EA16">
      <w:start w:val="1"/>
      <w:numFmt w:val="bullet"/>
      <w:pStyle w:val="Bullet2"/>
      <w:lvlText w:val="—"/>
      <w:lvlJc w:val="left"/>
      <w:pPr>
        <w:tabs>
          <w:tab w:val="num" w:pos="432"/>
        </w:tabs>
        <w:ind w:left="432" w:hanging="432"/>
      </w:pPr>
      <w:rPr>
        <w:rFonts w:ascii="Palatino" w:hAnsi="Palatino"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1BC2B7D"/>
    <w:multiLevelType w:val="multilevel"/>
    <w:tmpl w:val="1096B2E6"/>
    <w:styleLink w:val="CurrentList1"/>
    <w:lvl w:ilvl="0">
      <w:start w:val="1"/>
      <w:numFmt w:val="bullet"/>
      <w:lvlText w:val=""/>
      <w:lvlPicBulletId w:val="0"/>
      <w:lvlJc w:val="left"/>
      <w:pPr>
        <w:tabs>
          <w:tab w:val="num" w:pos="360"/>
        </w:tabs>
        <w:ind w:left="360" w:hanging="360"/>
      </w:pPr>
      <w:rPr>
        <w:rFonts w:ascii="Symbol" w:hAnsi="Symbol" w:hint="default"/>
        <w:color w:val="auto"/>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657206EA"/>
    <w:multiLevelType w:val="hybridMultilevel"/>
    <w:tmpl w:val="44D28CC4"/>
    <w:lvl w:ilvl="0" w:tplc="B268D3D4">
      <w:start w:val="3"/>
      <w:numFmt w:val="bullet"/>
      <w:pStyle w:val="Contents3"/>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A5D446C"/>
    <w:multiLevelType w:val="multilevel"/>
    <w:tmpl w:val="670A6EA8"/>
    <w:styleLink w:val="CurrentList5"/>
    <w:lvl w:ilvl="0">
      <w:start w:val="1"/>
      <w:numFmt w:val="bullet"/>
      <w:lvlText w:val=""/>
      <w:lvlPicBulletId w:val="1"/>
      <w:lvlJc w:val="left"/>
      <w:pPr>
        <w:tabs>
          <w:tab w:val="num" w:pos="216"/>
        </w:tabs>
        <w:ind w:left="216" w:hanging="216"/>
      </w:pPr>
      <w:rPr>
        <w:rFonts w:ascii="Symbol" w:hAnsi="Symbol" w:hint="default"/>
        <w:color w:val="auto"/>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6AF1716F"/>
    <w:multiLevelType w:val="hybridMultilevel"/>
    <w:tmpl w:val="1674A09A"/>
    <w:lvl w:ilvl="0" w:tplc="C95EDA34">
      <w:start w:val="1"/>
      <w:numFmt w:val="bullet"/>
      <w:pStyle w:val="Bullet1"/>
      <w:lvlText w:val=""/>
      <w:lvlJc w:val="left"/>
      <w:pPr>
        <w:ind w:left="360" w:hanging="360"/>
      </w:pPr>
      <w:rPr>
        <w:rFonts w:ascii="Symbol" w:hAnsi="Symbol"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6B42E17"/>
    <w:multiLevelType w:val="multilevel"/>
    <w:tmpl w:val="A2726B72"/>
    <w:styleLink w:val="CurrentList4"/>
    <w:lvl w:ilvl="0">
      <w:start w:val="1"/>
      <w:numFmt w:val="bullet"/>
      <w:lvlText w:val="—"/>
      <w:lvlJc w:val="left"/>
      <w:pPr>
        <w:tabs>
          <w:tab w:val="num" w:pos="432"/>
        </w:tabs>
        <w:ind w:left="432" w:hanging="432"/>
      </w:pPr>
      <w:rPr>
        <w:rFonts w:ascii="Palatino" w:hAnsi="Palatino" w:hint="default"/>
        <w:color w:val="auto"/>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77FB2A16"/>
    <w:multiLevelType w:val="multilevel"/>
    <w:tmpl w:val="670A6EA8"/>
    <w:styleLink w:val="CurrentList3"/>
    <w:lvl w:ilvl="0">
      <w:start w:val="1"/>
      <w:numFmt w:val="bullet"/>
      <w:lvlText w:val=""/>
      <w:lvlPicBulletId w:val="1"/>
      <w:lvlJc w:val="left"/>
      <w:pPr>
        <w:tabs>
          <w:tab w:val="num" w:pos="216"/>
        </w:tabs>
        <w:ind w:left="216" w:hanging="216"/>
      </w:pPr>
      <w:rPr>
        <w:rFonts w:ascii="Symbol" w:hAnsi="Symbol" w:hint="default"/>
        <w:color w:val="auto"/>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7CF229D1"/>
    <w:multiLevelType w:val="multilevel"/>
    <w:tmpl w:val="F6C45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17552576">
    <w:abstractNumId w:val="10"/>
  </w:num>
  <w:num w:numId="2" w16cid:durableId="2021926109">
    <w:abstractNumId w:val="0"/>
  </w:num>
  <w:num w:numId="3" w16cid:durableId="2093889098">
    <w:abstractNumId w:val="7"/>
  </w:num>
  <w:num w:numId="4" w16cid:durableId="305822552">
    <w:abstractNumId w:val="4"/>
  </w:num>
  <w:num w:numId="5" w16cid:durableId="2019186534">
    <w:abstractNumId w:val="2"/>
  </w:num>
  <w:num w:numId="6" w16cid:durableId="1228568333">
    <w:abstractNumId w:val="9"/>
  </w:num>
  <w:num w:numId="7" w16cid:durableId="1124545931">
    <w:abstractNumId w:val="3"/>
  </w:num>
  <w:num w:numId="8" w16cid:durableId="1889876454">
    <w:abstractNumId w:val="8"/>
  </w:num>
  <w:num w:numId="9" w16cid:durableId="1887989220">
    <w:abstractNumId w:val="1"/>
  </w:num>
  <w:num w:numId="10" w16cid:durableId="462191916">
    <w:abstractNumId w:val="5"/>
  </w:num>
  <w:num w:numId="11" w16cid:durableId="831487240">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70"/>
  <w:embedTrueTypeFonts/>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3C3F09"/>
  <w15:chartTrackingRefBased/>
  <w15:docId w15:val="{489FEF1E-8279-0540-A3A2-3F33DE7D99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1" w:defUnhideWhenUsed="1"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0"/>
    <w:lsdException w:name="heading 5" w:semiHidden="1" w:uiPriority="9" w:unhideWhenUsed="1" w:qFormat="0"/>
    <w:lsdException w:name="heading 6" w:semiHidden="1" w:uiPriority="9" w:unhideWhenUsed="1" w:qFormat="0"/>
    <w:lsdException w:name="heading 7" w:semiHidden="1" w:uiPriority="9" w:unhideWhenUsed="1" w:qFormat="0"/>
    <w:lsdException w:name="heading 8" w:semiHidden="1" w:uiPriority="9" w:unhideWhenUsed="1" w:qFormat="0"/>
    <w:lsdException w:name="heading 9" w:semiHidden="1" w:uiPriority="9" w:unhideWhenUsed="1" w:qFormat="0"/>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0"/>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0"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0"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0" w:semiHidden="1" w:unhideWhenUsed="1"/>
    <w:lsdException w:name="Emphasis" w:uiPriority="20" w:qFormat="0"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semiHidden="1" w:unhideWhenUsed="1"/>
    <w:lsdException w:name="Table Theme" w:semiHidden="1" w:unhideWhenUsed="1"/>
    <w:lsdException w:name="Placeholder Text" w:semiHidden="1" w:unhideWhenUsed="1"/>
    <w:lsdException w:name="No Spacing" w:uiPriority="1" w:qFormat="0" w:semiHidden="1" w:unhideWhenUsed="1"/>
    <w:lsdException w:name="Light Shading" w:uiPriority="60" w:semiHidden="1" w:unhideWhenUsed="1"/>
    <w:lsdException w:name="Light List" w:uiPriority="61" w:semiHidden="1" w:unhideWhenUsed="1"/>
    <w:lsdException w:name="Light Grid" w:uiPriority="62" w:semiHidden="1" w:unhideWhenUsed="1"/>
    <w:lsdException w:name="Medium Shading 1" w:uiPriority="63" w:semiHidden="1" w:unhideWhenUsed="1"/>
    <w:lsdException w:name="Medium Shading 2" w:uiPriority="64" w:semiHidden="1" w:unhideWhenUsed="1"/>
    <w:lsdException w:name="Medium List 1" w:uiPriority="65" w:semiHidden="1" w:unhideWhenUsed="1"/>
    <w:lsdException w:name="Medium List 2" w:uiPriority="66" w:semiHidden="1" w:unhideWhenUsed="1"/>
    <w:lsdException w:name="Medium Grid 1" w:uiPriority="67" w:semiHidden="1" w:unhideWhenUsed="1"/>
    <w:lsdException w:name="Medium Grid 2" w:uiPriority="68" w:semiHidden="1" w:unhideWhenUsed="1"/>
    <w:lsdException w:name="Medium Grid 3" w:uiPriority="69" w:semiHidden="1" w:unhideWhenUsed="1"/>
    <w:lsdException w:name="Dark List" w:uiPriority="70" w:semiHidden="1" w:unhideWhenUsed="1"/>
    <w:lsdException w:name="Colorful Shading" w:uiPriority="71" w:semiHidden="1" w:unhideWhenUsed="1"/>
    <w:lsdException w:name="Colorful List" w:uiPriority="72" w:semiHidden="1" w:unhideWhenUsed="1"/>
    <w:lsdException w:name="Colorful Grid" w:uiPriority="73" w:semiHidden="1" w:unhideWhenUsed="1"/>
    <w:lsdException w:name="Light Shading Accent 1" w:uiPriority="60" w:semiHidden="1" w:unhideWhenUsed="1"/>
    <w:lsdException w:name="Light List Accent 1" w:uiPriority="61" w:semiHidden="1" w:unhideWhenUsed="1"/>
    <w:lsdException w:name="Light Grid Accent 1" w:uiPriority="62" w:semiHidden="1" w:unhideWhenUsed="1"/>
    <w:lsdException w:name="Medium Shading 1 Accent 1" w:uiPriority="63" w:semiHidden="1" w:unhideWhenUsed="1"/>
    <w:lsdException w:name="Medium Shading 2 Accent 1" w:uiPriority="64" w:semiHidden="1" w:unhideWhenUsed="1"/>
    <w:lsdException w:name="Medium List 1 Accent 1" w:uiPriority="65" w:semiHidden="1" w:unhideWhenUsed="1"/>
    <w:lsdException w:name="Revision" w:semiHidden="1" w:unhideWhenUsed="1"/>
    <w:lsdException w:name="List Paragraph" w:uiPriority="34" w:qFormat="0" w:semiHidden="1" w:unhideWhenUsed="1"/>
    <w:lsdException w:name="Quote" w:uiPriority="29" w:qFormat="0" w:semiHidden="1" w:unhideWhenUsed="1"/>
    <w:lsdException w:name="Intense Quote" w:uiPriority="30" w:qFormat="0" w:semiHidden="1" w:unhideWhenUsed="1"/>
    <w:lsdException w:name="Medium List 2 Accent 1" w:uiPriority="66" w:semiHidden="1" w:unhideWhenUsed="1"/>
    <w:lsdException w:name="Medium Grid 1 Accent 1" w:uiPriority="67" w:semiHidden="1" w:unhideWhenUsed="1"/>
    <w:lsdException w:name="Medium Grid 2 Accent 1" w:uiPriority="68" w:semiHidden="1" w:unhideWhenUsed="1"/>
    <w:lsdException w:name="Medium Grid 3 Accent 1" w:uiPriority="69" w:semiHidden="1" w:unhideWhenUsed="1"/>
    <w:lsdException w:name="Dark List Accent 1" w:uiPriority="70" w:semiHidden="1" w:unhideWhenUsed="1"/>
    <w:lsdException w:name="Colorful Shading Accent 1" w:uiPriority="71" w:semiHidden="1" w:unhideWhenUsed="1"/>
    <w:lsdException w:name="Colorful List Accent 1" w:uiPriority="72" w:semiHidden="1" w:unhideWhenUsed="1"/>
    <w:lsdException w:name="Colorful Grid Accent 1" w:uiPriority="73" w:semiHidden="1" w:unhideWhenUsed="1"/>
    <w:lsdException w:name="Light Shading Accent 2" w:uiPriority="60" w:semiHidden="1" w:unhideWhenUsed="1"/>
    <w:lsdException w:name="Light List Accent 2" w:uiPriority="61" w:semiHidden="1" w:unhideWhenUsed="1"/>
    <w:lsdException w:name="Light Grid Accent 2" w:uiPriority="62" w:semiHidden="1" w:unhideWhenUsed="1"/>
    <w:lsdException w:name="Medium Shading 1 Accent 2" w:uiPriority="63" w:semiHidden="1" w:unhideWhenUsed="1"/>
    <w:lsdException w:name="Medium Shading 2 Accent 2" w:uiPriority="64" w:semiHidden="1" w:unhideWhenUsed="1"/>
    <w:lsdException w:name="Medium List 1 Accent 2" w:uiPriority="65" w:semiHidden="1" w:unhideWhenUsed="1"/>
    <w:lsdException w:name="Medium List 2 Accent 2" w:uiPriority="66" w:semiHidden="1" w:unhideWhenUsed="1"/>
    <w:lsdException w:name="Medium Grid 1 Accent 2" w:uiPriority="67" w:semiHidden="1" w:unhideWhenUsed="1"/>
    <w:lsdException w:name="Medium Grid 2 Accent 2" w:uiPriority="68" w:semiHidden="1" w:unhideWhenUsed="1"/>
    <w:lsdException w:name="Medium Grid 3 Accent 2" w:uiPriority="69" w:semiHidden="1" w:unhideWhenUsed="1"/>
    <w:lsdException w:name="Dark List Accent 2" w:uiPriority="70" w:semiHidden="1" w:unhideWhenUsed="1"/>
    <w:lsdException w:name="Colorful Shading Accent 2" w:uiPriority="71" w:semiHidden="1" w:unhideWhenUsed="1"/>
    <w:lsdException w:name="Colorful List Accent 2" w:uiPriority="72" w:semiHidden="1" w:unhideWhenUsed="1"/>
    <w:lsdException w:name="Colorful Grid Accent 2" w:uiPriority="73" w:semiHidden="1" w:unhideWhenUsed="1"/>
    <w:lsdException w:name="Light Shading Accent 3" w:uiPriority="60" w:semiHidden="1" w:unhideWhenUsed="1"/>
    <w:lsdException w:name="Light List Accent 3" w:uiPriority="61" w:semiHidden="1" w:unhideWhenUsed="1"/>
    <w:lsdException w:name="Light Grid Accent 3" w:uiPriority="62" w:semiHidden="1" w:unhideWhenUsed="1"/>
    <w:lsdException w:name="Medium Shading 1 Accent 3" w:uiPriority="63" w:semiHidden="1" w:unhideWhenUsed="1"/>
    <w:lsdException w:name="Medium Shading 2 Accent 3" w:uiPriority="64" w:semiHidden="1" w:unhideWhenUsed="1"/>
    <w:lsdException w:name="Medium List 1 Accent 3" w:uiPriority="65" w:semiHidden="1" w:unhideWhenUsed="1"/>
    <w:lsdException w:name="Medium List 2 Accent 3" w:uiPriority="66" w:semiHidden="1" w:unhideWhenUsed="1"/>
    <w:lsdException w:name="Medium Grid 1 Accent 3" w:uiPriority="67" w:semiHidden="1" w:unhideWhenUsed="1"/>
    <w:lsdException w:name="Medium Grid 2 Accent 3" w:uiPriority="68" w:semiHidden="1" w:unhideWhenUsed="1"/>
    <w:lsdException w:name="Medium Grid 3 Accent 3" w:uiPriority="69" w:semiHidden="1" w:unhideWhenUsed="1"/>
    <w:lsdException w:name="Dark List Accent 3" w:uiPriority="70" w:semiHidden="1" w:unhideWhenUsed="1"/>
    <w:lsdException w:name="Colorful Shading Accent 3" w:uiPriority="71" w:semiHidden="1" w:unhideWhenUsed="1"/>
    <w:lsdException w:name="Colorful List Accent 3" w:uiPriority="72" w:semiHidden="1" w:unhideWhenUsed="1"/>
    <w:lsdException w:name="Colorful Grid Accent 3" w:uiPriority="73" w:semiHidden="1" w:unhideWhenUsed="1"/>
    <w:lsdException w:name="Light Shading Accent 4" w:uiPriority="60" w:semiHidden="1" w:unhideWhenUsed="1"/>
    <w:lsdException w:name="Light List Accent 4" w:uiPriority="61" w:semiHidden="1" w:unhideWhenUsed="1"/>
    <w:lsdException w:name="Light Grid Accent 4" w:uiPriority="62" w:semiHidden="1" w:unhideWhenUsed="1"/>
    <w:lsdException w:name="Medium Shading 1 Accent 4" w:uiPriority="63" w:semiHidden="1" w:unhideWhenUsed="1"/>
    <w:lsdException w:name="Medium Shading 2 Accent 4" w:uiPriority="64" w:semiHidden="1" w:unhideWhenUsed="1"/>
    <w:lsdException w:name="Medium List 1 Accent 4" w:uiPriority="65" w:semiHidden="1" w:unhideWhenUsed="1"/>
    <w:lsdException w:name="Medium List 2 Accent 4" w:uiPriority="66" w:semiHidden="1" w:unhideWhenUsed="1"/>
    <w:lsdException w:name="Medium Grid 1 Accent 4" w:uiPriority="67" w:semiHidden="1" w:unhideWhenUsed="1"/>
    <w:lsdException w:name="Medium Grid 2 Accent 4" w:uiPriority="68" w:semiHidden="1" w:unhideWhenUsed="1"/>
    <w:lsdException w:name="Medium Grid 3 Accent 4" w:uiPriority="69" w:semiHidden="1" w:unhideWhenUsed="1"/>
    <w:lsdException w:name="Dark List Accent 4" w:uiPriority="70" w:semiHidden="1" w:unhideWhenUsed="1"/>
    <w:lsdException w:name="Colorful Shading Accent 4" w:uiPriority="71" w:semiHidden="1" w:unhideWhenUsed="1"/>
    <w:lsdException w:name="Colorful List Accent 4" w:uiPriority="72" w:semiHidden="1" w:unhideWhenUsed="1"/>
    <w:lsdException w:name="Colorful Grid Accent 4" w:uiPriority="73" w:semiHidden="1" w:unhideWhenUsed="1"/>
    <w:lsdException w:name="Light Shading Accent 5" w:uiPriority="60" w:semiHidden="1" w:unhideWhenUsed="1"/>
    <w:lsdException w:name="Light List Accent 5" w:uiPriority="61" w:semiHidden="1" w:unhideWhenUsed="1"/>
    <w:lsdException w:name="Light Grid Accent 5" w:uiPriority="62" w:semiHidden="1" w:unhideWhenUsed="1"/>
    <w:lsdException w:name="Medium Shading 1 Accent 5" w:uiPriority="63" w:semiHidden="1" w:unhideWhenUsed="1"/>
    <w:lsdException w:name="Medium Shading 2 Accent 5" w:uiPriority="64" w:semiHidden="1" w:unhideWhenUsed="1"/>
    <w:lsdException w:name="Medium List 1 Accent 5" w:uiPriority="65" w:semiHidden="1" w:unhideWhenUsed="1"/>
    <w:lsdException w:name="Medium List 2 Accent 5" w:uiPriority="66" w:semiHidden="1" w:unhideWhenUsed="1"/>
    <w:lsdException w:name="Medium Grid 1 Accent 5" w:uiPriority="67" w:semiHidden="1" w:unhideWhenUsed="1"/>
    <w:lsdException w:name="Medium Grid 2 Accent 5" w:uiPriority="68" w:semiHidden="1" w:unhideWhenUsed="1"/>
    <w:lsdException w:name="Medium Grid 3 Accent 5" w:uiPriority="69" w:semiHidden="1" w:unhideWhenUsed="1"/>
    <w:lsdException w:name="Dark List Accent 5" w:uiPriority="70" w:semiHidden="1" w:unhideWhenUsed="1"/>
    <w:lsdException w:name="Colorful Shading Accent 5" w:uiPriority="71" w:semiHidden="1" w:unhideWhenUsed="1"/>
    <w:lsdException w:name="Colorful List Accent 5" w:uiPriority="72" w:semiHidden="1" w:unhideWhenUsed="1"/>
    <w:lsdException w:name="Colorful Grid Accent 5" w:uiPriority="73" w:semiHidden="1" w:unhideWhenUsed="1"/>
    <w:lsdException w:name="Light Shading Accent 6" w:uiPriority="60" w:semiHidden="1" w:unhideWhenUsed="1"/>
    <w:lsdException w:name="Light List Accent 6" w:uiPriority="61" w:semiHidden="1" w:unhideWhenUsed="1"/>
    <w:lsdException w:name="Light Grid Accent 6" w:uiPriority="62" w:semiHidden="1" w:unhideWhenUsed="1"/>
    <w:lsdException w:name="Medium Shading 1 Accent 6" w:uiPriority="63" w:semiHidden="1" w:unhideWhenUsed="1"/>
    <w:lsdException w:name="Medium Shading 2 Accent 6" w:uiPriority="64" w:semiHidden="1" w:unhideWhenUsed="1"/>
    <w:lsdException w:name="Medium List 1 Accent 6" w:uiPriority="65" w:semiHidden="1" w:unhideWhenUsed="1"/>
    <w:lsdException w:name="Medium List 2 Accent 6" w:uiPriority="66" w:semiHidden="1" w:unhideWhenUsed="1"/>
    <w:lsdException w:name="Medium Grid 1 Accent 6" w:uiPriority="67" w:semiHidden="1" w:unhideWhenUsed="1"/>
    <w:lsdException w:name="Medium Grid 2 Accent 6" w:uiPriority="68" w:semiHidden="1" w:unhideWhenUsed="1"/>
    <w:lsdException w:name="Medium Grid 3 Accent 6" w:uiPriority="69" w:semiHidden="1" w:unhideWhenUsed="1"/>
    <w:lsdException w:name="Dark List Accent 6" w:uiPriority="70" w:semiHidden="1" w:unhideWhenUsed="1"/>
    <w:lsdException w:name="Colorful Shading Accent 6" w:uiPriority="71" w:semiHidden="1" w:unhideWhenUsed="1"/>
    <w:lsdException w:name="Colorful List Accent 6" w:uiPriority="72" w:semiHidden="1" w:unhideWhenUsed="1"/>
    <w:lsdException w:name="Colorful Grid Accent 6" w:uiPriority="73" w:semiHidden="1" w:unhideWhenUsed="1"/>
    <w:lsdException w:name="Subtle Emphasis" w:uiPriority="19" w:qFormat="0" w:semiHidden="1" w:unhideWhenUsed="1"/>
    <w:lsdException w:name="Intense Emphasis" w:uiPriority="21" w:qFormat="0" w:semiHidden="1" w:unhideWhenUsed="1"/>
    <w:lsdException w:name="Subtle Reference" w:uiPriority="31" w:qFormat="0" w:semiHidden="1" w:unhideWhenUsed="1"/>
    <w:lsdException w:name="Intense Reference" w:uiPriority="32" w:qFormat="0" w:semiHidden="1" w:unhideWhenUsed="1"/>
    <w:lsdException w:name="Book Title" w:uiPriority="33" w:qFormat="0" w:semiHidden="1" w:unhideWhenUsed="1"/>
    <w:lsdException w:name="Bibliography" w:semiHidden="1" w:uiPriority="37" w:unhideWhenUsed="1"/>
    <w:lsdException w:name="TOC Heading" w:semiHidden="1" w:uiPriority="39" w:unhideWhenUsed="1" w:qFormat="0"/>
    <w:lsdException w:name="Plain Table 1" w:uiPriority="41" w:semiHidden="1" w:unhideWhenUsed="1"/>
    <w:lsdException w:name="Plain Table 2" w:uiPriority="42" w:semiHidden="1" w:unhideWhenUsed="1"/>
    <w:lsdException w:name="Plain Table 3" w:uiPriority="43" w:semiHidden="1" w:unhideWhenUsed="1"/>
    <w:lsdException w:name="Plain Table 4" w:uiPriority="44" w:semiHidden="1" w:unhideWhenUsed="1"/>
    <w:lsdException w:name="Plain Table 5" w:uiPriority="45" w:semiHidden="1" w:unhideWhenUsed="1"/>
    <w:lsdException w:name="Grid Table Light" w:uiPriority="40" w:semiHidden="1" w:unhideWhenUsed="1"/>
    <w:lsdException w:name="Grid Table 1 Light" w:uiPriority="46" w:semiHidden="1" w:unhideWhenUsed="1"/>
    <w:lsdException w:name="Grid Table 2" w:uiPriority="47" w:semiHidden="1" w:unhideWhenUsed="1"/>
    <w:lsdException w:name="Grid Table 3" w:uiPriority="48" w:semiHidden="1" w:unhideWhenUsed="1"/>
    <w:lsdException w:name="Grid Table 4" w:uiPriority="49" w:semiHidden="1" w:unhideWhenUsed="1"/>
    <w:lsdException w:name="Grid Table 5 Dark" w:uiPriority="50" w:semiHidden="1" w:unhideWhenUsed="1"/>
    <w:lsdException w:name="Grid Table 6 Colorful" w:uiPriority="51" w:semiHidden="1" w:unhideWhenUsed="1"/>
    <w:lsdException w:name="Grid Table 7 Colorful" w:uiPriority="52" w:semiHidden="1" w:unhideWhenUsed="1"/>
    <w:lsdException w:name="Grid Table 1 Light Accent 1" w:uiPriority="46" w:semiHidden="1" w:unhideWhenUsed="1"/>
    <w:lsdException w:name="Grid Table 2 Accent 1" w:uiPriority="47" w:semiHidden="1" w:unhideWhenUsed="1"/>
    <w:lsdException w:name="Grid Table 3 Accent 1" w:uiPriority="48" w:semiHidden="1" w:unhideWhenUsed="1"/>
    <w:lsdException w:name="Grid Table 4 Accent 1" w:uiPriority="49" w:semiHidden="1" w:unhideWhenUsed="1"/>
    <w:lsdException w:name="Grid Table 5 Dark Accent 1" w:uiPriority="50" w:semiHidden="1" w:unhideWhenUsed="1"/>
    <w:lsdException w:name="Grid Table 6 Colorful Accent 1" w:uiPriority="51" w:semiHidden="1" w:unhideWhenUsed="1"/>
    <w:lsdException w:name="Grid Table 7 Colorful Accent 1" w:uiPriority="52" w:semiHidden="1" w:unhideWhenUsed="1"/>
    <w:lsdException w:name="Grid Table 1 Light Accent 2" w:uiPriority="46" w:semiHidden="1" w:unhideWhenUsed="1"/>
    <w:lsdException w:name="Grid Table 2 Accent 2" w:uiPriority="47" w:semiHidden="1" w:unhideWhenUsed="1"/>
    <w:lsdException w:name="Grid Table 3 Accent 2" w:uiPriority="48" w:semiHidden="1" w:unhideWhenUsed="1"/>
    <w:lsdException w:name="Grid Table 4 Accent 2" w:uiPriority="49" w:semiHidden="1" w:unhideWhenUsed="1"/>
    <w:lsdException w:name="Grid Table 5 Dark Accent 2" w:uiPriority="50" w:semiHidden="1" w:unhideWhenUsed="1"/>
    <w:lsdException w:name="Grid Table 6 Colorful Accent 2" w:uiPriority="51" w:semiHidden="1" w:unhideWhenUsed="1"/>
    <w:lsdException w:name="Grid Table 7 Colorful Accent 2" w:uiPriority="52" w:semiHidden="1" w:unhideWhenUsed="1"/>
    <w:lsdException w:name="Grid Table 1 Light Accent 3" w:uiPriority="46" w:semiHidden="1" w:unhideWhenUsed="1"/>
    <w:lsdException w:name="Grid Table 2 Accent 3" w:uiPriority="47" w:semiHidden="1" w:unhideWhenUsed="1"/>
    <w:lsdException w:name="Grid Table 3 Accent 3" w:uiPriority="48" w:semiHidden="1" w:unhideWhenUsed="1"/>
    <w:lsdException w:name="Grid Table 4 Accent 3" w:uiPriority="49" w:semiHidden="1" w:unhideWhenUsed="1"/>
    <w:lsdException w:name="Grid Table 5 Dark Accent 3" w:uiPriority="50" w:semiHidden="1" w:unhideWhenUsed="1"/>
    <w:lsdException w:name="Grid Table 6 Colorful Accent 3" w:uiPriority="51" w:semiHidden="1" w:unhideWhenUsed="1"/>
    <w:lsdException w:name="Grid Table 7 Colorful Accent 3" w:uiPriority="52" w:semiHidden="1" w:unhideWhenUsed="1"/>
    <w:lsdException w:name="Grid Table 1 Light Accent 4" w:uiPriority="46" w:semiHidden="1" w:unhideWhenUsed="1"/>
    <w:lsdException w:name="Grid Table 2 Accent 4" w:uiPriority="47" w:semiHidden="1" w:unhideWhenUsed="1"/>
    <w:lsdException w:name="Grid Table 3 Accent 4" w:uiPriority="48" w:semiHidden="1" w:unhideWhenUsed="1"/>
    <w:lsdException w:name="Grid Table 4 Accent 4" w:uiPriority="49" w:semiHidden="1" w:unhideWhenUsed="1"/>
    <w:lsdException w:name="Grid Table 5 Dark Accent 4" w:uiPriority="50" w:semiHidden="1" w:unhideWhenUsed="1"/>
    <w:lsdException w:name="Grid Table 6 Colorful Accent 4" w:uiPriority="51" w:semiHidden="1" w:unhideWhenUsed="1"/>
    <w:lsdException w:name="Grid Table 7 Colorful Accent 4" w:uiPriority="52" w:semiHidden="1" w:unhideWhenUsed="1"/>
    <w:lsdException w:name="Grid Table 1 Light Accent 5" w:uiPriority="46" w:semiHidden="1" w:unhideWhenUsed="1"/>
    <w:lsdException w:name="Grid Table 2 Accent 5" w:uiPriority="47" w:semiHidden="1" w:unhideWhenUsed="1"/>
    <w:lsdException w:name="Grid Table 3 Accent 5" w:uiPriority="48" w:semiHidden="1" w:unhideWhenUsed="1"/>
    <w:lsdException w:name="Grid Table 4 Accent 5" w:uiPriority="49" w:semiHidden="1" w:unhideWhenUsed="1"/>
    <w:lsdException w:name="Grid Table 5 Dark Accent 5" w:uiPriority="50" w:semiHidden="1" w:unhideWhenUsed="1"/>
    <w:lsdException w:name="Grid Table 6 Colorful Accent 5" w:uiPriority="51" w:semiHidden="1" w:unhideWhenUsed="1"/>
    <w:lsdException w:name="Grid Table 7 Colorful Accent 5" w:uiPriority="52" w:semiHidden="1" w:unhideWhenUsed="1"/>
    <w:lsdException w:name="Grid Table 1 Light Accent 6" w:uiPriority="46" w:semiHidden="1" w:unhideWhenUsed="1"/>
    <w:lsdException w:name="Grid Table 2 Accent 6" w:uiPriority="47" w:semiHidden="1" w:unhideWhenUsed="1"/>
    <w:lsdException w:name="Grid Table 3 Accent 6" w:uiPriority="48" w:semiHidden="1" w:unhideWhenUsed="1"/>
    <w:lsdException w:name="Grid Table 4 Accent 6" w:uiPriority="49" w:semiHidden="1" w:unhideWhenUsed="1"/>
    <w:lsdException w:name="Grid Table 5 Dark Accent 6" w:uiPriority="50" w:semiHidden="1" w:unhideWhenUsed="1"/>
    <w:lsdException w:name="Grid Table 6 Colorful Accent 6" w:uiPriority="51" w:semiHidden="1" w:unhideWhenUsed="1"/>
    <w:lsdException w:name="Grid Table 7 Colorful Accent 6" w:uiPriority="52" w:semiHidden="1" w:unhideWhenUsed="1"/>
    <w:lsdException w:name="List Table 1 Light" w:uiPriority="46" w:semiHidden="1" w:unhideWhenUsed="1"/>
    <w:lsdException w:name="List Table 2" w:uiPriority="47" w:semiHidden="1" w:unhideWhenUsed="1"/>
    <w:lsdException w:name="List Table 3" w:uiPriority="48" w:semiHidden="1" w:unhideWhenUsed="1"/>
    <w:lsdException w:name="List Table 4" w:uiPriority="49" w:semiHidden="1" w:unhideWhenUsed="1"/>
    <w:lsdException w:name="List Table 5 Dark" w:uiPriority="50" w:semiHidden="1" w:unhideWhenUsed="1"/>
    <w:lsdException w:name="List Table 6 Colorful" w:uiPriority="51" w:semiHidden="1" w:unhideWhenUsed="1"/>
    <w:lsdException w:name="List Table 7 Colorful" w:uiPriority="52" w:semiHidden="1" w:unhideWhenUsed="1"/>
    <w:lsdException w:name="List Table 1 Light Accent 1" w:uiPriority="46" w:semiHidden="1" w:unhideWhenUsed="1"/>
    <w:lsdException w:name="List Table 2 Accent 1" w:uiPriority="47" w:semiHidden="1" w:unhideWhenUsed="1"/>
    <w:lsdException w:name="List Table 3 Accent 1" w:uiPriority="48" w:semiHidden="1" w:unhideWhenUsed="1"/>
    <w:lsdException w:name="List Table 4 Accent 1" w:uiPriority="49" w:semiHidden="1" w:unhideWhenUsed="1"/>
    <w:lsdException w:name="List Table 5 Dark Accent 1" w:uiPriority="50" w:semiHidden="1" w:unhideWhenUsed="1"/>
    <w:lsdException w:name="List Table 6 Colorful Accent 1" w:uiPriority="51" w:semiHidden="1" w:unhideWhenUsed="1"/>
    <w:lsdException w:name="List Table 7 Colorful Accent 1" w:uiPriority="52" w:semiHidden="1" w:unhideWhenUsed="1"/>
    <w:lsdException w:name="List Table 1 Light Accent 2" w:uiPriority="46" w:semiHidden="1" w:unhideWhenUsed="1"/>
    <w:lsdException w:name="List Table 2 Accent 2" w:uiPriority="47" w:semiHidden="1" w:unhideWhenUsed="1"/>
    <w:lsdException w:name="List Table 3 Accent 2" w:uiPriority="48" w:semiHidden="1" w:unhideWhenUsed="1"/>
    <w:lsdException w:name="List Table 4 Accent 2" w:uiPriority="49" w:semiHidden="1" w:unhideWhenUsed="1"/>
    <w:lsdException w:name="List Table 5 Dark Accent 2" w:uiPriority="50" w:semiHidden="1" w:unhideWhenUsed="1"/>
    <w:lsdException w:name="List Table 6 Colorful Accent 2" w:uiPriority="51" w:semiHidden="1" w:unhideWhenUsed="1"/>
    <w:lsdException w:name="List Table 7 Colorful Accent 2" w:uiPriority="52" w:semiHidden="1" w:unhideWhenUsed="1"/>
    <w:lsdException w:name="List Table 1 Light Accent 3" w:uiPriority="46" w:semiHidden="1" w:unhideWhenUsed="1"/>
    <w:lsdException w:name="List Table 2 Accent 3" w:uiPriority="47" w:semiHidden="1" w:unhideWhenUsed="1"/>
    <w:lsdException w:name="List Table 3 Accent 3" w:uiPriority="48" w:semiHidden="1" w:unhideWhenUsed="1"/>
    <w:lsdException w:name="List Table 4 Accent 3" w:uiPriority="49" w:semiHidden="1" w:unhideWhenUsed="1"/>
    <w:lsdException w:name="List Table 5 Dark Accent 3" w:uiPriority="50" w:semiHidden="1" w:unhideWhenUsed="1"/>
    <w:lsdException w:name="List Table 6 Colorful Accent 3" w:uiPriority="51" w:semiHidden="1" w:unhideWhenUsed="1"/>
    <w:lsdException w:name="List Table 7 Colorful Accent 3" w:uiPriority="52" w:semiHidden="1" w:unhideWhenUsed="1"/>
    <w:lsdException w:name="List Table 1 Light Accent 4" w:uiPriority="46" w:semiHidden="1" w:unhideWhenUsed="1"/>
    <w:lsdException w:name="List Table 2 Accent 4" w:uiPriority="47" w:semiHidden="1" w:unhideWhenUsed="1"/>
    <w:lsdException w:name="List Table 3 Accent 4" w:uiPriority="48" w:semiHidden="1" w:unhideWhenUsed="1"/>
    <w:lsdException w:name="List Table 4 Accent 4" w:uiPriority="49" w:semiHidden="1" w:unhideWhenUsed="1"/>
    <w:lsdException w:name="List Table 5 Dark Accent 4" w:uiPriority="50" w:semiHidden="1" w:unhideWhenUsed="1"/>
    <w:lsdException w:name="List Table 6 Colorful Accent 4" w:uiPriority="51" w:semiHidden="1" w:unhideWhenUsed="1"/>
    <w:lsdException w:name="List Table 7 Colorful Accent 4" w:uiPriority="52" w:semiHidden="1" w:unhideWhenUsed="1"/>
    <w:lsdException w:name="List Table 1 Light Accent 5" w:uiPriority="46" w:semiHidden="1" w:unhideWhenUsed="1"/>
    <w:lsdException w:name="List Table 2 Accent 5" w:uiPriority="47" w:semiHidden="1" w:unhideWhenUsed="1"/>
    <w:lsdException w:name="List Table 3 Accent 5" w:uiPriority="48" w:semiHidden="1" w:unhideWhenUsed="1"/>
    <w:lsdException w:name="List Table 4 Accent 5" w:uiPriority="49" w:semiHidden="1" w:unhideWhenUsed="1"/>
    <w:lsdException w:name="List Table 5 Dark Accent 5" w:uiPriority="50" w:semiHidden="1" w:unhideWhenUsed="1"/>
    <w:lsdException w:name="List Table 6 Colorful Accent 5" w:uiPriority="51" w:semiHidden="1" w:unhideWhenUsed="1"/>
    <w:lsdException w:name="List Table 7 Colorful Accent 5" w:uiPriority="52" w:semiHidden="1" w:unhideWhenUsed="1"/>
    <w:lsdException w:name="List Table 1 Light Accent 6" w:uiPriority="46" w:semiHidden="1" w:unhideWhenUsed="1"/>
    <w:lsdException w:name="List Table 2 Accent 6" w:uiPriority="47" w:semiHidden="1" w:unhideWhenUsed="1"/>
    <w:lsdException w:name="List Table 3 Accent 6" w:uiPriority="48" w:semiHidden="1" w:unhideWhenUsed="1"/>
    <w:lsdException w:name="List Table 4 Accent 6" w:uiPriority="49" w:semiHidden="1" w:unhideWhenUsed="1"/>
    <w:lsdException w:name="List Table 5 Dark Accent 6" w:uiPriority="50" w:semiHidden="1" w:unhideWhenUsed="1"/>
    <w:lsdException w:name="List Table 6 Colorful Accent 6" w:uiPriority="51" w:semiHidden="1" w:unhideWhenUsed="1"/>
    <w:lsdException w:name="List Table 7 Colorful Accent 6" w:uiPriority="52" w:semiHidden="1" w:unhideWhenUsed="1"/>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ascii="Georgia Pro" w:hAnsi="Georgia Pro"/>
    </w:rPr>
  </w:style>
  <w:style w:type="paragraph" w:styleId="Heading1">
    <w:name w:val="heading 1"/>
    <w:next w:val="Normal"/>
    <w:link w:val="Heading1Char"/>
    <w:uiPriority w:val="9"/>
    <w:qFormat/>
    <w:rsid w:val="002442B7"/>
    <w:pPr>
      <w:keepNext/>
      <w:keepLines/>
      <w:spacing w:before="480" w:after="240" w:line="620" w:lineRule="exact"/>
      <w:contextualSpacing/>
      <w:outlineLvl w:val="0"/>
    </w:pPr>
    <w:rPr>
      <w:rFonts w:ascii="Arial" w:eastAsiaTheme="majorEastAsia" w:hAnsi="Arial" w:cstheme="majorBidi"/>
      <w:b/>
      <w:color w:val="000000" w:themeColor="text1"/>
      <w:sz w:val="52"/>
      <w:szCs w:val="40"/>
    </w:rPr>
  </w:style>
  <w:style w:type="paragraph" w:styleId="Heading2">
    <w:name w:val="heading 2"/>
    <w:next w:val="Normal"/>
    <w:link w:val="Heading2Char"/>
    <w:uiPriority w:val="9"/>
    <w:unhideWhenUsed/>
    <w:qFormat/>
    <w:rsid w:val="00593E0E"/>
    <w:pPr>
      <w:keepNext/>
      <w:keepLines/>
      <w:spacing w:before="400" w:after="200" w:line="360" w:lineRule="exact"/>
      <w:contextualSpacing/>
      <w:outlineLvl w:val="1"/>
    </w:pPr>
    <w:rPr>
      <w:rFonts w:ascii="Arial" w:eastAsiaTheme="majorEastAsia" w:hAnsi="Arial" w:cstheme="majorBidi"/>
      <w:b/>
      <w:color w:val="000000" w:themeColor="text1"/>
      <w:sz w:val="26"/>
      <w:szCs w:val="32"/>
    </w:rPr>
  </w:style>
  <w:style w:type="paragraph" w:styleId="Heading3">
    <w:name w:val="heading 3"/>
    <w:basedOn w:val="Normal"/>
    <w:next w:val="Normal"/>
    <w:link w:val="Heading3Char"/>
    <w:uiPriority w:val="9"/>
    <w:unhideWhenUsed/>
    <w:qFormat/>
    <w:rsid w:val="002442B7"/>
    <w:pPr>
      <w:keepNext/>
      <w:keepLines/>
      <w:spacing w:before="240" w:after="120" w:line="300" w:lineRule="exact"/>
      <w:outlineLvl w:val="2"/>
    </w:pPr>
    <w:rPr>
      <w:rFonts w:ascii="Arial" w:eastAsiaTheme="majorEastAsia" w:hAnsi="Arial" w:cstheme="majorBidi"/>
      <w:b/>
      <w:color w:val="000000" w:themeColor="text1"/>
      <w:sz w:val="20"/>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42B7"/>
    <w:rPr>
      <w:rFonts w:ascii="Arial" w:eastAsiaTheme="majorEastAsia" w:hAnsi="Arial" w:cstheme="majorBidi"/>
      <w:b/>
      <w:i w:val="0"/>
      <w:caps w:val="0"/>
      <w:smallCaps w:val="0"/>
      <w:strike w:val="0"/>
      <w:dstrike w:val="0"/>
      <w:vanish w:val="0"/>
      <w:color w:val="000000" w:themeColor="text1"/>
      <w:sz w:val="52"/>
      <w:szCs w:val="40"/>
      <w:vertAlign w:val="baseline"/>
    </w:rPr>
  </w:style>
  <w:style w:type="character" w:customStyle="1" w:styleId="Heading2Char">
    <w:name w:val="Heading 2 Char"/>
    <w:basedOn w:val="DefaultParagraphFont"/>
    <w:link w:val="Heading2"/>
    <w:uiPriority w:val="9"/>
    <w:rsid w:val="00593E0E"/>
    <w:rPr>
      <w:rFonts w:ascii="Arial" w:eastAsiaTheme="majorEastAsia" w:hAnsi="Arial" w:cstheme="majorBidi"/>
      <w:b/>
      <w:i w:val="0"/>
      <w:caps w:val="0"/>
      <w:smallCaps w:val="0"/>
      <w:strike w:val="0"/>
      <w:dstrike w:val="0"/>
      <w:vanish w:val="0"/>
      <w:color w:val="000000" w:themeColor="text1"/>
      <w:sz w:val="26"/>
      <w:szCs w:val="32"/>
      <w:vertAlign w:val="baseline"/>
    </w:rPr>
  </w:style>
  <w:style w:type="character" w:customStyle="1" w:styleId="Heading3Char">
    <w:name w:val="Heading 3 Char"/>
    <w:basedOn w:val="DefaultParagraphFont"/>
    <w:link w:val="Heading3"/>
    <w:uiPriority w:val="9"/>
    <w:rsid w:val="002442B7"/>
    <w:rPr>
      <w:rFonts w:ascii="Arial" w:eastAsiaTheme="majorEastAsia" w:hAnsi="Arial" w:cstheme="majorBidi"/>
      <w:b/>
      <w:i w:val="0"/>
      <w:caps w:val="0"/>
      <w:smallCaps w:val="0"/>
      <w:strike w:val="0"/>
      <w:dstrike w:val="0"/>
      <w:vanish w:val="0"/>
      <w:color w:val="000000" w:themeColor="text1"/>
      <w:sz w:val="20"/>
      <w:szCs w:val="28"/>
      <w:vertAlign w:val="baseline"/>
    </w:rPr>
  </w:style>
  <w:style w:type="paragraph" w:customStyle="1" w:styleId="CalloutQuote">
    <w:name w:val="Callout/Quote"/>
    <w:basedOn w:val="Bullet1"/>
    <w:qFormat/>
    <w:rsid w:val="008B7DD8"/>
    <w:pPr>
      <w:numPr>
        <w:numId w:val="0"/>
      </w:numPr>
      <w:pBdr>
        <w:top w:val="single" w:sz="2" w:space="9" w:color="CC0000"/>
        <w:bottom w:val="single" w:sz="2" w:space="12" w:color="CC0000"/>
      </w:pBdr>
      <w:spacing w:before="240" w:after="240" w:line="480" w:lineRule="exact"/>
      <w:ind w:right="72"/>
    </w:pPr>
    <w:rPr>
      <w:rFonts w:ascii="Arial" w:hAnsi="Arial" w:cs="Arial"/>
      <w:color w:val="CC0000"/>
      <w:sz w:val="32"/>
      <w:szCs w:val="32"/>
    </w:rPr>
  </w:style>
  <w:style w:type="character" w:customStyle="1" w:styleId="CalloutQuoteattribute">
    <w:name w:val="Callout/Quote attribute"/>
    <w:basedOn w:val="DefaultParagraphFont"/>
    <w:uiPriority w:val="1"/>
    <w:qFormat/>
    <w:rsid w:val="001F6822"/>
    <w:rPr>
      <w:rFonts w:ascii="Arial" w:hAnsi="Arial"/>
      <w:b/>
      <w:bCs/>
      <w:i w:val="0"/>
      <w:caps w:val="0"/>
      <w:smallCaps w:val="0"/>
      <w:strike w:val="0"/>
      <w:dstrike w:val="0"/>
      <w:vanish w:val="0"/>
      <w:color w:val="CC0000"/>
      <w:sz w:val="22"/>
      <w:bdr w:val="none" w:sz="0" w:space="0" w:color="auto"/>
      <w:vertAlign w:val="baseline"/>
    </w:rPr>
  </w:style>
  <w:style w:type="paragraph" w:styleId="Footer">
    <w:name w:val="footer"/>
    <w:basedOn w:val="Normal"/>
    <w:link w:val="FooterChar"/>
    <w:uiPriority w:val="99"/>
    <w:unhideWhenUsed/>
    <w:rsid w:val="009360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360FB"/>
    <w:rPr>
      <w:rFonts w:ascii="Palatino" w:eastAsiaTheme="minorEastAsia" w:hAnsi="Palatino"/>
      <w:b w:val="0"/>
      <w:i w:val="0"/>
      <w:caps w:val="0"/>
      <w:smallCaps w:val="0"/>
      <w:strike w:val="0"/>
      <w:dstrike w:val="0"/>
      <w:vanish w:val="0"/>
      <w:color w:val="000000" w:themeColor="text1"/>
      <w:sz w:val="20"/>
      <w:vertAlign w:val="baseline"/>
    </w:rPr>
  </w:style>
  <w:style w:type="character" w:styleId="Hyperlink">
    <w:name w:val="Hyperlink"/>
    <w:basedOn w:val="DefaultParagraphFont"/>
    <w:uiPriority w:val="99"/>
    <w:unhideWhenUsed/>
    <w:rsid w:val="00635A3C"/>
    <w:rPr>
      <w:rFonts w:ascii="Palatino" w:hAnsi="Palatino"/>
      <w:b w:val="0"/>
      <w:i w:val="0"/>
      <w:caps w:val="0"/>
      <w:smallCaps w:val="0"/>
      <w:strike w:val="0"/>
      <w:dstrike w:val="0"/>
      <w:vanish w:val="0"/>
      <w:color w:val="0000FF"/>
      <w:sz w:val="20"/>
      <w:u w:val="single"/>
      <w:vertAlign w:val="baseline"/>
    </w:rPr>
  </w:style>
  <w:style w:type="character" w:styleId="FollowedHyperlink">
    <w:name w:val="FollowedHyperlink"/>
    <w:basedOn w:val="DefaultParagraphFont"/>
    <w:uiPriority w:val="99"/>
    <w:semiHidden/>
    <w:unhideWhenUsed/>
    <w:rsid w:val="00635A3C"/>
    <w:rPr>
      <w:rFonts w:ascii="Palatino" w:hAnsi="Palatino"/>
      <w:b w:val="0"/>
      <w:i w:val="0"/>
      <w:caps w:val="0"/>
      <w:smallCaps w:val="0"/>
      <w:strike w:val="0"/>
      <w:dstrike w:val="0"/>
      <w:vanish w:val="0"/>
      <w:color w:val="96607D" w:themeColor="followedHyperlink"/>
      <w:sz w:val="20"/>
      <w:u w:val="single"/>
      <w:vertAlign w:val="baseline"/>
    </w:rPr>
  </w:style>
  <w:style w:type="paragraph" w:styleId="Header">
    <w:name w:val="header"/>
    <w:basedOn w:val="Normal"/>
    <w:link w:val="HeaderChar"/>
    <w:uiPriority w:val="99"/>
    <w:unhideWhenUsed/>
    <w:rsid w:val="000C3F1E"/>
    <w:pPr>
      <w:tabs>
        <w:tab w:val="center" w:pos="4680"/>
        <w:tab w:val="right" w:pos="9360"/>
      </w:tabs>
      <w:spacing w:after="0" w:line="240" w:lineRule="auto"/>
    </w:pPr>
  </w:style>
  <w:style w:type="paragraph" w:customStyle="1" w:styleId="Bullet1">
    <w:name w:val="Bullet 1"/>
    <w:basedOn w:val="Normal"/>
    <w:qFormat/>
    <w:rsid w:val="0046292A"/>
    <w:pPr>
      <w:numPr>
        <w:numId w:val="3"/>
      </w:numPr>
      <w:tabs>
        <w:tab w:val="left" w:pos="1800"/>
      </w:tabs>
      <w:spacing w:after="240" w:line="300" w:lineRule="exact"/>
      <w:ind w:left="288" w:right="288" w:hanging="288"/>
      <w:contextualSpacing/>
    </w:pPr>
    <w:rPr>
      <w:rFonts w:ascii="Georgia Pro" w:hAnsi="Georgia Pro" w:cs="Times New Roman (Body CS)"/>
      <w:color w:val="000000" w:themeColor="text1"/>
      <w:sz w:val="20"/>
      <w:szCs w:val="20"/>
    </w:rPr>
  </w:style>
  <w:style w:type="numbering" w:customStyle="1" w:styleId="CurrentList1">
    <w:name w:val="Current List1"/>
    <w:uiPriority w:val="99"/>
    <w:rsid w:val="002442B7"/>
    <w:pPr>
      <w:numPr>
        <w:numId w:val="4"/>
      </w:numPr>
    </w:pPr>
  </w:style>
  <w:style w:type="numbering" w:customStyle="1" w:styleId="CurrentList2">
    <w:name w:val="Current List2"/>
    <w:uiPriority w:val="99"/>
    <w:rsid w:val="00AF07EF"/>
    <w:pPr>
      <w:numPr>
        <w:numId w:val="5"/>
      </w:numPr>
    </w:pPr>
  </w:style>
  <w:style w:type="paragraph" w:customStyle="1" w:styleId="Bullet2">
    <w:name w:val="Bullet 2"/>
    <w:basedOn w:val="Bullet1"/>
    <w:qFormat/>
    <w:rsid w:val="0046292A"/>
    <w:pPr>
      <w:numPr>
        <w:numId w:val="7"/>
      </w:numPr>
      <w:tabs>
        <w:tab w:val="num" w:pos="360"/>
      </w:tabs>
      <w:spacing w:after="0" w:line="300" w:lineRule="exact"/>
      <w:ind w:left="662" w:right="331" w:hanging="331"/>
      <w:contextualSpacing/>
    </w:pPr>
  </w:style>
  <w:style w:type="numbering" w:customStyle="1" w:styleId="CurrentList3">
    <w:name w:val="Current List3"/>
    <w:uiPriority w:val="99"/>
    <w:rsid w:val="00AF07EF"/>
    <w:pPr>
      <w:numPr>
        <w:numId w:val="6"/>
      </w:numPr>
    </w:pPr>
  </w:style>
  <w:style w:type="paragraph" w:customStyle="1" w:styleId="Bullet3">
    <w:name w:val="Bullet 3"/>
    <w:basedOn w:val="Bullet2"/>
    <w:qFormat/>
    <w:rsid w:val="0046292A"/>
    <w:pPr>
      <w:numPr>
        <w:numId w:val="9"/>
      </w:numPr>
      <w:tabs>
        <w:tab w:val="clear" w:pos="720"/>
        <w:tab w:val="clear" w:pos="1800"/>
        <w:tab w:val="num" w:pos="432"/>
      </w:tabs>
      <w:spacing w:after="0" w:line="300" w:lineRule="exact"/>
      <w:ind w:left="936" w:right="677" w:hanging="259"/>
      <w:contextualSpacing/>
    </w:pPr>
  </w:style>
  <w:style w:type="numbering" w:customStyle="1" w:styleId="CurrentList4">
    <w:name w:val="Current List4"/>
    <w:uiPriority w:val="99"/>
    <w:rsid w:val="00AF07EF"/>
    <w:pPr>
      <w:numPr>
        <w:numId w:val="8"/>
      </w:numPr>
    </w:pPr>
  </w:style>
  <w:style w:type="paragraph" w:customStyle="1" w:styleId="Charttitle">
    <w:name w:val="Chart title"/>
    <w:basedOn w:val="Normal"/>
    <w:qFormat/>
    <w:rsid w:val="004D5A0A"/>
    <w:pPr>
      <w:snapToGrid w:val="0"/>
      <w:spacing w:after="547" w:line="300" w:lineRule="exact"/>
    </w:pPr>
    <w:rPr>
      <w:rFonts w:ascii="Arial" w:hAnsi="Arial" w:cs="Times New Roman (Body CS)"/>
      <w:color w:val="000000" w:themeColor="text1"/>
      <w:sz w:val="20"/>
    </w:rPr>
  </w:style>
  <w:style w:type="character" w:customStyle="1" w:styleId="Chart">
    <w:name w:val="Chart #"/>
    <w:basedOn w:val="DefaultParagraphFont"/>
    <w:uiPriority w:val="1"/>
    <w:qFormat/>
    <w:rsid w:val="005C7917"/>
    <w:rPr>
      <w:rFonts w:ascii="Arial" w:hAnsi="Arial"/>
      <w:b/>
      <w:i w:val="0"/>
      <w:caps w:val="0"/>
      <w:smallCaps w:val="0"/>
      <w:strike w:val="0"/>
      <w:dstrike w:val="0"/>
      <w:vanish w:val="0"/>
      <w:color w:val="CC0000"/>
      <w:sz w:val="20"/>
      <w:vertAlign w:val="baseline"/>
    </w:rPr>
  </w:style>
  <w:style w:type="paragraph" w:customStyle="1" w:styleId="Chartsource">
    <w:name w:val="Chart source"/>
    <w:basedOn w:val="Charttitle"/>
    <w:qFormat/>
    <w:rsid w:val="004D5A0A"/>
    <w:pPr>
      <w:spacing w:before="360" w:line="180" w:lineRule="exact"/>
    </w:pPr>
    <w:rPr>
      <w:color w:val="666666"/>
      <w:sz w:val="14"/>
    </w:rPr>
  </w:style>
  <w:style w:type="paragraph" w:customStyle="1" w:styleId="Contents">
    <w:name w:val="Contents"/>
    <w:basedOn w:val="Normal"/>
    <w:qFormat/>
    <w:rsid w:val="001F6822"/>
    <w:pPr>
      <w:spacing w:after="540" w:line="480" w:lineRule="exact"/>
    </w:pPr>
    <w:rPr>
      <w:rFonts w:ascii="Arial Black" w:hAnsi="Arial Black" w:cs="Arial"/>
      <w:b/>
      <w:bCs/>
      <w:color w:val="CC0000"/>
      <w:sz w:val="36"/>
      <w:szCs w:val="36"/>
    </w:rPr>
  </w:style>
  <w:style w:type="paragraph" w:customStyle="1" w:styleId="Contents1">
    <w:name w:val="Contents 1"/>
    <w:basedOn w:val="Normal"/>
    <w:qFormat/>
    <w:rsid w:val="001F6822"/>
    <w:pPr>
      <w:tabs>
        <w:tab w:val="right" w:leader="dot" w:pos="9360"/>
      </w:tabs>
      <w:spacing w:before="300" w:after="180" w:line="400" w:lineRule="exact"/>
    </w:pPr>
    <w:rPr>
      <w:rFonts w:ascii="Arial" w:hAnsi="Arial" w:cs="Arial"/>
      <w:color w:val="CC0000"/>
    </w:rPr>
  </w:style>
  <w:style w:type="paragraph" w:customStyle="1" w:styleId="Contents2">
    <w:name w:val="Contents 2"/>
    <w:basedOn w:val="Contents1"/>
    <w:qFormat/>
    <w:rsid w:val="003C777A"/>
    <w:pPr>
      <w:spacing w:before="0" w:after="120" w:line="300" w:lineRule="exact"/>
    </w:pPr>
    <w:rPr>
      <w:color w:val="000000" w:themeColor="text1"/>
    </w:rPr>
  </w:style>
  <w:style w:type="paragraph" w:customStyle="1" w:styleId="Contents3">
    <w:name w:val="Contents 3"/>
    <w:basedOn w:val="Contents2"/>
    <w:qFormat/>
    <w:rsid w:val="003C777A"/>
    <w:pPr>
      <w:numPr>
        <w:numId w:val="10"/>
      </w:numPr>
    </w:pPr>
    <w:rPr>
      <w:sz w:val="20"/>
    </w:rPr>
  </w:style>
  <w:style w:type="character" w:customStyle="1" w:styleId="HeaderChar">
    <w:name w:val="Header Char"/>
    <w:basedOn w:val="DefaultParagraphFont"/>
    <w:link w:val="Header"/>
    <w:uiPriority w:val="99"/>
    <w:rsid w:val="000C3F1E"/>
    <w:rPr>
      <w:rFonts w:ascii="Palatino" w:eastAsiaTheme="minorEastAsia" w:hAnsi="Palatino"/>
      <w:b w:val="0"/>
      <w:i w:val="0"/>
      <w:caps w:val="0"/>
      <w:smallCaps w:val="0"/>
      <w:strike w:val="0"/>
      <w:dstrike w:val="0"/>
      <w:vanish w:val="0"/>
      <w:color w:val="000000" w:themeColor="text1"/>
      <w:sz w:val="20"/>
      <w:vertAlign w:val="baseline"/>
    </w:rPr>
  </w:style>
  <w:style w:type="paragraph" w:customStyle="1" w:styleId="Runningdoctitle">
    <w:name w:val="Running doc title"/>
    <w:basedOn w:val="Normal"/>
    <w:qFormat/>
    <w:rsid w:val="000C3F1E"/>
    <w:pPr>
      <w:spacing w:before="200" w:after="0" w:line="240" w:lineRule="exact"/>
      <w:jc w:val="center"/>
    </w:pPr>
    <w:rPr>
      <w:rFonts w:ascii="Arial" w:hAnsi="Arial" w:cs="Arial"/>
      <w:sz w:val="18"/>
      <w:szCs w:val="18"/>
    </w:rPr>
  </w:style>
  <w:style w:type="paragraph" w:customStyle="1" w:styleId="PageNumber1">
    <w:name w:val="Page Number1"/>
    <w:basedOn w:val="Normal"/>
    <w:qFormat/>
    <w:rsid w:val="000C3F1E"/>
    <w:pPr>
      <w:spacing w:before="100"/>
      <w:jc w:val="center"/>
    </w:pPr>
    <w:rPr>
      <w:rFonts w:ascii="Arial" w:hAnsi="Arial" w:cs="Arial"/>
      <w:sz w:val="18"/>
      <w:szCs w:val="18"/>
    </w:rPr>
  </w:style>
  <w:style w:type="paragraph" w:customStyle="1" w:styleId="Headline">
    <w:name w:val="Headline"/>
    <w:basedOn w:val="Normal"/>
    <w:qFormat/>
    <w:rsid w:val="00D415EE"/>
    <w:pPr>
      <w:adjustRightInd w:val="0"/>
      <w:spacing w:after="432" w:line="720" w:lineRule="exact"/>
    </w:pPr>
    <w:rPr>
      <w:rFonts w:ascii="Arial Black" w:hAnsi="Arial Black" w:cs="Arial"/>
      <w:b/>
      <w:bCs/>
      <w:sz w:val="60"/>
      <w:szCs w:val="60"/>
    </w:rPr>
  </w:style>
  <w:style w:type="paragraph" w:customStyle="1" w:styleId="Subhead">
    <w:name w:val="Subhead"/>
    <w:basedOn w:val="Normal"/>
    <w:qFormat/>
    <w:rsid w:val="0046292A"/>
    <w:pPr>
      <w:spacing w:after="240" w:line="540" w:lineRule="exact"/>
    </w:pPr>
    <w:rPr>
      <w:rFonts w:ascii="Georgia Pro" w:hAnsi="Georgia Pro" w:cs="Arial"/>
      <w:color w:val="000000" w:themeColor="text1"/>
      <w:sz w:val="44"/>
      <w:szCs w:val="44"/>
    </w:rPr>
  </w:style>
  <w:style w:type="paragraph" w:customStyle="1" w:styleId="Byline">
    <w:name w:val="Byline"/>
    <w:basedOn w:val="Normal"/>
    <w:qFormat/>
    <w:rsid w:val="00AC530F"/>
    <w:pPr>
      <w:spacing w:after="0" w:line="420" w:lineRule="exact"/>
    </w:pPr>
    <w:rPr>
      <w:rFonts w:ascii="Arial" w:hAnsi="Arial" w:cs="Arial"/>
      <w:b/>
      <w:bCs/>
      <w:sz w:val="32"/>
      <w:szCs w:val="32"/>
    </w:rPr>
  </w:style>
  <w:style w:type="numbering" w:customStyle="1" w:styleId="CurrentList5">
    <w:name w:val="Current List5"/>
    <w:uiPriority w:val="99"/>
    <w:rsid w:val="0046292A"/>
    <w:pPr>
      <w:numPr>
        <w:numId w:val="11"/>
      </w:numPr>
    </w:pPr>
  </w:style>
  <w:style w:type="paragraph" w:customStyle="1" w:styleId="Bodycopy">
    <w:name w:val="Body copy"/>
    <w:basedOn w:val="Normal"/>
    <w:qFormat/>
    <w:rsid w:val="00900C58"/>
    <w:pPr>
      <w:shd w:val="clear" w:color="auto" w:fill="FEFEFE"/>
      <w:spacing w:after="240" w:line="300" w:lineRule="exact"/>
      <w:outlineLvl w:val="2"/>
    </w:pPr>
    <w:rPr>
      <w:rFonts w:ascii="Georgia Pro" w:hAnsi="Georgia Pro"/>
      <w:color w:val="000000" w:themeColor="text1"/>
      <w:sz w:val="20"/>
    </w:rPr>
  </w:style>
  <w:style w:type="paragraph" w:customStyle="1" w:styleId="TableParagraph">
    <w:name w:val="Table Paragraph"/>
    <w:basedOn w:val="Normal"/>
    <w:uiPriority w:val="1"/>
    <w:qFormat/>
    <w:rsid w:val="003E4FED"/>
    <w:pPr>
      <w:widowControl w:val="0"/>
      <w:autoSpaceDE w:val="0"/>
      <w:autoSpaceDN w:val="0"/>
      <w:spacing w:before="200" w:after="120" w:line="240" w:lineRule="auto"/>
    </w:pPr>
    <w:rPr>
      <w:rFonts w:ascii="Arial" w:eastAsia="Arial" w:hAnsi="Arial" w:cs="Arial"/>
      <w:b/>
      <w:color w:val="000000" w:themeColor="text1"/>
      <w:kern w:val="0"/>
      <w:szCs w:val="22"/>
      <w14:ligatures w14:val="none"/>
    </w:rPr>
  </w:style>
  <w:style w:type="paragraph" w:styleId="ListBullet">
    <w:name w:val="List Bullet"/>
    <w:basedOn w:val="Normal"/>
    <w:uiPriority w:val="99"/>
    <w:semiHidden/>
    <w:unhideWhenUsed/>
    <w:rsid w:val="00E80C2D"/>
    <w:pPr>
      <w:numPr>
        <w:numId w:val="2"/>
      </w:numPr>
      <w:contextualSpacing/>
    </w:pPr>
  </w:style>
  <w:style w:type="paragraph" w:customStyle="1" w:styleId="Tableheader">
    <w:name w:val="Table header"/>
    <w:basedOn w:val="Normal"/>
    <w:qFormat/>
    <w:rsid w:val="003E4FED"/>
    <w:pPr>
      <w:widowControl w:val="0"/>
      <w:autoSpaceDE w:val="0"/>
      <w:autoSpaceDN w:val="0"/>
      <w:spacing w:before="200" w:after="120" w:line="240" w:lineRule="auto"/>
    </w:pPr>
    <w:rPr>
      <w:rFonts w:ascii="Arial" w:eastAsia="Arial" w:hAnsi="Arial" w:cs="Arial"/>
      <w:b/>
      <w:caps/>
      <w:color w:val="FFFFFF"/>
      <w:kern w:val="0"/>
      <w:sz w:val="18"/>
      <w:szCs w:val="22"/>
      <w14:ligatures w14:val="none"/>
    </w:rPr>
  </w:style>
  <w:style w:type="paragraph" w:customStyle="1" w:styleId="Tablesection">
    <w:name w:val="Table section"/>
    <w:basedOn w:val="TableParagraph"/>
    <w:qFormat/>
    <w:rsid w:val="003E4FED"/>
    <w:pPr>
      <w:shd w:val="clear" w:color="auto" w:fill="F9F9F9"/>
    </w:pPr>
    <w:rPr>
      <w:caps/>
      <w:sz w:val="18"/>
    </w:rPr>
  </w:style>
  <w:style w:type="paragraph" w:customStyle="1" w:styleId="Tablecontent">
    <w:name w:val="Table content"/>
    <w:basedOn w:val="TableParagraph"/>
    <w:qFormat/>
    <w:rsid w:val="003E4FED"/>
    <w:rPr>
      <w:b w:val="0"/>
      <w:sz w:val="20"/>
    </w:rPr>
  </w:style>
  <w:style w:type="paragraph" w:customStyle="1" w:styleId="Titleundericon">
    <w:name w:val="Title under icon"/>
    <w:basedOn w:val="Heading2"/>
    <w:qFormat/>
    <w:rsid w:val="001544BD"/>
    <w:pPr>
      <w:spacing w:before="200" w:after="100"/>
    </w:pPr>
  </w:style>
  <w:style w:type="paragraph" w:customStyle="1" w:styleId="Legal">
    <w:name w:val="Legal"/>
    <w:basedOn w:val="ListBullet"/>
    <w:qFormat/>
    <w:rsid w:val="00E80C2D"/>
    <w:pPr>
      <w:numPr>
        <w:numId w:val="0"/>
      </w:numPr>
      <w:spacing w:line="220" w:lineRule="exact"/>
    </w:pPr>
    <w:rPr>
      <w:rFonts w:ascii="Arial" w:hAnsi="Arial" w:cs="Arial"/>
      <w:sz w:val="14"/>
      <w:szCs w:val="14"/>
    </w:rPr>
  </w:style>
  <w:style w:type="paragraph" w:customStyle="1" w:styleId="Titleunderimage">
    <w:name w:val="Title under image"/>
    <w:basedOn w:val="Heading2"/>
    <w:qFormat/>
    <w:rsid w:val="001544BD"/>
    <w:pPr>
      <w:spacing w:before="200" w:after="100"/>
    </w:pPr>
  </w:style>
  <w:style w:type="table" w:customStyle="1" w:styleId="BainTable">
    <w:name w:val="Bain Table"/>
    <w:basedOn w:val="TableNormal"/>
    <w:uiPriority w:val="99"/>
    <w:pPr>
      <w:spacing w:after="0" w:line="240" w:lineRule="auto"/>
    </w:pPr>
    <w:rPr>
      <w:rFonts w:ascii="Arial" w:hAnsi="Arial" w:cs="Arial"/>
      <w:color w:val="000000"/>
      <w:sz w:val="20"/>
      <w:szCs w:val="20"/>
    </w:rPr>
    <w:tblPr>
      <w:tblBorders>
        <w:insideH w:val="single" w:sz="4" w:space="0" w:color="D6D6D6"/>
      </w:tblBorders>
      <w:tblCellMar>
        <w:top w:w="60" w:type="dxa"/>
        <w:left w:w="120" w:type="dxa"/>
        <w:bottom w:w="60" w:type="dxa"/>
        <w:right w:w="120" w:type="dxa"/>
      </w:tblCellMar>
    </w:tblPr>
    <w:tblStylePr w:type="firstRow">
      <w:rPr>
        <w:b/>
        <w:color w:val="FFFFFF"/>
      </w:rPr>
      <w:tcPr>
        <w:shd w:val="clear" w:color="auto" w:fill="CC0000"/>
      </w:tcPr>
    </w:tblStylePr>
    <w:tblStylePr w:type="firstCol">
      <w:rPr>
        <w:b/>
        <w:color w:val="000000"/>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3.xml"/><Relationship Id="rId20" Type="http://schemas.openxmlformats.org/officeDocument/2006/relationships/image" Target="media/img_placeholder.png"/><Relationship Id="rId21" Type="http://schemas.openxmlformats.org/officeDocument/2006/relationships/image" Target="media/icon_placeholder.png"/><Relationship Id="rId22" Type="http://schemas.openxmlformats.org/officeDocument/2006/relationships/image" Target="media/icon_lines.emf"/><Relationship Id="rId23" Type="http://schemas.openxmlformats.org/officeDocument/2006/relationships/footer" Target="footer4.xml"/><Relationship Id="rId24" Type="http://schemas.openxmlformats.org/officeDocument/2006/relationships/header" Target="header4.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emf"/></Relationships>
</file>

<file path=word/_rels/header2.xml.rels><?xml version='1.0' encoding='UTF-8' standalone='yes'?>
<Relationships xmlns="http://schemas.openxmlformats.org/package/2006/relationships"><Relationship Id="rId1" Type="http://schemas.openxmlformats.org/officeDocument/2006/relationships/image" Target="media/image3.emf"/></Relationships>
</file>

<file path=word/_rels/header3.xml.rels><?xml version='1.0' encoding='UTF-8' standalone='yes'?>
<Relationships xmlns="http://schemas.openxmlformats.org/package/2006/relationships"><Relationship Id="rId1" Type="http://schemas.openxmlformats.org/officeDocument/2006/relationships/image" Target="media/image7.emf"/></Relationships>
</file>

<file path=word/_rels/header4.xml.rels><?xml version='1.0' encoding='UTF-8' standalone='yes'?>
<Relationships xmlns="http://schemas.openxmlformats.org/package/2006/relationships"><Relationship Id="rId1" Type="http://schemas.openxmlformats.org/officeDocument/2006/relationships/image" Target="media/image3.emf"/></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Georgia Pro"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360</Words>
  <Characters>2056</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TSG Consultant Productivity</dc:creator>
  <cp:keywords/>
  <dc:description/>
  <cp:lastModifiedBy>TSG Consultant Productivity</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