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  <w:spacing w:line="312" w:lineRule="auto"/>
        <w:jc w:val="center"/>
      </w:pPr>
      <w:r>
        <w:rPr>
          <w:rFonts w:hint="eastAsia"/>
        </w:rPr>
        <w:t>HttpRunner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接口测试框架使用文档</w:t>
      </w:r>
    </w:p>
    <w:p>
      <w:pPr>
        <w:pStyle w:val="4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-3" w:leftChars="0"/>
        <w:jc w:val="left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cs="宋体"/>
          <w:lang w:val="en-US" w:eastAsia="zh-CN"/>
        </w:rPr>
        <w:t>一、</w:t>
      </w:r>
      <w:r>
        <w:rPr>
          <w:rFonts w:hint="eastAsia" w:ascii="宋体" w:hAnsi="宋体" w:eastAsia="宋体" w:cs="宋体"/>
          <w:lang w:val="en-US" w:eastAsia="zh-CN"/>
        </w:rPr>
        <w:t>为什么选择httprunner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="420" w:leftChars="0" w:hanging="420" w:firstLineChars="0"/>
        <w:jc w:val="left"/>
        <w:textAlignment w:val="auto"/>
        <w:rPr>
          <w:rFonts w:hint="default" w:ascii="宋体" w:hAnsi="宋体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Theme="minorEastAsia" w:cstheme="minorBidi"/>
          <w:b w:val="0"/>
          <w:kern w:val="2"/>
          <w:sz w:val="24"/>
          <w:szCs w:val="24"/>
          <w:lang w:val="en-US" w:eastAsia="zh-CN" w:bidi="ar-SA"/>
        </w:rPr>
        <w:t>HttpRunner</w:t>
      </w:r>
      <w:r>
        <w:rPr>
          <w:rFonts w:hint="default" w:ascii="宋体" w:hAnsi="宋体" w:eastAsiaTheme="minorEastAsia" w:cstheme="minorBidi"/>
          <w:b w:val="0"/>
          <w:kern w:val="2"/>
          <w:sz w:val="24"/>
          <w:szCs w:val="24"/>
          <w:lang w:val="en-US" w:eastAsia="zh-CN" w:bidi="ar-SA"/>
        </w:rPr>
        <w:t>是一个开源的 API 测试工具</w:t>
      </w:r>
      <w:r>
        <w:rPr>
          <w:rFonts w:hint="eastAsia" w:ascii="宋体" w:hAnsi="宋体" w:eastAsiaTheme="minorEastAsia" w:cstheme="minorBidi"/>
          <w:b w:val="0"/>
          <w:kern w:val="2"/>
          <w:sz w:val="24"/>
          <w:szCs w:val="24"/>
          <w:lang w:val="en-US" w:eastAsia="zh-CN" w:bidi="ar-SA"/>
        </w:rPr>
        <w:t>环境搭建，</w:t>
      </w:r>
      <w:r>
        <w:rPr>
          <w:rFonts w:hint="default" w:ascii="宋体" w:hAnsi="宋体" w:eastAsiaTheme="minorEastAsia" w:cstheme="minorBidi"/>
          <w:b w:val="0"/>
          <w:kern w:val="2"/>
          <w:sz w:val="24"/>
          <w:szCs w:val="24"/>
          <w:lang w:val="en-US" w:eastAsia="zh-CN" w:bidi="ar-SA"/>
        </w:rPr>
        <w:t>相比于其它 API 测试工具，HttpRunner 最大的不同在于设计理念</w:t>
      </w:r>
      <w:r>
        <w:rPr>
          <w:rFonts w:hint="eastAsia" w:ascii="宋体" w:hAnsi="宋体" w:eastAsiaTheme="minorEastAsia" w:cstheme="minorBidi"/>
          <w:b w:val="0"/>
          <w:kern w:val="2"/>
          <w:sz w:val="24"/>
          <w:szCs w:val="24"/>
          <w:lang w:val="en-US" w:eastAsia="zh-CN" w:bidi="ar-SA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="420" w:leftChars="0" w:hanging="420" w:firstLineChars="0"/>
        <w:jc w:val="left"/>
        <w:textAlignment w:val="auto"/>
        <w:rPr>
          <w:rFonts w:hint="default" w:ascii="宋体" w:hAnsi="宋体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Theme="minorEastAsia" w:cstheme="minorBidi"/>
          <w:b w:val="0"/>
          <w:kern w:val="2"/>
          <w:sz w:val="24"/>
          <w:szCs w:val="24"/>
          <w:lang w:val="en-US" w:eastAsia="zh-CN" w:bidi="ar-SA"/>
        </w:rPr>
        <w:t>约定大于配置：测试用例是标准结构化的，格式统一，方便协作和维护</w:t>
      </w:r>
      <w:r>
        <w:rPr>
          <w:rFonts w:hint="eastAsia" w:ascii="宋体" w:hAnsi="宋体" w:cstheme="minorBidi"/>
          <w:b w:val="0"/>
          <w:kern w:val="2"/>
          <w:sz w:val="24"/>
          <w:szCs w:val="24"/>
          <w:lang w:val="en-US" w:eastAsia="zh-CN" w:bidi="ar-SA"/>
        </w:rPr>
        <w:t>；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="420" w:leftChars="0" w:hanging="420" w:firstLineChars="0"/>
        <w:jc w:val="left"/>
        <w:textAlignment w:val="auto"/>
        <w:rPr>
          <w:rFonts w:hint="default" w:ascii="宋体" w:hAnsi="宋体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Theme="minorEastAsia" w:cstheme="minorBidi"/>
          <w:b w:val="0"/>
          <w:kern w:val="2"/>
          <w:sz w:val="24"/>
          <w:szCs w:val="24"/>
          <w:lang w:val="en-US" w:eastAsia="zh-CN" w:bidi="ar-SA"/>
        </w:rPr>
        <w:t>标准开放：基于开放的标准，支持</w:t>
      </w:r>
      <w:r>
        <w:rPr>
          <w:rFonts w:hint="default" w:ascii="宋体" w:hAnsi="宋体" w:eastAsiaTheme="minorEastAsia" w:cstheme="minorBidi"/>
          <w:b w:val="0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宋体" w:hAnsi="宋体" w:eastAsiaTheme="minorEastAsia" w:cstheme="minorBidi"/>
          <w:b w:val="0"/>
          <w:kern w:val="2"/>
          <w:sz w:val="24"/>
          <w:szCs w:val="24"/>
          <w:lang w:val="en-US" w:eastAsia="zh-CN" w:bidi="ar-SA"/>
        </w:rPr>
        <w:instrText xml:space="preserve"> HYPERLINK "https://en.wikipedia.org/wiki/HAR_(file_format)" </w:instrText>
      </w:r>
      <w:r>
        <w:rPr>
          <w:rFonts w:hint="default" w:ascii="宋体" w:hAnsi="宋体" w:eastAsiaTheme="minorEastAsia" w:cstheme="minorBidi"/>
          <w:b w:val="0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宋体" w:hAnsi="宋体" w:eastAsiaTheme="minorEastAsia" w:cstheme="minorBidi"/>
          <w:b w:val="0"/>
          <w:kern w:val="2"/>
          <w:sz w:val="24"/>
          <w:szCs w:val="24"/>
          <w:lang w:val="en-US" w:eastAsia="zh-CN" w:bidi="ar-SA"/>
        </w:rPr>
        <w:t>HAR</w:t>
      </w:r>
      <w:r>
        <w:rPr>
          <w:rFonts w:hint="default" w:ascii="宋体" w:hAnsi="宋体" w:eastAsiaTheme="minorEastAsia" w:cstheme="minorBidi"/>
          <w:b w:val="0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宋体" w:hAnsi="宋体" w:eastAsiaTheme="minorEastAsia" w:cstheme="minorBidi"/>
          <w:b w:val="0"/>
          <w:kern w:val="2"/>
          <w:sz w:val="24"/>
          <w:szCs w:val="24"/>
          <w:lang w:val="en-US" w:eastAsia="zh-CN" w:bidi="ar-SA"/>
        </w:rPr>
        <w:t>/Postman/Swagger等工具对接，轻松实现用例生成和转换</w:t>
      </w:r>
      <w:r>
        <w:rPr>
          <w:rFonts w:hint="eastAsia" w:ascii="宋体" w:hAnsi="宋体" w:cstheme="minorBidi"/>
          <w:b w:val="0"/>
          <w:kern w:val="2"/>
          <w:sz w:val="24"/>
          <w:szCs w:val="24"/>
          <w:lang w:val="en-US" w:eastAsia="zh-CN" w:bidi="ar-SA"/>
        </w:rPr>
        <w:t>；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="420" w:leftChars="0" w:hanging="420" w:firstLineChars="0"/>
        <w:jc w:val="left"/>
        <w:textAlignment w:val="auto"/>
        <w:rPr>
          <w:rFonts w:hint="default" w:ascii="宋体" w:hAnsi="宋体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Theme="minorEastAsia" w:cstheme="minorBidi"/>
          <w:b w:val="0"/>
          <w:kern w:val="2"/>
          <w:sz w:val="24"/>
          <w:szCs w:val="24"/>
          <w:lang w:val="en-US" w:eastAsia="zh-CN" w:bidi="ar-SA"/>
        </w:rPr>
        <w:t>一次投入多维复用：一套脚本可同时支持接口自动化测试、性能测试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="420" w:leftChars="0" w:hanging="420" w:firstLineChars="0"/>
        <w:jc w:val="left"/>
        <w:textAlignment w:val="auto"/>
        <w:rPr>
          <w:rFonts w:hint="default" w:ascii="宋体" w:hAnsi="宋体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Theme="minorEastAsia" w:cstheme="minorBidi"/>
          <w:b w:val="0"/>
          <w:kern w:val="2"/>
          <w:sz w:val="24"/>
          <w:szCs w:val="24"/>
          <w:lang w:val="en-US" w:eastAsia="zh-CN" w:bidi="ar-SA"/>
        </w:rPr>
        <w:t>追求不重复造轮子</w:t>
      </w:r>
      <w:r>
        <w:rPr>
          <w:rFonts w:hint="eastAsia" w:ascii="宋体" w:hAnsi="宋体" w:eastAsiaTheme="minorEastAsia" w:cstheme="minorBidi"/>
          <w:b w:val="0"/>
          <w:kern w:val="2"/>
          <w:sz w:val="24"/>
          <w:szCs w:val="24"/>
          <w:lang w:val="en-US" w:eastAsia="zh-CN" w:bidi="ar-SA"/>
        </w:rPr>
        <w:t>，</w:t>
      </w:r>
      <w:r>
        <w:rPr>
          <w:rFonts w:hint="default" w:ascii="宋体" w:hAnsi="宋体" w:eastAsiaTheme="minorEastAsia" w:cstheme="minorBidi"/>
          <w:b w:val="0"/>
          <w:kern w:val="2"/>
          <w:sz w:val="24"/>
          <w:szCs w:val="24"/>
          <w:lang w:val="en-US" w:eastAsia="zh-CN" w:bidi="ar-SA"/>
        </w:rPr>
        <w:t>追求投入产出比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420" w:leftChars="0" w:hanging="420" w:firstLineChars="0"/>
        <w:jc w:val="left"/>
        <w:rPr>
          <w:rFonts w:hint="default" w:ascii="宋体" w:hAnsi="宋体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cstheme="minorBidi"/>
          <w:b w:val="0"/>
          <w:kern w:val="2"/>
          <w:sz w:val="24"/>
          <w:szCs w:val="24"/>
          <w:lang w:val="en-US" w:eastAsia="zh-CN" w:bidi="ar-SA"/>
        </w:rPr>
        <w:t>Httprunner和其他开源框架相比，我们只需在yaml文件维护测试用例即可，不需要代码要求，但是需要遵循yanl格式编写，否则在后续不好排查错误，这也是httprunner的一个缺点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420" w:leftChars="0" w:hanging="420" w:firstLineChars="0"/>
        <w:jc w:val="left"/>
        <w:rPr>
          <w:rFonts w:hint="default" w:ascii="宋体" w:hAnsi="宋体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cstheme="minorBidi"/>
          <w:b w:val="0"/>
          <w:kern w:val="2"/>
          <w:sz w:val="24"/>
          <w:szCs w:val="24"/>
          <w:lang w:val="en-US" w:eastAsia="zh-CN" w:bidi="ar-SA"/>
        </w:rPr>
        <w:t>目前市面上接口工具多，学习成本高，团队协作较困难，对语言能力有一定要求，门槛较高</w:t>
      </w:r>
    </w:p>
    <w:p>
      <w:pPr>
        <w:pStyle w:val="4"/>
        <w:spacing w:line="312" w:lineRule="auto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cs="宋体"/>
          <w:lang w:val="en-US" w:eastAsia="zh-CN"/>
        </w:rPr>
        <w:t>二、</w:t>
      </w:r>
      <w:r>
        <w:rPr>
          <w:rFonts w:hint="eastAsia" w:ascii="宋体" w:hAnsi="宋体" w:eastAsia="宋体" w:cs="宋体"/>
        </w:rPr>
        <w:t>环境搭建</w:t>
      </w:r>
    </w:p>
    <w:p>
      <w:pPr>
        <w:pStyle w:val="5"/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1.搭建python环境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1.1 </w:t>
      </w:r>
      <w:r>
        <w:rPr>
          <w:rFonts w:hint="eastAsia"/>
        </w:rPr>
        <w:t>python版本：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.7</w:t>
      </w:r>
      <w:r>
        <w:rPr>
          <w:rFonts w:hint="eastAsia"/>
          <w:lang w:val="en-US" w:eastAsia="zh-CN"/>
        </w:rPr>
        <w:t>/3.7及以上版本，建议3.7及以上版本</w:t>
      </w:r>
    </w:p>
    <w:p>
      <w:pPr>
        <w:bidi w:val="0"/>
        <w:jc w:val="left"/>
        <w:rPr>
          <w:rFonts w:hint="eastAsia" w:ascii="宋体" w:hAnsi="宋体"/>
        </w:rPr>
      </w:pPr>
      <w:r>
        <w:rPr>
          <w:rFonts w:hint="eastAsia" w:ascii="宋体" w:hAnsi="宋体"/>
        </w:rPr>
        <w:t>下载地址：</w:t>
      </w:r>
      <w:r>
        <w:fldChar w:fldCharType="begin"/>
      </w:r>
      <w:r>
        <w:instrText xml:space="preserve"> HYPERLINK "https://www.python.org/downloads/" </w:instrText>
      </w:r>
      <w:r>
        <w:fldChar w:fldCharType="separate"/>
      </w:r>
      <w:r>
        <w:rPr>
          <w:rStyle w:val="16"/>
          <w:rFonts w:ascii="宋体" w:hAnsi="宋体"/>
        </w:rPr>
        <w:t>https://www.python.org/downloads/</w:t>
      </w:r>
      <w:r>
        <w:rPr>
          <w:rFonts w:ascii="宋体" w:hAnsi="宋体"/>
        </w:rPr>
        <w:fldChar w:fldCharType="end"/>
      </w:r>
    </w:p>
    <w:p>
      <w:pPr>
        <w:bidi w:val="0"/>
        <w:jc w:val="left"/>
        <w:rPr>
          <w:rFonts w:ascii="宋体" w:hAnsi="宋体"/>
        </w:rPr>
      </w:pPr>
      <w:r>
        <w:drawing>
          <wp:inline distT="0" distB="0" distL="114300" distR="114300">
            <wp:extent cx="4328795" cy="4232275"/>
            <wp:effectExtent l="0" t="0" r="14605" b="15875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8795" cy="423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12" w:lineRule="auto"/>
        <w:jc w:val="left"/>
        <w:rPr>
          <w:rFonts w:hint="eastAsia" w:ascii="宋体" w:hAnsi="宋体" w:eastAsiaTheme="minorEastAsia"/>
          <w:lang w:eastAsia="zh-CN"/>
        </w:rPr>
      </w:pPr>
      <w:r>
        <w:rPr>
          <w:rFonts w:hint="eastAsia" w:ascii="宋体" w:hAnsi="宋体"/>
          <w:lang w:val="en-US" w:eastAsia="zh-CN"/>
        </w:rPr>
        <w:t xml:space="preserve">1.2 </w:t>
      </w:r>
      <w:r>
        <w:rPr>
          <w:rFonts w:hint="eastAsia" w:ascii="宋体" w:hAnsi="宋体"/>
        </w:rPr>
        <w:t>验证安装是否成功</w:t>
      </w:r>
    </w:p>
    <w:p>
      <w:pPr>
        <w:numPr>
          <w:numId w:val="0"/>
        </w:numPr>
        <w:spacing w:line="312" w:lineRule="auto"/>
        <w:jc w:val="left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</w:rPr>
        <w:t>打开cmd命令行 输入</w:t>
      </w:r>
      <w:r>
        <w:rPr>
          <w:rFonts w:hint="eastAsia" w:ascii="等线" w:hAnsi="等线" w:eastAsia="等线" w:cs="等线"/>
          <w:color w:val="FF0000"/>
        </w:rPr>
        <w:t>python</w:t>
      </w:r>
      <w:r>
        <w:rPr>
          <w:rFonts w:hint="eastAsia" w:ascii="等线" w:hAnsi="等线" w:eastAsia="等线" w:cs="等线"/>
          <w:color w:val="FF0000"/>
          <w:lang w:eastAsia="zh-CN"/>
        </w:rPr>
        <w:t>，</w:t>
      </w:r>
      <w:r>
        <w:rPr>
          <w:rFonts w:hint="eastAsia" w:ascii="等线" w:hAnsi="等线" w:eastAsia="等线" w:cs="等线"/>
        </w:rPr>
        <w:t>如果能进入python命令模式就证明成功了</w:t>
      </w:r>
    </w:p>
    <w:p>
      <w:pPr>
        <w:spacing w:line="312" w:lineRule="auto"/>
        <w:jc w:val="left"/>
      </w:pPr>
      <w:r>
        <w:drawing>
          <wp:inline distT="0" distB="0" distL="114300" distR="114300">
            <wp:extent cx="5266690" cy="1327785"/>
            <wp:effectExtent l="0" t="0" r="10160" b="5715"/>
            <wp:docPr id="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12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安装httprunner第三方库</w:t>
      </w:r>
    </w:p>
    <w:p>
      <w:pPr>
        <w:numPr>
          <w:ilvl w:val="0"/>
          <w:numId w:val="0"/>
        </w:numPr>
        <w:spacing w:line="312" w:lineRule="auto"/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pip install httprunner==2.5.7</w:t>
      </w:r>
    </w:p>
    <w:p>
      <w:pPr>
        <w:pStyle w:val="5"/>
        <w:numPr>
          <w:ilvl w:val="0"/>
          <w:numId w:val="4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</w:t>
      </w:r>
      <w:r>
        <w:rPr>
          <w:rFonts w:hint="eastAsia"/>
          <w:lang w:val="en-US" w:eastAsia="zh-CN"/>
        </w:rPr>
        <w:t>httprunner脚手架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创建一个项目，可以在命令行查看httprunner帮助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httprunner -h或者hrun -h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3279140"/>
            <wp:effectExtent l="0" t="0" r="12065" b="16510"/>
            <wp:docPr id="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4638675"/>
            <wp:effectExtent l="0" t="0" r="11430" b="9525"/>
            <wp:docPr id="117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7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12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创建项目：hrun --startproject demo</w:t>
      </w:r>
    </w:p>
    <w:p>
      <w:pPr>
        <w:numPr>
          <w:ilvl w:val="0"/>
          <w:numId w:val="0"/>
        </w:numPr>
        <w:spacing w:line="312" w:lineRule="auto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705350" cy="2914650"/>
            <wp:effectExtent l="0" t="0" r="0" b="0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312" w:lineRule="auto"/>
        <w:ind w:left="0" w:leftChars="0" w:firstLine="0" w:firstLineChars="0"/>
        <w:jc w:val="left"/>
        <w:rPr>
          <w:rFonts w:hint="eastAsia"/>
        </w:rPr>
      </w:pPr>
      <w:r>
        <w:rPr>
          <w:rFonts w:hint="eastAsia"/>
          <w:lang w:val="en-US" w:eastAsia="zh-CN"/>
        </w:rPr>
        <w:t xml:space="preserve">2.3 </w:t>
      </w:r>
      <w:r>
        <w:rPr>
          <w:rFonts w:hint="eastAsia"/>
        </w:rPr>
        <w:t>安装依赖：</w:t>
      </w:r>
    </w:p>
    <w:p>
      <w:pPr>
        <w:pStyle w:val="21"/>
        <w:spacing w:line="312" w:lineRule="auto"/>
        <w:ind w:left="0" w:leftChars="0" w:firstLine="0" w:firstLineChars="0"/>
        <w:jc w:val="left"/>
      </w:pPr>
      <w:r>
        <w:rPr>
          <w:rFonts w:hint="eastAsia"/>
        </w:rPr>
        <w:t>可以</w:t>
      </w:r>
      <w:r>
        <w:rPr>
          <w:rFonts w:hint="eastAsia"/>
          <w:lang w:val="en-US" w:eastAsia="zh-CN"/>
        </w:rPr>
        <w:t>在</w:t>
      </w:r>
      <w:r>
        <w:rPr>
          <w:rFonts w:hint="eastAsia"/>
        </w:rPr>
        <w:t>跟目录下</w:t>
      </w:r>
      <w:r>
        <w:rPr>
          <w:rFonts w:hint="eastAsia"/>
          <w:lang w:val="en-US" w:eastAsia="zh-CN"/>
        </w:rPr>
        <w:t>建个</w:t>
      </w:r>
      <w:r>
        <w:rPr>
          <w:rFonts w:hint="eastAsia"/>
        </w:rPr>
        <w:t>requirements.txt文件，需要安装的python依赖都在这个文件里面，进入到目录下，执行以下命令进行安装：</w:t>
      </w:r>
    </w:p>
    <w:p>
      <w:pPr>
        <w:widowControl/>
        <w:spacing w:line="312" w:lineRule="auto"/>
        <w:ind w:firstLine="420" w:firstLineChars="0"/>
        <w:jc w:val="left"/>
        <w:rPr>
          <w:rFonts w:ascii="Times New Roman" w:hAnsi="Times New Roman" w:eastAsia="Times New Roman" w:cs="Times New Roman"/>
          <w:kern w:val="0"/>
        </w:rPr>
      </w:pPr>
      <w:r>
        <w:rPr>
          <w:rFonts w:hint="eastAsia"/>
        </w:rPr>
        <w:t xml:space="preserve">pip install </w:t>
      </w:r>
      <w:r>
        <w:t>–</w:t>
      </w:r>
      <w:r>
        <w:rPr>
          <w:rFonts w:hint="eastAsia"/>
        </w:rPr>
        <w:t xml:space="preserve">r </w:t>
      </w:r>
      <w:r>
        <w:rPr>
          <w:rFonts w:ascii="Arial" w:hAnsi="Arial" w:eastAsia="Times New Roman" w:cs="Arial"/>
          <w:color w:val="2F2F2F"/>
          <w:kern w:val="0"/>
          <w:shd w:val="clear" w:color="auto" w:fill="FFFFFF"/>
        </w:rPr>
        <w:t>requirements.txt</w:t>
      </w:r>
    </w:p>
    <w:p>
      <w:pPr>
        <w:pStyle w:val="21"/>
        <w:spacing w:line="312" w:lineRule="auto"/>
        <w:ind w:left="360" w:firstLine="0" w:firstLineChars="0"/>
        <w:jc w:val="left"/>
      </w:pPr>
    </w:p>
    <w:p>
      <w:pPr>
        <w:pStyle w:val="4"/>
        <w:bidi w:val="0"/>
        <w:jc w:val="left"/>
      </w:pPr>
      <w:r>
        <w:rPr>
          <w:rFonts w:hint="eastAsia"/>
          <w:lang w:val="en-US" w:eastAsia="zh-CN"/>
        </w:rPr>
        <w:t>三、</w:t>
      </w:r>
      <w:r>
        <w:rPr>
          <w:rFonts w:hint="eastAsia"/>
        </w:rPr>
        <w:t>框架结构</w:t>
      </w:r>
    </w:p>
    <w:p>
      <w:pPr>
        <w:pStyle w:val="5"/>
        <w:bidi w:val="0"/>
        <w:jc w:val="left"/>
      </w:pPr>
      <w:r>
        <w:rPr>
          <w:rFonts w:hint="eastAsia"/>
        </w:rPr>
        <w:t>1. 目录结构：</w:t>
      </w:r>
    </w:p>
    <w:p>
      <w:pPr>
        <w:pStyle w:val="21"/>
        <w:spacing w:line="312" w:lineRule="auto"/>
        <w:ind w:left="0" w:leftChars="0" w:firstLine="0" w:firstLineChars="0"/>
        <w:jc w:val="left"/>
      </w:pPr>
      <w:r>
        <w:drawing>
          <wp:inline distT="0" distB="0" distL="114300" distR="114300">
            <wp:extent cx="2609850" cy="2781300"/>
            <wp:effectExtent l="0" t="0" r="0" b="0"/>
            <wp:docPr id="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5"/>
        </w:numPr>
        <w:spacing w:line="312" w:lineRule="auto"/>
        <w:ind w:left="420" w:leftChars="0" w:hanging="42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分层思想：</w:t>
      </w:r>
    </w:p>
    <w:p>
      <w:pPr>
        <w:pStyle w:val="21"/>
        <w:numPr>
          <w:ilvl w:val="0"/>
          <w:numId w:val="0"/>
        </w:numPr>
        <w:spacing w:line="312" w:lineRule="auto"/>
        <w:ind w:firstLine="42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</w:rPr>
        <w:t>api定义层：最底下的一层是api的定义层</w:t>
      </w:r>
    </w:p>
    <w:p>
      <w:pPr>
        <w:pStyle w:val="21"/>
        <w:numPr>
          <w:ilvl w:val="0"/>
          <w:numId w:val="0"/>
        </w:numPr>
        <w:spacing w:line="312" w:lineRule="auto"/>
        <w:ind w:firstLine="42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ab/>
      </w:r>
      <w:r>
        <w:rPr>
          <w:rFonts w:hint="default"/>
        </w:rPr>
        <w:t>testcase层：测试用例层，调用定义层的内容</w:t>
      </w:r>
    </w:p>
    <w:p>
      <w:pPr>
        <w:pStyle w:val="21"/>
        <w:numPr>
          <w:ilvl w:val="0"/>
          <w:numId w:val="0"/>
        </w:numPr>
        <w:spacing w:line="312" w:lineRule="auto"/>
        <w:ind w:firstLine="420" w:firstLineChars="0"/>
        <w:jc w:val="left"/>
        <w:rPr>
          <w:rFonts w:hint="default"/>
        </w:rPr>
      </w:pPr>
      <w:r>
        <w:rPr>
          <w:rFonts w:hint="eastAsia"/>
          <w:lang w:val="en-US" w:eastAsia="zh-CN"/>
        </w:rPr>
        <w:tab/>
      </w:r>
      <w:r>
        <w:rPr>
          <w:rFonts w:hint="default"/>
        </w:rPr>
        <w:t>testsuite：测试套件层</w:t>
      </w:r>
    </w:p>
    <w:p>
      <w:pPr>
        <w:pStyle w:val="21"/>
        <w:numPr>
          <w:ilvl w:val="0"/>
          <w:numId w:val="0"/>
        </w:numPr>
        <w:spacing w:line="312" w:lineRule="auto"/>
        <w:jc w:val="left"/>
        <w:rPr>
          <w:rFonts w:hint="eastAsia"/>
        </w:rPr>
      </w:pPr>
      <w:r>
        <w:drawing>
          <wp:inline distT="0" distB="0" distL="114300" distR="114300">
            <wp:extent cx="5134610" cy="2995295"/>
            <wp:effectExtent l="0" t="0" r="8890" b="14605"/>
            <wp:docPr id="96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5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1"/>
          <w:numId w:val="6"/>
        </w:numPr>
        <w:spacing w:line="312" w:lineRule="auto"/>
        <w:jc w:val="left"/>
        <w:rPr>
          <w:rFonts w:hint="eastAsia"/>
        </w:rPr>
      </w:pPr>
      <w:r>
        <w:rPr>
          <w:rFonts w:hint="eastAsia"/>
        </w:rPr>
        <w:t>api目录：存放描述api信息的yaml文件</w:t>
      </w:r>
    </w:p>
    <w:p>
      <w:pPr>
        <w:pStyle w:val="21"/>
        <w:numPr>
          <w:numId w:val="0"/>
        </w:numPr>
        <w:spacing w:line="312" w:lineRule="auto"/>
        <w:ind w:leftChars="0"/>
        <w:jc w:val="left"/>
        <w:rPr>
          <w:rFonts w:hint="eastAsia"/>
          <w:b/>
          <w:bCs/>
          <w:color w:val="FF0000"/>
        </w:rPr>
      </w:pPr>
      <w:r>
        <w:rPr>
          <w:rStyle w:val="14"/>
          <w:rFonts w:ascii="Arial" w:hAnsi="Arial" w:eastAsia="Arial" w:cs="Arial"/>
          <w:b/>
          <w:bCs/>
          <w:i w:val="0"/>
          <w:iCs w:val="0"/>
          <w:caps w:val="0"/>
          <w:color w:val="FF0000"/>
          <w:spacing w:val="0"/>
          <w:sz w:val="24"/>
          <w:szCs w:val="24"/>
          <w:bdr w:val="none" w:color="auto" w:sz="0" w:space="0"/>
          <w:shd w:val="clear" w:fill="FFFFFF"/>
        </w:rPr>
        <w:t>特别注意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FF0000"/>
          <w:spacing w:val="0"/>
          <w:sz w:val="24"/>
          <w:szCs w:val="24"/>
          <w:bdr w:val="none" w:color="auto" w:sz="0" w:space="0"/>
          <w:shd w:val="clear" w:fill="FFFFFF"/>
        </w:rPr>
        <w:t>：yml文件需遵循严格的缩进，缩进多少格无所谓，只要保证同一层级的key对齐即可</w:t>
      </w:r>
    </w:p>
    <w:p>
      <w:pPr>
        <w:pStyle w:val="21"/>
        <w:spacing w:line="312" w:lineRule="auto"/>
        <w:ind w:left="0" w:leftChars="0" w:firstLine="0" w:firstLineChars="0"/>
        <w:jc w:val="left"/>
      </w:pPr>
      <w:r>
        <w:drawing>
          <wp:inline distT="0" distB="0" distL="114300" distR="114300">
            <wp:extent cx="4878070" cy="4117340"/>
            <wp:effectExtent l="0" t="0" r="17780" b="16510"/>
            <wp:docPr id="5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8070" cy="411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5"/>
        </w:numPr>
        <w:spacing w:line="312" w:lineRule="auto"/>
        <w:ind w:left="420" w:leftChars="0" w:hanging="420" w:firstLineChars="0"/>
        <w:jc w:val="left"/>
      </w:pPr>
      <w:r>
        <w:rPr>
          <w:rFonts w:hint="eastAsia"/>
        </w:rPr>
        <w:t>字段解释：</w:t>
      </w:r>
    </w:p>
    <w:p>
      <w:pPr>
        <w:pStyle w:val="21"/>
        <w:spacing w:line="312" w:lineRule="auto"/>
        <w:ind w:left="0" w:leftChars="0" w:firstLine="0" w:firstLineChars="0"/>
        <w:jc w:val="left"/>
        <w:rPr>
          <w:rFonts w:hint="eastAsia"/>
        </w:rPr>
      </w:pPr>
      <w:r>
        <w:rPr>
          <w:rFonts w:hint="eastAsia"/>
        </w:rPr>
        <w:t>name：对api进行描述</w:t>
      </w:r>
    </w:p>
    <w:p>
      <w:pPr>
        <w:pStyle w:val="21"/>
        <w:spacing w:line="312" w:lineRule="auto"/>
        <w:ind w:left="0" w:leftChars="0" w:firstLine="0" w:firstLineChars="0"/>
        <w:jc w:val="left"/>
        <w:rPr>
          <w:rFonts w:hint="eastAsia"/>
        </w:rPr>
      </w:pPr>
      <w:r>
        <w:rPr>
          <w:rFonts w:hint="eastAsia"/>
        </w:rPr>
        <w:t>variables： 把参数作为变量从外部传给api，</w:t>
      </w:r>
      <w:r>
        <w:rPr>
          <w:rFonts w:hint="eastAsia"/>
          <w:lang w:val="en-US" w:eastAsia="zh-CN"/>
        </w:rPr>
        <w:t>可以将</w:t>
      </w:r>
      <w:r>
        <w:rPr>
          <w:rFonts w:hint="eastAsia"/>
        </w:rPr>
        <w:t>变量的参数都定义在variables</w:t>
      </w:r>
    </w:p>
    <w:p>
      <w:pPr>
        <w:pStyle w:val="21"/>
        <w:spacing w:line="312" w:lineRule="auto"/>
        <w:ind w:left="0" w:leftChars="0" w:firstLine="0" w:firstLineChars="0"/>
        <w:jc w:val="left"/>
      </w:pPr>
      <w:r>
        <w:rPr>
          <w:rFonts w:hint="eastAsia"/>
        </w:rPr>
        <w:t>request：这个字段下放的都是api的基本信息如 url</w:t>
      </w:r>
      <w:r>
        <w:t>(</w:t>
      </w:r>
      <w:r>
        <w:rPr>
          <w:rFonts w:hint="eastAsia"/>
        </w:rPr>
        <w:t>请求地址</w:t>
      </w:r>
      <w:r>
        <w:t>)</w:t>
      </w:r>
      <w:r>
        <w:rPr>
          <w:rFonts w:hint="eastAsia"/>
        </w:rPr>
        <w:t>，method</w:t>
      </w:r>
      <w:r>
        <w:t>(</w:t>
      </w:r>
      <w:r>
        <w:rPr>
          <w:rFonts w:hint="eastAsia"/>
        </w:rPr>
        <w:t>请求方法</w:t>
      </w:r>
      <w:r>
        <w:t>)</w:t>
      </w:r>
      <w:r>
        <w:rPr>
          <w:rFonts w:hint="eastAsia"/>
        </w:rPr>
        <w:t>，headers</w:t>
      </w:r>
      <w:r>
        <w:t>(</w:t>
      </w:r>
      <w:r>
        <w:rPr>
          <w:rFonts w:hint="eastAsia"/>
        </w:rPr>
        <w:t>请求头</w:t>
      </w:r>
      <w:r>
        <w:t>)</w:t>
      </w:r>
      <w:r>
        <w:rPr>
          <w:rFonts w:hint="eastAsia"/>
        </w:rPr>
        <w:t>，data</w:t>
      </w:r>
      <w:r>
        <w:t>/params/jso</w:t>
      </w:r>
      <w:r>
        <w:rPr>
          <w:rFonts w:hint="eastAsia"/>
        </w:rPr>
        <w:t>n</w:t>
      </w:r>
      <w:r>
        <w:t xml:space="preserve"> (</w:t>
      </w:r>
      <w:r>
        <w:rPr>
          <w:rFonts w:hint="eastAsia"/>
        </w:rPr>
        <w:t>请求参数</w:t>
      </w:r>
      <w:r>
        <w:t>)</w:t>
      </w:r>
    </w:p>
    <w:p>
      <w:pPr>
        <w:pStyle w:val="21"/>
        <w:numPr>
          <w:ilvl w:val="0"/>
          <w:numId w:val="5"/>
        </w:numPr>
        <w:spacing w:line="312" w:lineRule="auto"/>
        <w:ind w:left="420" w:leftChars="0" w:hanging="420" w:firstLineChars="0"/>
        <w:jc w:val="left"/>
      </w:pPr>
      <w:r>
        <w:rPr>
          <w:rFonts w:hint="eastAsia"/>
        </w:rPr>
        <w:t>一般接口有</w:t>
      </w:r>
      <w:r>
        <w:rPr>
          <w:rFonts w:hint="eastAsia"/>
          <w:lang w:val="en-US" w:eastAsia="zh-CN"/>
        </w:rPr>
        <w:t>3种</w:t>
      </w:r>
      <w:r>
        <w:rPr>
          <w:rFonts w:hint="eastAsia"/>
        </w:rPr>
        <w:t>方式的请求参数：</w:t>
      </w:r>
    </w:p>
    <w:p>
      <w:pPr>
        <w:pStyle w:val="21"/>
        <w:numPr>
          <w:ilvl w:val="0"/>
          <w:numId w:val="7"/>
        </w:numPr>
        <w:spacing w:line="312" w:lineRule="auto"/>
        <w:ind w:left="425" w:leftChars="0" w:hanging="425" w:firstLineChars="0"/>
        <w:jc w:val="left"/>
      </w:pPr>
      <w:r>
        <w:rPr>
          <w:rFonts w:hint="eastAsia"/>
        </w:rPr>
        <w:t>params字段传参：</w:t>
      </w:r>
    </w:p>
    <w:p>
      <w:pPr>
        <w:pStyle w:val="21"/>
        <w:spacing w:line="312" w:lineRule="auto"/>
        <w:jc w:val="left"/>
      </w:pPr>
      <w:r>
        <w:rPr>
          <w:rFonts w:hint="eastAsia"/>
        </w:rPr>
        <w:t>以key，value键值对方式放在url后面的参数用params字段去定义</w:t>
      </w:r>
    </w:p>
    <w:p>
      <w:pPr>
        <w:pStyle w:val="21"/>
        <w:numPr>
          <w:ilvl w:val="0"/>
          <w:numId w:val="7"/>
        </w:numPr>
        <w:spacing w:line="312" w:lineRule="auto"/>
        <w:ind w:left="425" w:leftChars="0" w:hanging="425" w:firstLineChars="0"/>
        <w:jc w:val="left"/>
      </w:pPr>
      <w:r>
        <w:rPr>
          <w:rFonts w:hint="eastAsia"/>
        </w:rPr>
        <w:t>json字段传参：</w:t>
      </w:r>
    </w:p>
    <w:p>
      <w:pPr>
        <w:pStyle w:val="21"/>
        <w:spacing w:line="312" w:lineRule="auto"/>
        <w:jc w:val="left"/>
      </w:pPr>
      <w:r>
        <w:rPr>
          <w:rFonts w:hint="eastAsia"/>
        </w:rPr>
        <w:t xml:space="preserve">放在body以json格式参数的用json字段去定义 </w:t>
      </w:r>
    </w:p>
    <w:p>
      <w:pPr>
        <w:pStyle w:val="21"/>
        <w:numPr>
          <w:ilvl w:val="0"/>
          <w:numId w:val="7"/>
        </w:numPr>
        <w:spacing w:line="312" w:lineRule="auto"/>
        <w:ind w:left="425" w:leftChars="0" w:hanging="425" w:firstLineChars="0"/>
        <w:jc w:val="left"/>
      </w:pPr>
      <w:r>
        <w:rPr>
          <w:rFonts w:hint="eastAsia"/>
        </w:rPr>
        <w:t>data字段传参：</w:t>
      </w:r>
    </w:p>
    <w:p>
      <w:pPr>
        <w:pStyle w:val="21"/>
        <w:spacing w:line="312" w:lineRule="auto"/>
        <w:ind w:left="0" w:leftChars="0" w:firstLine="420" w:firstLineChars="0"/>
        <w:jc w:val="left"/>
        <w:rPr>
          <w:rFonts w:hint="default"/>
          <w:lang w:val="en-US"/>
        </w:rPr>
      </w:pPr>
      <w:r>
        <w:rPr>
          <w:rFonts w:hint="eastAsia"/>
        </w:rPr>
        <w:t>放在body非json格式的参数用data字段去定义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如headers中</w:t>
      </w:r>
      <w:r>
        <w:rPr>
          <w:rFonts w:hint="eastAsia"/>
        </w:rPr>
        <w:t>content-type=application/x-www-form-urlencoded</w:t>
      </w:r>
    </w:p>
    <w:p>
      <w:pPr>
        <w:pStyle w:val="21"/>
        <w:numPr>
          <w:ilvl w:val="0"/>
          <w:numId w:val="8"/>
        </w:numPr>
        <w:spacing w:line="312" w:lineRule="auto"/>
        <w:ind w:left="360" w:leftChars="0" w:firstLineChars="0"/>
        <w:jc w:val="left"/>
      </w:pPr>
      <w:r>
        <w:rPr>
          <w:rFonts w:hint="eastAsia"/>
          <w:lang w:val="en-US" w:eastAsia="zh-CN"/>
        </w:rPr>
        <w:t>参数引用用$符号</w:t>
      </w:r>
    </w:p>
    <w:p>
      <w:pPr>
        <w:pStyle w:val="21"/>
        <w:spacing w:line="312" w:lineRule="auto"/>
        <w:ind w:left="0" w:leftChars="0" w:firstLine="0" w:firstLineChars="0"/>
        <w:jc w:val="left"/>
      </w:pPr>
      <w:r>
        <w:drawing>
          <wp:inline distT="0" distB="0" distL="114300" distR="114300">
            <wp:extent cx="5648960" cy="3254375"/>
            <wp:effectExtent l="0" t="0" r="8890" b="3175"/>
            <wp:docPr id="5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896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12" w:lineRule="auto"/>
        <w:jc w:val="left"/>
      </w:pPr>
      <w:r>
        <w:rPr>
          <w:rFonts w:hint="eastAsia"/>
        </w:rPr>
        <w:t>variables：如果我们要把参数作为变量从外部传给api，那就把作为变量的参数都定义在variables字段下，如下图中的</w:t>
      </w:r>
      <w:r>
        <w:rPr>
          <w:rFonts w:hint="eastAsia"/>
          <w:lang w:val="en-US" w:eastAsia="zh-CN"/>
        </w:rPr>
        <w:t>loginPara</w:t>
      </w:r>
      <w:r>
        <w:rPr>
          <w:rFonts w:hint="eastAsia"/>
        </w:rPr>
        <w:t>就可以被其它任何地方引用</w:t>
      </w:r>
    </w:p>
    <w:p>
      <w:pPr>
        <w:spacing w:line="312" w:lineRule="auto"/>
        <w:jc w:val="left"/>
      </w:pPr>
      <w:r>
        <w:drawing>
          <wp:inline distT="0" distB="0" distL="114300" distR="114300">
            <wp:extent cx="5266690" cy="2856230"/>
            <wp:effectExtent l="0" t="0" r="10160" b="1270"/>
            <wp:docPr id="6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12" w:lineRule="auto"/>
        <w:jc w:val="left"/>
      </w:pPr>
      <w:r>
        <w:rPr>
          <w:rFonts w:hint="eastAsia"/>
        </w:rPr>
        <w:t>validate：校验字段，需要校验的数据都写在这个字段下</w:t>
      </w:r>
      <w:r>
        <w:drawing>
          <wp:inline distT="0" distB="0" distL="114300" distR="114300">
            <wp:extent cx="5260975" cy="2983865"/>
            <wp:effectExtent l="0" t="0" r="15875" b="6985"/>
            <wp:docPr id="6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numId w:val="0"/>
        </w:numPr>
        <w:spacing w:line="312" w:lineRule="auto"/>
        <w:ind w:leftChars="0"/>
        <w:jc w:val="left"/>
      </w:pPr>
      <w:r>
        <w:rPr>
          <w:rFonts w:hint="eastAsia"/>
          <w:lang w:val="en-US" w:eastAsia="zh-CN"/>
        </w:rPr>
        <w:t xml:space="preserve">1.2 </w:t>
      </w:r>
      <w:r>
        <w:rPr>
          <w:rFonts w:hint="eastAsia"/>
        </w:rPr>
        <w:t>testcases目录：存放描述测试用例的yaml文件</w:t>
      </w:r>
    </w:p>
    <w:p>
      <w:pPr>
        <w:pStyle w:val="21"/>
        <w:spacing w:line="312" w:lineRule="auto"/>
        <w:ind w:left="0" w:leftChars="0" w:firstLine="0" w:firstLineChars="0"/>
        <w:jc w:val="left"/>
      </w:pPr>
      <w:r>
        <w:drawing>
          <wp:inline distT="0" distB="0" distL="114300" distR="114300">
            <wp:extent cx="5269865" cy="3004820"/>
            <wp:effectExtent l="0" t="0" r="6985" b="5080"/>
            <wp:docPr id="5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312" w:lineRule="auto"/>
        <w:ind w:left="0" w:leftChars="0" w:firstLine="0" w:firstLineChars="0"/>
        <w:jc w:val="left"/>
      </w:pPr>
      <w:r>
        <w:rPr>
          <w:rFonts w:hint="eastAsia"/>
        </w:rPr>
        <w:t>字段解释：</w:t>
      </w:r>
    </w:p>
    <w:p>
      <w:pPr>
        <w:pStyle w:val="21"/>
        <w:numPr>
          <w:ilvl w:val="0"/>
          <w:numId w:val="9"/>
        </w:numPr>
        <w:spacing w:line="312" w:lineRule="auto"/>
        <w:ind w:left="420" w:leftChars="0" w:hanging="420" w:firstLineChars="0"/>
        <w:jc w:val="left"/>
      </w:pPr>
      <w:r>
        <w:rPr>
          <w:rFonts w:hint="eastAsia"/>
        </w:rPr>
        <w:t>config: 指这条用例的配置信息，用例的一些配置信息可以写在这个字段下面，比如：</w:t>
      </w:r>
    </w:p>
    <w:p>
      <w:pPr>
        <w:pStyle w:val="21"/>
        <w:numPr>
          <w:ilvl w:val="0"/>
          <w:numId w:val="10"/>
        </w:numPr>
        <w:spacing w:line="312" w:lineRule="auto"/>
        <w:ind w:left="0" w:leftChars="0" w:firstLine="480" w:firstLineChars="200"/>
        <w:jc w:val="left"/>
      </w:pPr>
      <w:r>
        <w:rPr>
          <w:rFonts w:hint="eastAsia"/>
        </w:rPr>
        <w:t>name(必须的)： 这条用例的名字</w:t>
      </w:r>
    </w:p>
    <w:p>
      <w:pPr>
        <w:pStyle w:val="21"/>
        <w:numPr>
          <w:ilvl w:val="0"/>
          <w:numId w:val="10"/>
        </w:numPr>
        <w:spacing w:line="312" w:lineRule="auto"/>
        <w:ind w:left="0" w:leftChars="0" w:firstLine="480" w:firstLineChars="200"/>
        <w:jc w:val="left"/>
      </w:pPr>
      <w:r>
        <w:rPr>
          <w:rFonts w:hint="eastAsia"/>
        </w:rPr>
        <w:t>base</w:t>
      </w:r>
      <w:r>
        <w:t>_url</w:t>
      </w:r>
      <w:r>
        <w:rPr>
          <w:rFonts w:hint="eastAsia"/>
        </w:rPr>
        <w:t xml:space="preserve">(可选择的)： 接口的host地址 </w:t>
      </w:r>
    </w:p>
    <w:p>
      <w:pPr>
        <w:pStyle w:val="21"/>
        <w:numPr>
          <w:ilvl w:val="0"/>
          <w:numId w:val="10"/>
        </w:numPr>
        <w:spacing w:line="312" w:lineRule="auto"/>
        <w:ind w:left="0" w:leftChars="0" w:firstLine="480" w:firstLineChars="200"/>
        <w:jc w:val="left"/>
      </w:pPr>
      <w:r>
        <w:rPr>
          <w:rFonts w:hint="eastAsia"/>
        </w:rPr>
        <w:t>variables(可选择的)： 这条用例的一些变量</w:t>
      </w:r>
    </w:p>
    <w:p>
      <w:pPr>
        <w:pStyle w:val="21"/>
        <w:numPr>
          <w:ilvl w:val="0"/>
          <w:numId w:val="10"/>
        </w:numPr>
        <w:spacing w:line="312" w:lineRule="auto"/>
        <w:ind w:left="0" w:leftChars="0" w:firstLine="480" w:firstLineChars="200"/>
        <w:jc w:val="left"/>
        <w:rPr>
          <w:rFonts w:hint="eastAsia"/>
        </w:rPr>
      </w:pPr>
      <w:r>
        <w:rPr>
          <w:rFonts w:hint="eastAsia"/>
        </w:rPr>
        <w:t>verify(可选择的)：指定是否验证服务器的TLS证书。如果想要记录testcase中的http数据特别有用。如果不设置或者设置为true则会产生SSLError错误。</w:t>
      </w:r>
    </w:p>
    <w:p>
      <w:pPr>
        <w:pStyle w:val="21"/>
        <w:numPr>
          <w:ilvl w:val="0"/>
          <w:numId w:val="10"/>
        </w:numPr>
        <w:spacing w:line="312" w:lineRule="auto"/>
        <w:ind w:left="0" w:leftChars="0" w:firstLine="480" w:firstLineChars="200"/>
        <w:jc w:val="left"/>
      </w:pPr>
      <w:r>
        <w:rPr>
          <w:rFonts w:hint="eastAsia"/>
        </w:rPr>
        <w:t>export(可选择的)：提取testcase的session变量。测试用例是为黑盒，config中的的variables视为输入，export为输出。特别是，当该testcase中的某个输出作为下一个testcase中的输入的时候特别有用。</w:t>
      </w:r>
    </w:p>
    <w:p>
      <w:pPr>
        <w:pStyle w:val="21"/>
        <w:numPr>
          <w:ilvl w:val="0"/>
          <w:numId w:val="10"/>
        </w:numPr>
        <w:spacing w:line="312" w:lineRule="auto"/>
        <w:ind w:left="0" w:leftChars="0" w:firstLine="480" w:firstLineChars="200"/>
        <w:jc w:val="left"/>
        <w:rPr>
          <w:rFonts w:hint="default"/>
          <w:lang w:val="en-US"/>
        </w:rPr>
      </w:pPr>
      <w:r>
        <w:rPr>
          <w:rFonts w:hint="eastAsia"/>
          <w:lang w:val="en-US" w:eastAsia="zh-CN"/>
        </w:rPr>
        <w:t>output</w:t>
      </w:r>
      <w:r>
        <w:rPr>
          <w:rFonts w:hint="eastAsia"/>
        </w:rPr>
        <w:t>(可选择的)：为了把变量暴露出来，打印日志时看的更清楚</w:t>
      </w:r>
    </w:p>
    <w:p>
      <w:pPr>
        <w:pStyle w:val="21"/>
        <w:numPr>
          <w:numId w:val="0"/>
        </w:numPr>
        <w:spacing w:line="312" w:lineRule="auto"/>
        <w:ind w:leftChars="200"/>
        <w:jc w:val="left"/>
        <w:rPr>
          <w:rFonts w:hint="default"/>
          <w:lang w:val="en-US"/>
        </w:rPr>
      </w:pPr>
    </w:p>
    <w:p>
      <w:pPr>
        <w:pStyle w:val="21"/>
        <w:numPr>
          <w:ilvl w:val="0"/>
          <w:numId w:val="11"/>
        </w:numPr>
        <w:spacing w:line="312" w:lineRule="auto"/>
        <w:ind w:left="420" w:leftChars="0" w:hanging="420" w:firstLineChars="0"/>
        <w:jc w:val="left"/>
      </w:pPr>
      <w:r>
        <w:rPr>
          <w:rFonts w:hint="eastAsia"/>
        </w:rPr>
        <w:t>test：指用例中的步骤，每一步就是调用一个api，test下面配置的字段就是这个步骤中涉及的字段，比如：</w:t>
      </w:r>
    </w:p>
    <w:p>
      <w:pPr>
        <w:pStyle w:val="21"/>
        <w:numPr>
          <w:ilvl w:val="0"/>
          <w:numId w:val="12"/>
        </w:numPr>
        <w:spacing w:line="312" w:lineRule="auto"/>
        <w:ind w:left="0" w:leftChars="0" w:firstLine="480" w:firstLineChars="200"/>
        <w:jc w:val="left"/>
      </w:pPr>
      <w:r>
        <w:rPr>
          <w:rFonts w:hint="eastAsia"/>
        </w:rPr>
        <w:t>name：步骤描述</w:t>
      </w:r>
    </w:p>
    <w:p>
      <w:pPr>
        <w:pStyle w:val="21"/>
        <w:numPr>
          <w:ilvl w:val="0"/>
          <w:numId w:val="12"/>
        </w:numPr>
        <w:spacing w:line="312" w:lineRule="auto"/>
        <w:ind w:left="0" w:leftChars="0" w:firstLine="480" w:firstLineChars="200"/>
        <w:jc w:val="left"/>
      </w:pPr>
      <w:r>
        <w:rPr>
          <w:rFonts w:hint="eastAsia"/>
        </w:rPr>
        <w:t>api： 指定调用的api路径文件</w:t>
      </w:r>
    </w:p>
    <w:p>
      <w:pPr>
        <w:pStyle w:val="21"/>
        <w:numPr>
          <w:ilvl w:val="0"/>
          <w:numId w:val="12"/>
        </w:numPr>
        <w:spacing w:line="312" w:lineRule="auto"/>
        <w:ind w:left="0" w:leftChars="0" w:firstLine="480" w:firstLineChars="200"/>
        <w:jc w:val="left"/>
      </w:pPr>
      <w:r>
        <w:rPr>
          <w:rFonts w:hint="eastAsia"/>
        </w:rPr>
        <w:t>testcase： 指定testcase的路径文件</w:t>
      </w:r>
    </w:p>
    <w:p>
      <w:pPr>
        <w:pStyle w:val="21"/>
        <w:numPr>
          <w:ilvl w:val="0"/>
          <w:numId w:val="12"/>
        </w:numPr>
        <w:spacing w:line="312" w:lineRule="auto"/>
        <w:ind w:left="0" w:leftChars="0" w:firstLine="480" w:firstLineChars="200"/>
        <w:jc w:val="left"/>
      </w:pPr>
      <w:r>
        <w:rPr>
          <w:rFonts w:hint="eastAsia"/>
        </w:rPr>
        <w:t>extract： 提取响应中的字段（比如这个接口返回中的某个字段作为下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一个接口的参数）</w:t>
      </w:r>
      <w:r>
        <w:rPr>
          <w:rFonts w:hint="eastAsia"/>
          <w:lang w:eastAsia="zh-CN"/>
        </w:rPr>
        <w:t>，</w:t>
      </w:r>
      <w:r>
        <w:rPr>
          <w:rFonts w:hint="eastAsia"/>
        </w:rPr>
        <w:t>可以提取的内容包含以下内容：</w:t>
      </w:r>
    </w:p>
    <w:p>
      <w:pPr>
        <w:pStyle w:val="21"/>
        <w:spacing w:line="312" w:lineRule="auto"/>
        <w:ind w:left="420" w:leftChars="0" w:firstLine="420" w:firstLineChars="0"/>
        <w:jc w:val="left"/>
        <w:rPr>
          <w:rFonts w:hint="eastAsia"/>
        </w:rPr>
      </w:pPr>
      <w:r>
        <w:rPr>
          <w:color w:val="FF0000"/>
        </w:rPr>
        <w:t>status_code</w:t>
      </w:r>
      <w:r>
        <w:rPr>
          <w:rFonts w:hint="eastAsia"/>
          <w:color w:val="FF0000"/>
        </w:rPr>
        <w:t>、</w:t>
      </w:r>
      <w:r>
        <w:rPr>
          <w:color w:val="FF0000"/>
        </w:rPr>
        <w:t>cookies</w:t>
      </w:r>
      <w:r>
        <w:rPr>
          <w:rFonts w:hint="eastAsia"/>
          <w:color w:val="FF0000"/>
        </w:rPr>
        <w:t>、</w:t>
      </w:r>
      <w:r>
        <w:rPr>
          <w:color w:val="FF0000"/>
        </w:rPr>
        <w:t>elapsed</w:t>
      </w:r>
      <w:r>
        <w:rPr>
          <w:rFonts w:hint="eastAsia"/>
          <w:color w:val="FF0000"/>
        </w:rPr>
        <w:t>（响应时间）、</w:t>
      </w:r>
      <w:r>
        <w:rPr>
          <w:color w:val="FF0000"/>
        </w:rPr>
        <w:t>headers</w:t>
      </w:r>
      <w:r>
        <w:rPr>
          <w:rFonts w:hint="eastAsia"/>
          <w:color w:val="FF0000"/>
        </w:rPr>
        <w:t>、</w:t>
      </w:r>
      <w:r>
        <w:rPr>
          <w:color w:val="FF0000"/>
        </w:rPr>
        <w:t>content</w:t>
      </w:r>
      <w:r>
        <w:rPr>
          <w:rFonts w:hint="eastAsia"/>
          <w:color w:val="FF0000"/>
        </w:rPr>
        <w:t>、</w:t>
      </w:r>
      <w:r>
        <w:rPr>
          <w:color w:val="FF0000"/>
        </w:rPr>
        <w:t xml:space="preserve"> text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  <w:lang w:val="en-US" w:eastAsia="zh-CN"/>
        </w:rPr>
        <w:tab/>
      </w:r>
      <w:r>
        <w:rPr>
          <w:color w:val="FF0000"/>
        </w:rPr>
        <w:t>json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  <w:lang w:val="en-US" w:eastAsia="zh-CN"/>
        </w:rPr>
        <w:tab/>
      </w:r>
      <w:r>
        <w:rPr>
          <w:color w:val="FF0000"/>
        </w:rPr>
        <w:t>encoding</w:t>
      </w:r>
      <w:r>
        <w:rPr>
          <w:rFonts w:hint="eastAsia"/>
          <w:color w:val="FF0000"/>
        </w:rPr>
        <w:t>、</w:t>
      </w:r>
      <w:r>
        <w:rPr>
          <w:color w:val="FF0000"/>
        </w:rPr>
        <w:t>ok</w:t>
      </w:r>
      <w:r>
        <w:rPr>
          <w:rFonts w:hint="eastAsia"/>
          <w:color w:val="FF0000"/>
        </w:rPr>
        <w:t>、</w:t>
      </w:r>
      <w:r>
        <w:rPr>
          <w:color w:val="FF0000"/>
        </w:rPr>
        <w:t xml:space="preserve"> reason</w:t>
      </w:r>
      <w:r>
        <w:rPr>
          <w:rFonts w:hint="eastAsia"/>
          <w:color w:val="FF0000"/>
        </w:rPr>
        <w:t>、</w:t>
      </w:r>
      <w:r>
        <w:rPr>
          <w:color w:val="FF0000"/>
        </w:rPr>
        <w:t>url</w:t>
      </w:r>
    </w:p>
    <w:p>
      <w:pPr>
        <w:pStyle w:val="21"/>
        <w:numPr>
          <w:ilvl w:val="0"/>
          <w:numId w:val="12"/>
        </w:numPr>
        <w:spacing w:line="312" w:lineRule="auto"/>
        <w:ind w:left="0" w:leftChars="0" w:firstLine="480" w:firstLineChars="200"/>
        <w:jc w:val="left"/>
      </w:pPr>
      <w:r>
        <w:rPr>
          <w:rFonts w:hint="eastAsia"/>
        </w:rPr>
        <w:t>variables：如果要把参数作为变量从外部传给api，那就把作为变量的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 xml:space="preserve"> </w:t>
      </w:r>
      <w:r>
        <w:rPr>
          <w:rFonts w:hint="eastAsia"/>
        </w:rPr>
        <w:t>参数都定义在variables字段下</w:t>
      </w:r>
    </w:p>
    <w:p>
      <w:pPr>
        <w:pStyle w:val="21"/>
        <w:numPr>
          <w:ilvl w:val="0"/>
          <w:numId w:val="12"/>
        </w:numPr>
        <w:spacing w:line="312" w:lineRule="auto"/>
        <w:ind w:left="0" w:leftChars="0" w:firstLine="480" w:firstLineChars="200"/>
        <w:jc w:val="left"/>
      </w:pPr>
      <w:r>
        <w:rPr>
          <w:rFonts w:hint="eastAsia"/>
        </w:rPr>
        <w:t>validate：校验字段，需要校验的数据都写在这个字段下</w:t>
      </w:r>
    </w:p>
    <w:p>
      <w:pPr>
        <w:pStyle w:val="21"/>
        <w:spacing w:line="312" w:lineRule="auto"/>
        <w:ind w:left="1232" w:firstLine="0" w:firstLineChars="0"/>
        <w:jc w:val="left"/>
      </w:pPr>
    </w:p>
    <w:p>
      <w:pPr>
        <w:pStyle w:val="21"/>
        <w:numPr>
          <w:numId w:val="0"/>
        </w:numPr>
        <w:spacing w:line="312" w:lineRule="auto"/>
        <w:ind w:leftChars="0"/>
        <w:jc w:val="left"/>
      </w:pPr>
      <w:r>
        <w:rPr>
          <w:rFonts w:hint="eastAsia"/>
          <w:lang w:val="en-US" w:eastAsia="zh-CN"/>
        </w:rPr>
        <w:t xml:space="preserve">1.3 </w:t>
      </w:r>
      <w:r>
        <w:rPr>
          <w:rFonts w:hint="eastAsia"/>
        </w:rPr>
        <w:t>testsuites目录：存放用例集的yaml文件</w:t>
      </w:r>
    </w:p>
    <w:p>
      <w:pPr>
        <w:pStyle w:val="21"/>
        <w:spacing w:line="312" w:lineRule="auto"/>
        <w:ind w:left="0" w:leftChars="0" w:firstLine="0" w:firstLineChars="0"/>
        <w:jc w:val="left"/>
      </w:pPr>
      <w:r>
        <w:drawing>
          <wp:inline distT="0" distB="0" distL="114300" distR="114300">
            <wp:extent cx="5264150" cy="1724660"/>
            <wp:effectExtent l="0" t="0" r="12700" b="8890"/>
            <wp:docPr id="5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312" w:lineRule="auto"/>
        <w:ind w:left="0" w:leftChars="0" w:firstLine="0" w:firstLineChars="0"/>
        <w:jc w:val="left"/>
      </w:pPr>
      <w:r>
        <w:rPr>
          <w:rFonts w:hint="eastAsia"/>
        </w:rPr>
        <w:t>字段解释：</w:t>
      </w:r>
    </w:p>
    <w:p>
      <w:pPr>
        <w:pStyle w:val="21"/>
        <w:numPr>
          <w:ilvl w:val="0"/>
          <w:numId w:val="13"/>
        </w:numPr>
        <w:spacing w:line="312" w:lineRule="auto"/>
        <w:ind w:left="425" w:leftChars="0" w:hanging="425" w:firstLineChars="0"/>
        <w:jc w:val="left"/>
      </w:pPr>
      <w:r>
        <w:t>t</w:t>
      </w:r>
      <w:r>
        <w:rPr>
          <w:rFonts w:hint="eastAsia"/>
        </w:rPr>
        <w:t>estcases：指这条用例集，要执行的用例都现在这个字段下面</w:t>
      </w:r>
    </w:p>
    <w:p>
      <w:pPr>
        <w:pStyle w:val="21"/>
        <w:numPr>
          <w:ilvl w:val="0"/>
          <w:numId w:val="13"/>
        </w:numPr>
        <w:spacing w:line="312" w:lineRule="auto"/>
        <w:ind w:left="425" w:leftChars="0" w:hanging="425" w:firstLineChars="0"/>
        <w:jc w:val="left"/>
      </w:pPr>
      <w:r>
        <w:rPr>
          <w:rFonts w:hint="eastAsia"/>
        </w:rPr>
        <w:t>testcase：用例的路径字段</w:t>
      </w:r>
    </w:p>
    <w:p>
      <w:pPr>
        <w:pStyle w:val="21"/>
        <w:numPr>
          <w:ilvl w:val="0"/>
          <w:numId w:val="13"/>
        </w:numPr>
        <w:spacing w:line="312" w:lineRule="auto"/>
        <w:ind w:left="425" w:leftChars="0" w:hanging="425" w:firstLineChars="0"/>
        <w:jc w:val="left"/>
      </w:pPr>
      <w:r>
        <w:rPr>
          <w:rFonts w:hint="eastAsia"/>
        </w:rPr>
        <w:t>parameters：参数化字段，外部传的参给用例，都可以写在这个字段下面，测试数据中的参数可以写在这下面</w:t>
      </w:r>
    </w:p>
    <w:p>
      <w:pPr>
        <w:pStyle w:val="5"/>
        <w:bidi w:val="0"/>
        <w:jc w:val="left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. 用例编写</w:t>
      </w:r>
    </w:p>
    <w:p>
      <w:pPr>
        <w:pStyle w:val="21"/>
        <w:spacing w:line="312" w:lineRule="auto"/>
        <w:ind w:left="0" w:leftChars="0" w:firstLine="0" w:firstLineChars="0"/>
        <w:jc w:val="left"/>
      </w:pPr>
      <w:r>
        <w:rPr>
          <w:rFonts w:hint="eastAsia"/>
          <w:lang w:val="en-US" w:eastAsia="zh-CN"/>
        </w:rPr>
        <w:t>2.1</w:t>
      </w:r>
      <w:r>
        <w:rPr>
          <w:rFonts w:hint="eastAsia"/>
        </w:rPr>
        <w:t>参数引用：</w:t>
      </w:r>
    </w:p>
    <w:p>
      <w:pPr>
        <w:pStyle w:val="21"/>
        <w:spacing w:line="312" w:lineRule="auto"/>
        <w:ind w:left="0" w:leftChars="0" w:firstLine="0" w:firstLineChars="0"/>
        <w:jc w:val="left"/>
      </w:pPr>
      <w:r>
        <w:rPr>
          <w:rFonts w:hint="eastAsia"/>
        </w:rPr>
        <w:t>在yaml文件中用“$”符号实现对参数的引用 比如:</w:t>
      </w:r>
    </w:p>
    <w:p>
      <w:pPr>
        <w:pStyle w:val="21"/>
        <w:spacing w:line="312" w:lineRule="auto"/>
        <w:ind w:left="0" w:leftChars="0" w:firstLine="0" w:firstLineChars="0"/>
        <w:jc w:val="left"/>
      </w:pPr>
      <w:r>
        <w:drawing>
          <wp:inline distT="0" distB="0" distL="114300" distR="114300">
            <wp:extent cx="5269865" cy="3546475"/>
            <wp:effectExtent l="0" t="0" r="6985" b="15875"/>
            <wp:docPr id="6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312" w:lineRule="auto"/>
        <w:ind w:left="0" w:leftChars="0" w:firstLine="0" w:firstLineChars="0"/>
        <w:jc w:val="left"/>
      </w:pPr>
      <w:r>
        <w:rPr>
          <w:rFonts w:hint="eastAsia"/>
          <w:lang w:val="en-US" w:eastAsia="zh-CN"/>
        </w:rPr>
        <w:t>2.2</w:t>
      </w:r>
      <w:r>
        <w:rPr>
          <w:rFonts w:hint="eastAsia"/>
        </w:rPr>
        <w:t>函数引用</w:t>
      </w:r>
    </w:p>
    <w:p>
      <w:pPr>
        <w:pStyle w:val="21"/>
        <w:spacing w:line="312" w:lineRule="auto"/>
        <w:ind w:left="0" w:leftChars="0" w:firstLine="0" w:firstLineChars="0"/>
        <w:jc w:val="left"/>
      </w:pPr>
      <w:r>
        <w:rPr>
          <w:rFonts w:hint="eastAsia"/>
        </w:rPr>
        <w:t>在yaml文件中通过</w:t>
      </w:r>
      <w:r>
        <w:t>“</w:t>
      </w:r>
      <w:r>
        <w:rPr>
          <w:rFonts w:hint="eastAsia"/>
        </w:rPr>
        <w:t>${}</w:t>
      </w:r>
      <w:r>
        <w:t>”</w:t>
      </w:r>
      <w:r>
        <w:rPr>
          <w:rFonts w:hint="eastAsia"/>
        </w:rPr>
        <w:t>实现对函数的引用，比如：</w:t>
      </w:r>
    </w:p>
    <w:p>
      <w:pPr>
        <w:spacing w:line="312" w:lineRule="auto"/>
        <w:jc w:val="left"/>
      </w:pPr>
      <w:r>
        <w:drawing>
          <wp:inline distT="0" distB="0" distL="114300" distR="114300">
            <wp:extent cx="5269230" cy="3863975"/>
            <wp:effectExtent l="0" t="0" r="7620" b="3175"/>
            <wp:docPr id="6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12" w:lineRule="auto"/>
        <w:jc w:val="left"/>
      </w:pPr>
      <w:r>
        <w:rPr>
          <w:rFonts w:hint="eastAsia"/>
        </w:rPr>
        <w:t>所有函数都定义在debugtalk.py文件中</w:t>
      </w:r>
    </w:p>
    <w:p>
      <w:pPr>
        <w:spacing w:line="312" w:lineRule="auto"/>
        <w:jc w:val="left"/>
      </w:pPr>
      <w:r>
        <w:drawing>
          <wp:inline distT="0" distB="0" distL="114300" distR="114300">
            <wp:extent cx="5261610" cy="3756025"/>
            <wp:effectExtent l="0" t="0" r="15240" b="15875"/>
            <wp:docPr id="6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7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12" w:lineRule="auto"/>
        <w:jc w:val="left"/>
        <w:rPr>
          <w:rFonts w:hint="eastAsia"/>
        </w:rPr>
      </w:pPr>
      <w:r>
        <w:rPr>
          <w:rFonts w:hint="eastAsia"/>
        </w:rPr>
        <w:t>如果在测试中有需要写代码处理的，就可以把代码写在debugtalk</w:t>
      </w:r>
      <w:r>
        <w:t>.py</w:t>
      </w:r>
      <w:r>
        <w:rPr>
          <w:rFonts w:hint="eastAsia"/>
        </w:rPr>
        <w:t>文件中，然后用例中就可以直接引用了。</w:t>
      </w:r>
    </w:p>
    <w:p>
      <w:pPr>
        <w:pStyle w:val="5"/>
        <w:bidi w:val="0"/>
      </w:pPr>
      <w:r>
        <w:rPr>
          <w:rFonts w:hint="eastAsia"/>
          <w:lang w:val="en-US" w:eastAsia="zh-CN"/>
        </w:rPr>
        <w:t>3.运行</w:t>
      </w:r>
      <w:r>
        <w:rPr>
          <w:rFonts w:hint="eastAsia"/>
        </w:rPr>
        <w:t>接口</w:t>
      </w:r>
    </w:p>
    <w:p>
      <w:pPr>
        <w:pStyle w:val="21"/>
        <w:numPr>
          <w:ilvl w:val="0"/>
          <w:numId w:val="14"/>
        </w:numPr>
        <w:spacing w:line="312" w:lineRule="auto"/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方式一：</w:t>
      </w:r>
    </w:p>
    <w:p>
      <w:pPr>
        <w:pStyle w:val="21"/>
        <w:numPr>
          <w:ilvl w:val="0"/>
          <w:numId w:val="15"/>
        </w:numPr>
        <w:spacing w:line="312" w:lineRule="auto"/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使用命令行调试：hrun  .\testsuites\渠道中心\渠道商测试集.yml</w:t>
      </w:r>
    </w:p>
    <w:p>
      <w:pPr>
        <w:pStyle w:val="21"/>
        <w:numPr>
          <w:numId w:val="0"/>
        </w:numPr>
        <w:spacing w:line="312" w:lineRule="auto"/>
        <w:ind w:leftChars="0"/>
        <w:jc w:val="left"/>
      </w:pPr>
      <w:r>
        <w:drawing>
          <wp:inline distT="0" distB="0" distL="114300" distR="114300">
            <wp:extent cx="5268595" cy="1220470"/>
            <wp:effectExtent l="0" t="0" r="8255" b="17780"/>
            <wp:docPr id="115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5"/>
        </w:numPr>
        <w:spacing w:line="312" w:lineRule="auto"/>
        <w:ind w:left="420" w:leftChars="0" w:hanging="420" w:firstLineChars="0"/>
        <w:jc w:val="left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如果要打印运行详细日志，在命令后面加上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--log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-level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 </w:t>
      </w:r>
    </w:p>
    <w:p>
      <w:pPr>
        <w:spacing w:line="312" w:lineRule="auto"/>
        <w:ind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hrun 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.\testsuites\渠道中心\渠道商测试集.yml</w:t>
      </w:r>
      <w:r>
        <w:rPr>
          <w:rFonts w:hint="eastAsia"/>
          <w:lang w:val="en-US" w:eastAsia="zh-CN"/>
        </w:rPr>
        <w:t xml:space="preserve"> --log-level debug</w:t>
      </w:r>
    </w:p>
    <w:p>
      <w:pPr>
        <w:pStyle w:val="21"/>
        <w:numPr>
          <w:ilvl w:val="0"/>
          <w:numId w:val="0"/>
        </w:numPr>
        <w:spacing w:line="312" w:lineRule="auto"/>
        <w:ind w:leftChars="0"/>
        <w:jc w:val="left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pStyle w:val="21"/>
        <w:numPr>
          <w:ilvl w:val="0"/>
          <w:numId w:val="0"/>
        </w:numPr>
        <w:spacing w:line="312" w:lineRule="auto"/>
        <w:ind w:leftChars="0"/>
        <w:jc w:val="left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1610" cy="1551940"/>
            <wp:effectExtent l="0" t="0" r="15240" b="10160"/>
            <wp:docPr id="116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4"/>
        </w:numPr>
        <w:spacing w:line="312" w:lineRule="auto"/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方式二：</w:t>
      </w:r>
    </w:p>
    <w:p>
      <w:pPr>
        <w:pStyle w:val="21"/>
        <w:spacing w:line="312" w:lineRule="auto"/>
        <w:ind w:left="0" w:leftChars="0" w:firstLine="0" w:firstLineChars="0"/>
        <w:jc w:val="left"/>
      </w:pPr>
      <w:r>
        <w:rPr>
          <w:rFonts w:hint="eastAsia"/>
        </w:rPr>
        <w:t>在工程跟目录下有一个runtest</w:t>
      </w:r>
      <w:r>
        <w:t>.py</w:t>
      </w:r>
      <w:r>
        <w:rPr>
          <w:rFonts w:hint="eastAsia"/>
        </w:rPr>
        <w:t>文件，里面指定要执行的文件路径就可以运用用例了，右键——Run</w:t>
      </w:r>
      <w:r>
        <w:t xml:space="preserve"> </w:t>
      </w:r>
      <w:r>
        <w:rPr>
          <w:rFonts w:hint="eastAsia"/>
        </w:rPr>
        <w:t>rentest</w:t>
      </w:r>
      <w:r>
        <w:t xml:space="preserve"> </w:t>
      </w:r>
      <w:r>
        <w:rPr>
          <w:rFonts w:hint="eastAsia"/>
        </w:rPr>
        <w:t>就可以执行，执行后会在report目录下生成测试报告</w:t>
      </w:r>
    </w:p>
    <w:p>
      <w:pPr>
        <w:pStyle w:val="21"/>
        <w:spacing w:line="312" w:lineRule="auto"/>
        <w:ind w:left="0" w:leftChars="0" w:firstLine="0" w:firstLineChars="0"/>
        <w:jc w:val="left"/>
      </w:pPr>
      <w:r>
        <w:drawing>
          <wp:inline distT="0" distB="0" distL="114300" distR="114300">
            <wp:extent cx="5264785" cy="1565275"/>
            <wp:effectExtent l="0" t="0" r="12065" b="15875"/>
            <wp:docPr id="121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7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rPr>
          <w:rFonts w:hint="eastAsia"/>
          <w:lang w:val="en-US" w:eastAsia="zh-CN"/>
        </w:rPr>
        <w:t>4</w:t>
      </w:r>
      <w:r>
        <w:t>.</w:t>
      </w:r>
      <w:r>
        <w:rPr>
          <w:rFonts w:hint="eastAsia"/>
        </w:rPr>
        <w:t>测试报告</w:t>
      </w:r>
    </w:p>
    <w:p>
      <w:pPr>
        <w:pStyle w:val="21"/>
        <w:spacing w:line="312" w:lineRule="auto"/>
        <w:ind w:left="0" w:leftChars="0" w:firstLine="0" w:firstLineChars="0"/>
        <w:jc w:val="left"/>
      </w:pPr>
      <w:bookmarkStart w:id="0" w:name="_GoBack"/>
      <w:bookmarkEnd w:id="0"/>
      <w:r>
        <w:rPr>
          <w:rFonts w:hint="eastAsia"/>
        </w:rPr>
        <w:t>报告保存在report目录下，每次执行完都会生成测试报告，用浏览器</w:t>
      </w:r>
      <w:r>
        <w:rPr>
          <w:rFonts w:hint="eastAsia"/>
          <w:lang w:val="en-US" w:eastAsia="zh-CN"/>
        </w:rPr>
        <w:t>即可</w:t>
      </w:r>
      <w:r>
        <w:rPr>
          <w:rFonts w:hint="eastAsia"/>
        </w:rPr>
        <w:t xml:space="preserve">打开进行查看 </w:t>
      </w:r>
    </w:p>
    <w:p>
      <w:pPr>
        <w:pStyle w:val="21"/>
        <w:spacing w:line="312" w:lineRule="auto"/>
        <w:ind w:left="0" w:leftChars="0" w:firstLine="0" w:firstLineChars="0"/>
        <w:jc w:val="left"/>
      </w:pPr>
      <w:r>
        <w:drawing>
          <wp:inline distT="0" distB="0" distL="114300" distR="114300">
            <wp:extent cx="5010150" cy="2171700"/>
            <wp:effectExtent l="0" t="0" r="0" b="0"/>
            <wp:docPr id="112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6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312" w:lineRule="auto"/>
        <w:ind w:left="0" w:leftChars="0" w:firstLine="0" w:firstLineChars="0"/>
        <w:jc w:val="left"/>
      </w:pPr>
      <w:r>
        <w:drawing>
          <wp:inline distT="0" distB="0" distL="114300" distR="114300">
            <wp:extent cx="5269865" cy="4241165"/>
            <wp:effectExtent l="0" t="0" r="6985" b="6985"/>
            <wp:docPr id="114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7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left"/>
        <w:rPr>
          <w:rFonts w:hint="eastAsia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. 一些特殊接口</w:t>
      </w:r>
      <w:r>
        <w:rPr>
          <w:rFonts w:hint="eastAsia"/>
          <w:lang w:eastAsia="zh-CN"/>
        </w:rPr>
        <w:t>—</w:t>
      </w:r>
      <w:r>
        <w:rPr>
          <w:rFonts w:hint="eastAsia"/>
        </w:rPr>
        <w:t>图片上传接口</w:t>
      </w:r>
    </w:p>
    <w:p>
      <w:pPr>
        <w:pStyle w:val="21"/>
        <w:numPr>
          <w:ilvl w:val="0"/>
          <w:numId w:val="16"/>
        </w:numPr>
        <w:spacing w:line="312" w:lineRule="auto"/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用抓包感觉看到接口传参如图所示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ascii="Verdana" w:hAnsi="Verdana" w:cs="Verdan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Style w:val="14"/>
          <w:rFonts w:hint="eastAsia" w:ascii="Verdana" w:hAnsi="Verdana" w:cs="Verdana"/>
          <w:i w:val="0"/>
          <w:iCs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注意：</w:t>
      </w:r>
      <w:r>
        <w:rPr>
          <w:rStyle w:val="14"/>
          <w:rFonts w:hint="default" w:ascii="Verdana" w:hAnsi="Verdana" w:cs="Verdana"/>
          <w:i w:val="0"/>
          <w:iCs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requests库会自动添加这个元素 </w:t>
      </w:r>
      <w:r>
        <w:rPr>
          <w:rFonts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{</w:t>
      </w:r>
      <w:r>
        <w:rPr>
          <w:rFonts w:hint="default" w:ascii="Courier New" w:hAnsi="Courier New" w:cs="Courier New"/>
          <w:i w:val="0"/>
          <w:iCs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"Content-Type"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:</w:t>
      </w:r>
      <w:r>
        <w:rPr>
          <w:rFonts w:hint="default" w:ascii="Courier New" w:hAnsi="Courier New" w:cs="Courier New"/>
          <w:i w:val="0"/>
          <w:iCs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"multipart/form-data"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}</w:t>
      </w:r>
      <w:r>
        <w:rPr>
          <w:rStyle w:val="14"/>
          <w:rFonts w:hint="default" w:ascii="Verdana" w:hAnsi="Verdana" w:cs="Verdana"/>
          <w:i w:val="0"/>
          <w:iCs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 ；加了反而会报错，从而导致请求不成功。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/>
          <w:lang w:val="en-US" w:eastAsia="zh-CN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在前端允许和支持上传的所有格式文件中，当</w:t>
      </w:r>
      <w:r>
        <w:rPr>
          <w:rStyle w:val="14"/>
          <w:rFonts w:hint="default" w:ascii="Verdana" w:hAnsi="Verdana" w:cs="Verdana"/>
          <w:i w:val="0"/>
          <w:iCs w:val="0"/>
          <w:caps w:val="0"/>
          <w:color w:val="800000"/>
          <w:spacing w:val="0"/>
          <w:sz w:val="21"/>
          <w:szCs w:val="21"/>
          <w:bdr w:val="none" w:color="auto" w:sz="0" w:space="0"/>
          <w:shd w:val="clear" w:fill="FFFFFF"/>
        </w:rPr>
        <w:t>选择不同格式文件时对接口发起请求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时，</w:t>
      </w:r>
      <w:r>
        <w:rPr>
          <w:rStyle w:val="14"/>
          <w:rFonts w:hint="default" w:ascii="Verdana" w:hAnsi="Verdana" w:cs="Verdana"/>
          <w:i w:val="0"/>
          <w:iCs w:val="0"/>
          <w:caps w:val="0"/>
          <w:color w:val="FF00FF"/>
          <w:spacing w:val="0"/>
          <w:sz w:val="21"/>
          <w:szCs w:val="21"/>
          <w:bdr w:val="none" w:color="auto" w:sz="0" w:space="0"/>
          <w:shd w:val="clear" w:fill="FFFFFF"/>
        </w:rPr>
        <w:t>Form Data会自动识别文件的Content-Type【根据传入的文件格式自动解析为headers中的Content-Type】以及Content-Disposition【该字段中包括接口的传参类型（例如下图的form-data），传入文件名（例如下图的filename）等】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。</w:t>
      </w:r>
    </w:p>
    <w:p>
      <w:pPr>
        <w:spacing w:line="312" w:lineRule="auto"/>
        <w:jc w:val="left"/>
      </w:pPr>
      <w:r>
        <w:drawing>
          <wp:inline distT="0" distB="0" distL="114300" distR="114300">
            <wp:extent cx="5264785" cy="2207260"/>
            <wp:effectExtent l="0" t="0" r="12065" b="2540"/>
            <wp:docPr id="7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12" w:lineRule="auto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</w:rPr>
        <w:t>所以参数我们可以如图中files字段那样定义</w:t>
      </w:r>
      <w:r>
        <w:rPr>
          <w:rFonts w:hint="eastAsia"/>
          <w:lang w:val="en-US" w:eastAsia="zh-CN"/>
        </w:rPr>
        <w:tab/>
      </w:r>
    </w:p>
    <w:p>
      <w:pPr>
        <w:spacing w:line="312" w:lineRule="auto"/>
        <w:jc w:val="left"/>
      </w:pPr>
      <w:r>
        <w:drawing>
          <wp:inline distT="0" distB="0" distL="114300" distR="114300">
            <wp:extent cx="5265420" cy="2940050"/>
            <wp:effectExtent l="0" t="0" r="11430" b="12700"/>
            <wp:docPr id="6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left"/>
      </w:pPr>
      <w:r>
        <w:rPr>
          <w:rFonts w:hint="eastAsia"/>
          <w:lang w:val="en-US" w:eastAsia="zh-CN"/>
        </w:rPr>
        <w:t>6</w:t>
      </w:r>
      <w:r>
        <w:rPr>
          <w:rFonts w:hint="eastAsia"/>
        </w:rPr>
        <w:t>. 测试数据</w:t>
      </w:r>
    </w:p>
    <w:p>
      <w:pPr>
        <w:pStyle w:val="21"/>
        <w:spacing w:line="312" w:lineRule="auto"/>
        <w:ind w:left="0" w:leftChars="0" w:firstLine="0" w:firstLineChars="0"/>
        <w:jc w:val="left"/>
      </w:pPr>
      <w:r>
        <w:drawing>
          <wp:inline distT="0" distB="0" distL="114300" distR="114300">
            <wp:extent cx="5264785" cy="1323340"/>
            <wp:effectExtent l="0" t="0" r="12065" b="10160"/>
            <wp:docPr id="7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312" w:lineRule="auto"/>
        <w:ind w:left="0" w:leftChars="0" w:firstLine="0" w:firstLineChars="0"/>
        <w:jc w:val="left"/>
      </w:pPr>
      <w:r>
        <w:rPr>
          <w:rFonts w:hint="eastAsia"/>
        </w:rPr>
        <w:t>data目录下就是存放测试数据文件，我们需要上传文件或图片的数据可以放在这个目录下，或api中的一些参数数据可以以csv文件格式存放在这个目录下</w:t>
      </w:r>
    </w:p>
    <w:p>
      <w:pPr>
        <w:pStyle w:val="21"/>
        <w:spacing w:line="312" w:lineRule="auto"/>
        <w:ind w:left="360" w:firstLine="0" w:firstLineChars="0"/>
        <w:jc w:val="left"/>
      </w:pPr>
    </w:p>
    <w:p>
      <w:pPr>
        <w:pStyle w:val="5"/>
        <w:bidi w:val="0"/>
        <w:jc w:val="left"/>
      </w:pPr>
      <w:r>
        <w:rPr>
          <w:rFonts w:hint="eastAsia"/>
          <w:lang w:val="en-US" w:eastAsia="zh-CN"/>
        </w:rPr>
        <w:t>7</w:t>
      </w:r>
      <w:r>
        <w:rPr>
          <w:rFonts w:hint="eastAsia"/>
        </w:rPr>
        <w:t xml:space="preserve">. </w:t>
      </w:r>
      <w:r>
        <w:rPr>
          <w:rFonts w:hint="eastAsia"/>
          <w:b/>
          <w:bCs/>
        </w:rPr>
        <w:t>参</w:t>
      </w:r>
      <w:r>
        <w:rPr>
          <w:rFonts w:hint="eastAsia"/>
        </w:rPr>
        <w:t>数化：</w:t>
      </w:r>
    </w:p>
    <w:p>
      <w:pPr>
        <w:pStyle w:val="21"/>
        <w:numPr>
          <w:numId w:val="0"/>
        </w:numPr>
        <w:spacing w:line="312" w:lineRule="auto"/>
        <w:jc w:val="left"/>
        <w:rPr>
          <w:b/>
        </w:rPr>
      </w:pPr>
      <w:r>
        <w:rPr>
          <w:rFonts w:hint="eastAsia"/>
          <w:b/>
          <w:lang w:val="en-US" w:eastAsia="zh-CN"/>
        </w:rPr>
        <w:t xml:space="preserve">7.1 </w:t>
      </w:r>
      <w:r>
        <w:rPr>
          <w:rFonts w:hint="eastAsia"/>
          <w:b/>
        </w:rPr>
        <w:t>对测试数据的引用</w:t>
      </w:r>
    </w:p>
    <w:p>
      <w:pPr>
        <w:pStyle w:val="21"/>
        <w:spacing w:line="312" w:lineRule="auto"/>
        <w:ind w:left="0" w:leftChars="0" w:firstLine="0" w:firstLineChars="0"/>
        <w:jc w:val="left"/>
      </w:pPr>
      <w:r>
        <w:rPr>
          <w:rFonts w:hint="eastAsia"/>
        </w:rPr>
        <w:t>在用例中怎么使用测试数据文件中的数据呢，框架中有个读取数据文件的函数P，引用时参入数据文件地址作为参数 ${</w:t>
      </w:r>
      <w:r>
        <w:t>P(data/</w:t>
      </w:r>
      <w:r>
        <w:rPr>
          <w:rFonts w:hint="eastAsia"/>
          <w:lang w:val="en-US" w:eastAsia="zh-CN"/>
        </w:rPr>
        <w:t>qudaologin</w:t>
      </w:r>
      <w:r>
        <w:t>.csv)</w:t>
      </w:r>
      <w:r>
        <w:rPr>
          <w:rFonts w:hint="eastAsia"/>
        </w:rPr>
        <w:t>}</w:t>
      </w:r>
      <w:r>
        <w:t xml:space="preserve">  </w:t>
      </w:r>
      <w:r>
        <w:rPr>
          <w:rFonts w:hint="eastAsia"/>
          <w:lang w:val="en-US" w:eastAsia="zh-CN"/>
        </w:rPr>
        <w:t>qudaologin</w:t>
      </w:r>
      <w:r>
        <w:t xml:space="preserve">.csv </w:t>
      </w:r>
      <w:r>
        <w:rPr>
          <w:rFonts w:hint="eastAsia"/>
        </w:rPr>
        <w:t>文件内容如图，</w:t>
      </w:r>
    </w:p>
    <w:p>
      <w:pPr>
        <w:pStyle w:val="21"/>
        <w:spacing w:line="312" w:lineRule="auto"/>
        <w:ind w:left="0" w:leftChars="0" w:firstLine="0" w:firstLineChars="0"/>
        <w:jc w:val="left"/>
      </w:pPr>
      <w:r>
        <w:drawing>
          <wp:inline distT="0" distB="0" distL="114300" distR="114300">
            <wp:extent cx="5267960" cy="913765"/>
            <wp:effectExtent l="0" t="0" r="8890" b="635"/>
            <wp:docPr id="7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312" w:lineRule="auto"/>
        <w:ind w:left="0" w:leftChars="0" w:firstLine="0" w:firstLineChars="0"/>
        <w:jc w:val="left"/>
      </w:pPr>
      <w:r>
        <w:rPr>
          <w:rFonts w:hint="eastAsia"/>
        </w:rPr>
        <w:t>只能在testsuite中对测试数据的引用，测试数据中的参数可以 字段名-字段名的方式进行获取。</w:t>
      </w:r>
      <w:r>
        <w:rPr>
          <w:rFonts w:hint="eastAsia"/>
          <w:lang w:val="en-US" w:eastAsia="zh-CN"/>
        </w:rPr>
        <w:t>qudaologin</w:t>
      </w:r>
      <w:r>
        <w:t>.csv</w:t>
      </w:r>
      <w:r>
        <w:rPr>
          <w:rFonts w:hint="eastAsia"/>
        </w:rPr>
        <w:t>中有</w:t>
      </w:r>
      <w:r>
        <w:rPr>
          <w:rFonts w:hint="eastAsia"/>
          <w:lang w:val="en-US" w:eastAsia="zh-CN"/>
        </w:rPr>
        <w:t>几</w:t>
      </w:r>
      <w:r>
        <w:rPr>
          <w:rFonts w:hint="eastAsia"/>
        </w:rPr>
        <w:t>条记录，这样用例就会执行</w:t>
      </w:r>
      <w:r>
        <w:rPr>
          <w:rFonts w:hint="eastAsia"/>
          <w:lang w:val="en-US" w:eastAsia="zh-CN"/>
        </w:rPr>
        <w:t>几</w:t>
      </w:r>
      <w:r>
        <w:rPr>
          <w:rFonts w:hint="eastAsia"/>
        </w:rPr>
        <w:t>次</w:t>
      </w:r>
    </w:p>
    <w:p>
      <w:pPr>
        <w:pStyle w:val="21"/>
        <w:spacing w:line="312" w:lineRule="auto"/>
        <w:ind w:left="0" w:leftChars="0" w:firstLine="0" w:firstLineChars="0"/>
        <w:jc w:val="left"/>
      </w:pPr>
      <w:r>
        <w:drawing>
          <wp:inline distT="0" distB="0" distL="114300" distR="114300">
            <wp:extent cx="5267960" cy="993140"/>
            <wp:effectExtent l="0" t="0" r="8890" b="16510"/>
            <wp:docPr id="7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numId w:val="0"/>
        </w:numPr>
        <w:spacing w:line="312" w:lineRule="auto"/>
        <w:jc w:val="left"/>
        <w:rPr>
          <w:b/>
        </w:rPr>
      </w:pPr>
      <w:r>
        <w:rPr>
          <w:rFonts w:hint="eastAsia"/>
          <w:b/>
          <w:lang w:val="en-US" w:eastAsia="zh-CN"/>
        </w:rPr>
        <w:t xml:space="preserve">7.2 </w:t>
      </w:r>
      <w:r>
        <w:rPr>
          <w:rFonts w:hint="eastAsia"/>
          <w:b/>
        </w:rPr>
        <w:t>直接赋值参数</w:t>
      </w:r>
    </w:p>
    <w:p>
      <w:pPr>
        <w:pStyle w:val="21"/>
        <w:spacing w:line="312" w:lineRule="auto"/>
        <w:ind w:left="0" w:leftChars="0" w:firstLine="0" w:firstLineChars="0"/>
        <w:jc w:val="left"/>
      </w:pPr>
      <w:r>
        <w:rPr>
          <w:rFonts w:hint="eastAsia"/>
        </w:rPr>
        <w:t>多个关联</w:t>
      </w:r>
      <w:r>
        <w:rPr>
          <w:rFonts w:hint="eastAsia"/>
          <w:lang w:val="en-US" w:eastAsia="zh-CN"/>
        </w:rPr>
        <w:t>参数，</w:t>
      </w:r>
      <w:r>
        <w:rPr>
          <w:rFonts w:hint="eastAsia"/>
        </w:rPr>
        <w:t>可以按照下图中的方式对用例参数进行赋值，进行该配置后，测试用例在运行时就会对</w:t>
      </w:r>
      <w:r>
        <w:t xml:space="preserve"> name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result</w:t>
      </w:r>
      <w:r>
        <w:t xml:space="preserve">实现数据驱动，即分别运行 </w:t>
      </w:r>
      <w:r>
        <w:rPr>
          <w:rFonts w:hint="eastAsia"/>
          <w:lang w:val="en-US" w:eastAsia="zh-CN"/>
        </w:rPr>
        <w:t>3</w:t>
      </w:r>
      <w:r>
        <w:t>次测试，并且保证参数值总是成对使用。</w:t>
      </w:r>
    </w:p>
    <w:p>
      <w:pPr>
        <w:pStyle w:val="21"/>
        <w:spacing w:line="312" w:lineRule="auto"/>
        <w:ind w:left="0" w:leftChars="0" w:firstLine="0" w:firstLineChars="0"/>
        <w:jc w:val="left"/>
      </w:pPr>
      <w:r>
        <w:drawing>
          <wp:inline distT="0" distB="0" distL="114300" distR="114300">
            <wp:extent cx="5262245" cy="1870710"/>
            <wp:effectExtent l="0" t="0" r="14605" b="15240"/>
            <wp:docPr id="7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312" w:lineRule="auto"/>
        <w:ind w:left="720" w:firstLine="0" w:firstLineChars="0"/>
        <w:jc w:val="left"/>
      </w:pPr>
    </w:p>
    <w:p>
      <w:pPr>
        <w:pStyle w:val="21"/>
        <w:spacing w:line="312" w:lineRule="auto"/>
        <w:ind w:left="0" w:leftChars="0" w:firstLine="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7.3</w:t>
      </w:r>
      <w:r>
        <w:rPr>
          <w:rFonts w:hint="eastAsia"/>
        </w:rPr>
        <w:t>单个参数</w:t>
      </w:r>
      <w:r>
        <w:rPr>
          <w:rFonts w:hint="eastAsia"/>
          <w:lang w:val="en-US" w:eastAsia="zh-CN"/>
        </w:rPr>
        <w:t>关联</w:t>
      </w:r>
    </w:p>
    <w:p>
      <w:pPr>
        <w:pStyle w:val="21"/>
        <w:spacing w:line="312" w:lineRule="auto"/>
        <w:ind w:left="0" w:leftChars="0" w:firstLine="0" w:firstLineChars="0"/>
        <w:jc w:val="left"/>
      </w:pPr>
      <w:r>
        <w:rPr>
          <w:rFonts w:hint="eastAsia"/>
        </w:rPr>
        <w:t>单个参数可以直接就可以按照如下方式进行配置，即分别使用</w:t>
      </w:r>
      <w:r>
        <w:t xml:space="preserve"> [</w:t>
      </w:r>
      <w:r>
        <w:rPr>
          <w:rFonts w:hint="eastAsia"/>
          <w:lang w:val="en-US" w:eastAsia="zh-CN"/>
        </w:rPr>
        <w:t>1,2,3,4,5,6,7</w:t>
      </w:r>
      <w:r>
        <w:t xml:space="preserve">] </w:t>
      </w:r>
      <w:r>
        <w:rPr>
          <w:rFonts w:hint="eastAsia"/>
          <w:lang w:val="en-US" w:eastAsia="zh-CN"/>
        </w:rPr>
        <w:t>7</w:t>
      </w:r>
      <w:r>
        <w:t>个值运行测试用例。</w:t>
      </w:r>
    </w:p>
    <w:p>
      <w:pPr>
        <w:pStyle w:val="21"/>
        <w:spacing w:line="312" w:lineRule="auto"/>
        <w:ind w:left="0" w:leftChars="0" w:firstLine="0" w:firstLineChars="0"/>
        <w:jc w:val="left"/>
      </w:pPr>
      <w:r>
        <w:drawing>
          <wp:inline distT="0" distB="0" distL="114300" distR="114300">
            <wp:extent cx="5265420" cy="1049020"/>
            <wp:effectExtent l="0" t="0" r="11430" b="17780"/>
            <wp:docPr id="7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left"/>
      </w:pPr>
      <w:r>
        <w:rPr>
          <w:rFonts w:hint="eastAsia"/>
          <w:lang w:val="en-US" w:eastAsia="zh-CN"/>
        </w:rPr>
        <w:t>8</w:t>
      </w:r>
      <w:r>
        <w:rPr>
          <w:rFonts w:hint="eastAsia"/>
        </w:rPr>
        <w:t>. 环境变量：</w:t>
      </w:r>
    </w:p>
    <w:p>
      <w:pPr>
        <w:pStyle w:val="21"/>
        <w:spacing w:line="312" w:lineRule="auto"/>
        <w:ind w:left="0" w:leftChars="0" w:firstLine="0" w:firstLineChars="0"/>
        <w:jc w:val="left"/>
      </w:pPr>
      <w:r>
        <w:rPr>
          <w:rFonts w:hint="eastAsia"/>
        </w:rPr>
        <w:t>工程目录下有个.env文件，里面可以配置测试环境的地址，如图所示</w:t>
      </w:r>
    </w:p>
    <w:p>
      <w:pPr>
        <w:pStyle w:val="21"/>
        <w:spacing w:line="312" w:lineRule="auto"/>
        <w:ind w:left="0" w:leftChars="0" w:firstLine="0" w:firstLineChars="0"/>
        <w:jc w:val="left"/>
      </w:pPr>
      <w:r>
        <w:drawing>
          <wp:inline distT="0" distB="0" distL="114300" distR="114300">
            <wp:extent cx="5264785" cy="1786890"/>
            <wp:effectExtent l="0" t="0" r="12065" b="3810"/>
            <wp:docPr id="8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312" w:lineRule="auto"/>
        <w:ind w:left="0" w:leftChars="0" w:firstLine="0" w:firstLineChars="0"/>
        <w:jc w:val="left"/>
      </w:pPr>
      <w:r>
        <w:rPr>
          <w:rFonts w:hint="eastAsia"/>
        </w:rPr>
        <w:t>框架有个获取环境文件的函数ENV, 调用时可以引用函数获取变量${</w:t>
      </w:r>
      <w:r>
        <w:t>ENV(TESTENV)</w:t>
      </w:r>
      <w:r>
        <w:rPr>
          <w:rFonts w:hint="eastAsia"/>
        </w:rPr>
        <w:t>}</w:t>
      </w:r>
    </w:p>
    <w:p>
      <w:pPr>
        <w:pStyle w:val="21"/>
        <w:spacing w:line="312" w:lineRule="auto"/>
        <w:ind w:left="0" w:leftChars="0" w:firstLine="0" w:firstLineChars="0"/>
        <w:jc w:val="left"/>
      </w:pPr>
      <w:r>
        <w:drawing>
          <wp:inline distT="0" distB="0" distL="114300" distR="114300">
            <wp:extent cx="5267325" cy="1728470"/>
            <wp:effectExtent l="0" t="0" r="9525" b="5080"/>
            <wp:docPr id="8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left"/>
      </w:pPr>
      <w:r>
        <w:rPr>
          <w:rFonts w:hint="eastAsia"/>
          <w:lang w:val="en-US" w:eastAsia="zh-CN"/>
        </w:rPr>
        <w:t>9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校验</w:t>
      </w:r>
    </w:p>
    <w:p>
      <w:pPr>
        <w:pStyle w:val="21"/>
        <w:spacing w:line="312" w:lineRule="auto"/>
        <w:ind w:left="0" w:leftChars="0" w:firstLine="0" w:firstLineChars="0"/>
        <w:jc w:val="left"/>
        <w:rPr>
          <w:rFonts w:hint="eastAsia"/>
          <w:b/>
        </w:rPr>
      </w:pPr>
      <w:r>
        <w:rPr>
          <w:rFonts w:hint="eastAsia"/>
          <w:b/>
          <w:lang w:val="en-US" w:eastAsia="zh-CN"/>
        </w:rPr>
        <w:t>9.1</w:t>
      </w:r>
      <w:r>
        <w:rPr>
          <w:rFonts w:hint="eastAsia"/>
          <w:b/>
        </w:rPr>
        <w:t>框架中已实现如下校验</w:t>
      </w:r>
    </w:p>
    <w:p>
      <w:pPr>
        <w:pStyle w:val="21"/>
        <w:spacing w:line="312" w:lineRule="auto"/>
        <w:ind w:left="0" w:leftChars="0" w:firstLine="0" w:firstLineChars="0"/>
        <w:jc w:val="left"/>
      </w:pPr>
      <w:r>
        <w:rPr>
          <w:rFonts w:hint="eastAsia"/>
        </w:rPr>
        <w:drawing>
          <wp:inline distT="0" distB="0" distL="0" distR="0">
            <wp:extent cx="5262880" cy="5092700"/>
            <wp:effectExtent l="0" t="0" r="13970" b="12700"/>
            <wp:docPr id="6" name="图片 6" descr="../Desktop/屏幕快照%202019-06-08%20下午11.50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../Desktop/屏幕快照%202019-06-08%20下午11.50.0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3675" cy="4135755"/>
            <wp:effectExtent l="0" t="0" r="3175" b="17145"/>
            <wp:docPr id="7" name="图片 7" descr="../Desktop/屏幕快照%202019-06-08%20下午11.50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../Desktop/屏幕快照%202019-06-08%20下午11.50.1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312" w:lineRule="auto"/>
        <w:ind w:left="0" w:leftChars="0" w:firstLine="0" w:firstLineChars="0"/>
        <w:jc w:val="left"/>
        <w:rPr>
          <w:b/>
        </w:rPr>
      </w:pPr>
      <w:r>
        <w:rPr>
          <w:rFonts w:hint="eastAsia"/>
          <w:b/>
          <w:lang w:val="en-US" w:eastAsia="zh-CN"/>
        </w:rPr>
        <w:t>9.2</w:t>
      </w:r>
      <w:r>
        <w:rPr>
          <w:rFonts w:hint="eastAsia"/>
          <w:b/>
        </w:rPr>
        <w:t>自定义校验函数：</w:t>
      </w:r>
    </w:p>
    <w:p>
      <w:pPr>
        <w:spacing w:line="312" w:lineRule="auto"/>
        <w:jc w:val="left"/>
      </w:pPr>
      <w:r>
        <w:t>对于自定义的校验函数，需要遵循三个规则：</w:t>
      </w:r>
    </w:p>
    <w:p>
      <w:pPr>
        <w:pStyle w:val="21"/>
        <w:numPr>
          <w:ilvl w:val="0"/>
          <w:numId w:val="16"/>
        </w:numPr>
        <w:spacing w:line="312" w:lineRule="auto"/>
        <w:ind w:left="420" w:leftChars="0" w:hanging="420" w:firstLineChars="0"/>
        <w:jc w:val="left"/>
      </w:pPr>
      <w:r>
        <w:t>自定义校验函数需放置到debugtalk.py中</w:t>
      </w:r>
    </w:p>
    <w:p>
      <w:pPr>
        <w:pStyle w:val="21"/>
        <w:numPr>
          <w:ilvl w:val="0"/>
          <w:numId w:val="16"/>
        </w:numPr>
        <w:spacing w:line="312" w:lineRule="auto"/>
        <w:ind w:left="420" w:leftChars="0" w:hanging="420" w:firstLineChars="0"/>
        <w:jc w:val="left"/>
      </w:pPr>
      <w:r>
        <w:t>参数有两个：第一个为原始数据，第二个为原始数据经过运算后得到的预期结果值</w:t>
      </w:r>
    </w:p>
    <w:p>
      <w:pPr>
        <w:pStyle w:val="21"/>
        <w:numPr>
          <w:ilvl w:val="0"/>
          <w:numId w:val="16"/>
        </w:numPr>
        <w:spacing w:line="312" w:lineRule="auto"/>
        <w:ind w:left="420" w:leftChars="0" w:hanging="420" w:firstLineChars="0"/>
        <w:jc w:val="left"/>
      </w:pPr>
      <w:r>
        <w:t>在校验函数中通过assert将实际运算结果与预期结果值进行比较</w:t>
      </w:r>
    </w:p>
    <w:p>
      <w:pPr>
        <w:spacing w:line="312" w:lineRule="auto"/>
        <w:jc w:val="left"/>
      </w:pPr>
      <w:r>
        <w:rPr>
          <w:rFonts w:hint="eastAsia"/>
        </w:rPr>
        <w:t>在debugtalk.py文件中定义校验函数</w:t>
      </w:r>
    </w:p>
    <w:p>
      <w:pPr>
        <w:spacing w:line="312" w:lineRule="auto"/>
        <w:jc w:val="left"/>
      </w:pPr>
      <w:r>
        <w:drawing>
          <wp:inline distT="0" distB="0" distL="114300" distR="114300">
            <wp:extent cx="5267325" cy="1375410"/>
            <wp:effectExtent l="0" t="0" r="9525" b="15240"/>
            <wp:docPr id="8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12" w:lineRule="auto"/>
        <w:jc w:val="left"/>
        <w:rPr>
          <w:rFonts w:hint="eastAsia"/>
        </w:rPr>
      </w:pPr>
      <w:r>
        <w:rPr>
          <w:rFonts w:hint="eastAsia"/>
        </w:rPr>
        <w:t>然后在用例校验的时候引用这个校验函数</w:t>
      </w:r>
    </w:p>
    <w:p>
      <w:pPr>
        <w:spacing w:line="312" w:lineRule="auto"/>
        <w:jc w:val="left"/>
      </w:pPr>
      <w:r>
        <w:drawing>
          <wp:inline distT="0" distB="0" distL="114300" distR="114300">
            <wp:extent cx="5260340" cy="2566670"/>
            <wp:effectExtent l="0" t="0" r="16510" b="5080"/>
            <wp:docPr id="108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6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12" w:lineRule="auto"/>
        <w:jc w:val="left"/>
        <w:rPr>
          <w:rFonts w:hint="eastAsia" w:eastAsiaTheme="minorEastAsia"/>
          <w:color w:val="FF0000"/>
          <w:lang w:val="en-US" w:eastAsia="zh-CN"/>
        </w:rPr>
      </w:pPr>
      <w:r>
        <w:rPr>
          <w:rFonts w:hint="eastAsia"/>
          <w:b/>
          <w:lang w:val="en-US" w:eastAsia="zh-CN"/>
        </w:rPr>
        <w:t>9.3修改框架</w:t>
      </w:r>
      <w:r>
        <w:rPr>
          <w:rFonts w:hint="eastAsia"/>
          <w:b/>
        </w:rPr>
        <w:t>校验函数：</w:t>
      </w:r>
      <w:r>
        <w:rPr>
          <w:rFonts w:hint="eastAsia"/>
          <w:b/>
          <w:color w:val="FF0000"/>
          <w:lang w:val="en-US" w:eastAsia="zh-CN"/>
        </w:rPr>
        <w:t>不建议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default"/>
          <w:sz w:val="21"/>
          <w:szCs w:val="21"/>
          <w:lang w:val="en-US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在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httprunner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&gt;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builtin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&gt;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comparator新增自定义校验，然后在parser文件中定义校验缩写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方法</w:t>
      </w:r>
    </w:p>
    <w:p>
      <w:pPr>
        <w:spacing w:line="312" w:lineRule="auto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0340" cy="2472055"/>
            <wp:effectExtent l="0" t="0" r="16510" b="4445"/>
            <wp:docPr id="8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4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12" w:lineRule="auto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1724660"/>
            <wp:effectExtent l="0" t="0" r="12065" b="8890"/>
            <wp:docPr id="8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12" w:lineRule="auto"/>
        <w:jc w:val="left"/>
        <w:rPr>
          <w:b/>
        </w:rPr>
      </w:pPr>
      <w:r>
        <w:rPr>
          <w:rFonts w:hint="eastAsia"/>
          <w:b/>
          <w:lang w:val="en-US" w:eastAsia="zh-CN"/>
        </w:rPr>
        <w:t>9.4</w:t>
      </w:r>
      <w:r>
        <w:rPr>
          <w:rFonts w:hint="eastAsia"/>
          <w:b/>
        </w:rPr>
        <w:t>校验支持正则校验：</w:t>
      </w:r>
    </w:p>
    <w:p>
      <w:pPr>
        <w:spacing w:line="312" w:lineRule="auto"/>
        <w:jc w:val="left"/>
      </w:pPr>
      <w:r>
        <w:drawing>
          <wp:inline distT="0" distB="0" distL="114300" distR="114300">
            <wp:extent cx="5263515" cy="2890520"/>
            <wp:effectExtent l="0" t="0" r="13335" b="5080"/>
            <wp:docPr id="90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4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12" w:lineRule="auto"/>
        <w:jc w:val="left"/>
        <w:rPr>
          <w:rFonts w:hint="eastAsia"/>
        </w:rPr>
      </w:pPr>
      <w:r>
        <w:drawing>
          <wp:inline distT="0" distB="0" distL="114300" distR="114300">
            <wp:extent cx="5264785" cy="1906270"/>
            <wp:effectExtent l="0" t="0" r="12065" b="17780"/>
            <wp:docPr id="9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4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12" w:lineRule="auto"/>
        <w:jc w:val="left"/>
        <w:rPr>
          <w:b/>
        </w:rPr>
      </w:pPr>
      <w:r>
        <w:rPr>
          <w:rFonts w:hint="eastAsia"/>
          <w:b/>
          <w:lang w:val="en-US" w:eastAsia="zh-CN"/>
        </w:rPr>
        <w:t>9.5</w:t>
      </w:r>
      <w:r>
        <w:rPr>
          <w:rFonts w:hint="eastAsia"/>
          <w:b/>
        </w:rPr>
        <w:t>数据库校验：</w:t>
      </w:r>
    </w:p>
    <w:p>
      <w:pPr>
        <w:spacing w:line="312" w:lineRule="auto"/>
        <w:jc w:val="left"/>
      </w:pPr>
      <w:r>
        <w:rPr>
          <w:rFonts w:hint="eastAsia"/>
        </w:rPr>
        <w:t>框架实现了对数据库的查询，操作数据库的原理是根据输入的SQL语句 过滤出要操作的table</w:t>
      </w:r>
      <w:r>
        <w:t>N</w:t>
      </w:r>
      <w:r>
        <w:rPr>
          <w:rFonts w:hint="eastAsia"/>
        </w:rPr>
        <w:t>ame</w:t>
      </w:r>
      <w:r>
        <w:t xml:space="preserve">, </w:t>
      </w:r>
      <w:r>
        <w:rPr>
          <w:rFonts w:hint="eastAsia"/>
        </w:rPr>
        <w:t>然后去配置文件中找到对应得tableName所在的地址和库进行连接和操作，操作数据库需要做如下配置，在跟目录下有个database</w:t>
      </w:r>
      <w:r>
        <w:t>.ini</w:t>
      </w:r>
      <w:r>
        <w:rPr>
          <w:rFonts w:hint="eastAsia"/>
        </w:rPr>
        <w:t>文件，在里面配置数据库相关信息</w:t>
      </w:r>
    </w:p>
    <w:p>
      <w:pPr>
        <w:pStyle w:val="21"/>
        <w:spacing w:line="312" w:lineRule="auto"/>
        <w:ind w:left="0" w:leftChars="0" w:firstLine="0" w:firstLineChars="0"/>
        <w:jc w:val="left"/>
      </w:pPr>
      <w:r>
        <w:drawing>
          <wp:inline distT="0" distB="0" distL="114300" distR="114300">
            <wp:extent cx="5266690" cy="1539875"/>
            <wp:effectExtent l="0" t="0" r="10160" b="3175"/>
            <wp:docPr id="118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7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3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312" w:lineRule="auto"/>
        <w:ind w:left="0" w:leftChars="0" w:firstLine="0" w:firstLineChars="0"/>
        <w:jc w:val="left"/>
      </w:pPr>
      <w:r>
        <w:drawing>
          <wp:inline distT="0" distB="0" distL="114300" distR="114300">
            <wp:extent cx="5260340" cy="2072005"/>
            <wp:effectExtent l="0" t="0" r="16510" b="4445"/>
            <wp:docPr id="119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7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4452620"/>
            <wp:effectExtent l="0" t="0" r="12065" b="5080"/>
            <wp:docPr id="120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7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12" w:lineRule="auto"/>
        <w:jc w:val="left"/>
        <w:rPr>
          <w:b/>
        </w:rPr>
      </w:pPr>
      <w:r>
        <w:rPr>
          <w:rFonts w:hint="eastAsia"/>
          <w:b/>
          <w:lang w:val="en-US" w:eastAsia="zh-CN"/>
        </w:rPr>
        <w:t xml:space="preserve">9.6 </w:t>
      </w:r>
      <w:r>
        <w:rPr>
          <w:b/>
        </w:rPr>
        <w:t>R</w:t>
      </w:r>
      <w:r>
        <w:rPr>
          <w:rFonts w:hint="eastAsia"/>
          <w:b/>
        </w:rPr>
        <w:t>edis校验：</w:t>
      </w:r>
    </w:p>
    <w:p>
      <w:pPr>
        <w:spacing w:line="312" w:lineRule="auto"/>
        <w:jc w:val="left"/>
        <w:rPr>
          <w:rFonts w:hint="eastAsia"/>
        </w:rPr>
      </w:pPr>
    </w:p>
    <w:p>
      <w:pPr>
        <w:pStyle w:val="5"/>
        <w:bidi w:val="0"/>
        <w:jc w:val="left"/>
      </w:pPr>
      <w:r>
        <w:rPr>
          <w:rFonts w:hint="eastAsia"/>
          <w:lang w:val="en-US" w:eastAsia="zh-CN"/>
        </w:rPr>
        <w:t>10</w:t>
      </w:r>
      <w:r>
        <w:rPr>
          <w:rFonts w:hint="eastAsia"/>
        </w:rPr>
        <w:t>. 高级参数</w:t>
      </w:r>
    </w:p>
    <w:p>
      <w:pPr>
        <w:numPr>
          <w:ilvl w:val="0"/>
          <w:numId w:val="17"/>
        </w:numPr>
        <w:spacing w:line="312" w:lineRule="auto"/>
        <w:ind w:left="420" w:leftChars="0" w:hanging="420" w:firstLineChars="0"/>
        <w:jc w:val="left"/>
        <w:rPr>
          <w:rFonts w:hint="eastAsia" w:eastAsia="宋体"/>
          <w:lang w:val="en-US" w:eastAsia="zh-CN"/>
        </w:rPr>
      </w:pPr>
      <w:r>
        <w:rPr>
          <w:rFonts w:hint="eastAsia"/>
        </w:rPr>
        <w:t>skip机制：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在</w:t>
      </w:r>
      <w:r>
        <w:rPr>
          <w:rStyle w:val="17"/>
          <w:rFonts w:ascii="DejaVu Sans Mono" w:hAnsi="DejaVu Sans Mono" w:eastAsia="DejaVu Sans Mono" w:cs="DejaVu Sans Mono"/>
          <w:i w:val="0"/>
          <w:iCs w:val="0"/>
          <w:caps w:val="0"/>
          <w:color w:val="C7254E"/>
          <w:spacing w:val="0"/>
          <w:sz w:val="21"/>
          <w:szCs w:val="21"/>
          <w:bdr w:val="none" w:color="auto" w:sz="0" w:space="0"/>
          <w:shd w:val="clear" w:fill="F9F2F4"/>
        </w:rPr>
        <w:t>api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中增加</w:t>
      </w:r>
      <w:r>
        <w:rPr>
          <w:rStyle w:val="17"/>
          <w:rFonts w:hint="default" w:ascii="DejaVu Sans Mono" w:hAnsi="DejaVu Sans Mono" w:eastAsia="DejaVu Sans Mono" w:cs="DejaVu Sans Mono"/>
          <w:i w:val="0"/>
          <w:iCs w:val="0"/>
          <w:caps w:val="0"/>
          <w:color w:val="C7254E"/>
          <w:spacing w:val="0"/>
          <w:sz w:val="21"/>
          <w:szCs w:val="21"/>
          <w:bdr w:val="none" w:color="auto" w:sz="0" w:space="0"/>
          <w:shd w:val="clear" w:fill="F9F2F4"/>
        </w:rPr>
        <w:t>skip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节点或在</w:t>
      </w:r>
      <w:r>
        <w:rPr>
          <w:rStyle w:val="17"/>
          <w:rFonts w:hint="default" w:ascii="DejaVu Sans Mono" w:hAnsi="DejaVu Sans Mono" w:eastAsia="DejaVu Sans Mono" w:cs="DejaVu Sans Mono"/>
          <w:i w:val="0"/>
          <w:iCs w:val="0"/>
          <w:caps w:val="0"/>
          <w:color w:val="C7254E"/>
          <w:spacing w:val="0"/>
          <w:sz w:val="21"/>
          <w:szCs w:val="21"/>
          <w:bdr w:val="none" w:color="auto" w:sz="0" w:space="0"/>
          <w:shd w:val="clear" w:fill="F9F2F4"/>
        </w:rPr>
        <w:t>testcase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的</w:t>
      </w:r>
      <w:r>
        <w:rPr>
          <w:rStyle w:val="17"/>
          <w:rFonts w:hint="default" w:ascii="DejaVu Sans Mono" w:hAnsi="DejaVu Sans Mono" w:eastAsia="DejaVu Sans Mono" w:cs="DejaVu Sans Mono"/>
          <w:i w:val="0"/>
          <w:iCs w:val="0"/>
          <w:caps w:val="0"/>
          <w:color w:val="C7254E"/>
          <w:spacing w:val="0"/>
          <w:sz w:val="21"/>
          <w:szCs w:val="21"/>
          <w:bdr w:val="none" w:color="auto" w:sz="0" w:space="0"/>
          <w:shd w:val="clear" w:fill="F9F2F4"/>
        </w:rPr>
        <w:t>teststeps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增加</w:t>
      </w:r>
      <w:r>
        <w:rPr>
          <w:rStyle w:val="17"/>
          <w:rFonts w:hint="default" w:ascii="DejaVu Sans Mono" w:hAnsi="DejaVu Sans Mono" w:eastAsia="DejaVu Sans Mono" w:cs="DejaVu Sans Mono"/>
          <w:i w:val="0"/>
          <w:iCs w:val="0"/>
          <w:caps w:val="0"/>
          <w:color w:val="C7254E"/>
          <w:spacing w:val="0"/>
          <w:sz w:val="21"/>
          <w:szCs w:val="21"/>
          <w:bdr w:val="none" w:color="auto" w:sz="0" w:space="0"/>
          <w:shd w:val="clear" w:fill="F9F2F4"/>
        </w:rPr>
        <w:t>skip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节点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。</w:t>
      </w:r>
    </w:p>
    <w:p>
      <w:pPr>
        <w:pStyle w:val="21"/>
        <w:spacing w:line="312" w:lineRule="auto"/>
        <w:ind w:left="0" w:leftChars="0" w:firstLine="0" w:firstLineChars="0"/>
        <w:jc w:val="left"/>
      </w:pPr>
      <w:r>
        <w:rPr>
          <w:rFonts w:hint="eastAsia"/>
        </w:rPr>
        <w:t>在httprunner中实现了skip机制，就是实现了</w:t>
      </w:r>
      <w:r>
        <w:t>对测试用例的分组执行控制</w:t>
      </w:r>
      <w:r>
        <w:rPr>
          <w:rFonts w:hint="eastAsia"/>
        </w:rPr>
        <w:t>，skip实现了以下三种情况：</w:t>
      </w:r>
    </w:p>
    <w:p>
      <w:pPr>
        <w:pStyle w:val="21"/>
        <w:numPr>
          <w:ilvl w:val="0"/>
          <w:numId w:val="18"/>
        </w:numPr>
        <w:spacing w:line="312" w:lineRule="auto"/>
        <w:ind w:left="420" w:leftChars="0" w:hanging="420" w:firstLineChars="0"/>
        <w:jc w:val="left"/>
      </w:pPr>
      <w:r>
        <w:rPr>
          <w:rFonts w:hint="eastAsia"/>
        </w:rPr>
        <w:t xml:space="preserve">skip: </w:t>
      </w:r>
      <w:r>
        <w:t>无条件跳过当前测试用例</w:t>
      </w:r>
    </w:p>
    <w:p>
      <w:pPr>
        <w:pStyle w:val="21"/>
        <w:numPr>
          <w:ilvl w:val="0"/>
          <w:numId w:val="18"/>
        </w:numPr>
        <w:spacing w:line="312" w:lineRule="auto"/>
        <w:ind w:left="420" w:leftChars="0" w:hanging="420" w:firstLineChars="0"/>
        <w:jc w:val="left"/>
      </w:pPr>
      <w:r>
        <w:rPr>
          <w:rFonts w:hint="eastAsia"/>
        </w:rPr>
        <w:t xml:space="preserve">skipIf: </w:t>
      </w:r>
      <w:r>
        <w:t>当条件表达式的值为true时跳过当前测试用例</w:t>
      </w:r>
    </w:p>
    <w:p>
      <w:pPr>
        <w:pStyle w:val="21"/>
        <w:numPr>
          <w:ilvl w:val="0"/>
          <w:numId w:val="18"/>
        </w:numPr>
        <w:spacing w:line="312" w:lineRule="auto"/>
        <w:ind w:left="420" w:leftChars="0" w:hanging="420" w:firstLineChars="0"/>
        <w:jc w:val="left"/>
      </w:pPr>
      <w:r>
        <w:rPr>
          <w:rFonts w:hint="eastAsia"/>
        </w:rPr>
        <w:t xml:space="preserve">skipUnless: </w:t>
      </w:r>
      <w:r>
        <w:t>当条件表达式的值为false时跳过当前测试用例</w:t>
      </w:r>
    </w:p>
    <w:p>
      <w:pPr>
        <w:pStyle w:val="21"/>
        <w:spacing w:line="312" w:lineRule="auto"/>
        <w:ind w:left="0" w:leftChars="0" w:firstLine="0" w:firstLineChars="0"/>
        <w:jc w:val="left"/>
      </w:pPr>
      <w:r>
        <w:drawing>
          <wp:inline distT="0" distB="0" distL="114300" distR="114300">
            <wp:extent cx="5266690" cy="3538220"/>
            <wp:effectExtent l="0" t="0" r="10160" b="5080"/>
            <wp:docPr id="9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4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9"/>
        </w:numPr>
        <w:spacing w:line="312" w:lineRule="auto"/>
        <w:ind w:left="420" w:leftChars="0" w:hanging="420" w:firstLineChars="0"/>
        <w:jc w:val="left"/>
      </w:pPr>
      <w:r>
        <w:rPr>
          <w:rFonts w:hint="eastAsia"/>
        </w:rPr>
        <w:t>times：times参数实现了控制测试步骤的执行次数，如图，这样这一步就会执行3次</w:t>
      </w:r>
    </w:p>
    <w:p>
      <w:pPr>
        <w:pStyle w:val="21"/>
        <w:spacing w:line="312" w:lineRule="auto"/>
        <w:ind w:left="360" w:firstLine="0" w:firstLineChars="0"/>
        <w:jc w:val="left"/>
      </w:pPr>
      <w:r>
        <w:drawing>
          <wp:inline distT="0" distB="0" distL="114300" distR="114300">
            <wp:extent cx="4849495" cy="3000375"/>
            <wp:effectExtent l="0" t="0" r="8255" b="9525"/>
            <wp:docPr id="8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4949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left"/>
      </w:pPr>
      <w:r>
        <w:t>1</w:t>
      </w:r>
      <w:r>
        <w:rPr>
          <w:rFonts w:hint="eastAsia"/>
          <w:lang w:val="en-US" w:eastAsia="zh-CN"/>
        </w:rPr>
        <w:t>1</w:t>
      </w:r>
      <w:r>
        <w:t xml:space="preserve">. </w:t>
      </w:r>
      <w:r>
        <w:rPr>
          <w:rFonts w:hint="eastAsia"/>
        </w:rPr>
        <w:t>hook机制</w:t>
      </w:r>
    </w:p>
    <w:p>
      <w:pPr>
        <w:pStyle w:val="21"/>
        <w:numPr>
          <w:ilvl w:val="0"/>
          <w:numId w:val="20"/>
        </w:numPr>
        <w:spacing w:line="312" w:lineRule="auto"/>
        <w:ind w:left="425" w:leftChars="0" w:hanging="425" w:firstLineChars="0"/>
        <w:jc w:val="left"/>
        <w:rPr>
          <w:rFonts w:hint="eastAsia"/>
          <w:lang w:eastAsia="zh-CN"/>
        </w:rPr>
      </w:pPr>
      <w:r>
        <w:rPr>
          <w:rFonts w:hint="eastAsia"/>
        </w:rPr>
        <w:t>在自动化测试中，通常在测试开始前需要做一些预处理操作，以及在测试结束后做一些清理性的工作</w:t>
      </w:r>
      <w:r>
        <w:rPr>
          <w:rFonts w:hint="eastAsia"/>
          <w:lang w:eastAsia="zh-CN"/>
        </w:rPr>
        <w:t>。</w:t>
      </w:r>
    </w:p>
    <w:p>
      <w:pPr>
        <w:pStyle w:val="21"/>
        <w:numPr>
          <w:ilvl w:val="0"/>
          <w:numId w:val="20"/>
        </w:numPr>
        <w:spacing w:line="312" w:lineRule="auto"/>
        <w:ind w:left="425" w:leftChars="0" w:hanging="425" w:firstLineChars="0"/>
        <w:jc w:val="left"/>
        <w:rPr>
          <w:rFonts w:hint="eastAsia"/>
          <w:lang w:eastAsia="zh-CN"/>
        </w:rPr>
      </w:pPr>
      <w:r>
        <w:rPr>
          <w:rFonts w:hint="eastAsia"/>
        </w:rPr>
        <w:t>框架中存在两个字段setup_hooks和teardown_hooks</w:t>
      </w:r>
      <w:r>
        <w:rPr>
          <w:rFonts w:hint="eastAsia"/>
          <w:lang w:eastAsia="zh-CN"/>
        </w:rPr>
        <w:t>，</w:t>
      </w:r>
      <w:r>
        <w:rPr>
          <w:rFonts w:hint="eastAsia"/>
        </w:rPr>
        <w:t>setup_hooks : 测试前执行，在测试前需要初始化的操作可以放在这个字段下操作</w:t>
      </w:r>
      <w:r>
        <w:rPr>
          <w:rFonts w:hint="eastAsia"/>
          <w:lang w:eastAsia="zh-CN"/>
        </w:rPr>
        <w:t>，</w:t>
      </w:r>
      <w:r>
        <w:rPr>
          <w:rFonts w:hint="eastAsia"/>
        </w:rPr>
        <w:t>teardown_hooks : 测试后执行，测试后需要清理环境的可以放在这个字段下执行</w:t>
      </w:r>
      <w:r>
        <w:rPr>
          <w:rFonts w:hint="eastAsia"/>
          <w:lang w:eastAsia="zh-CN"/>
        </w:rPr>
        <w:t>。</w:t>
      </w:r>
    </w:p>
    <w:p>
      <w:pPr>
        <w:pStyle w:val="21"/>
        <w:numPr>
          <w:ilvl w:val="0"/>
          <w:numId w:val="21"/>
        </w:numPr>
        <w:spacing w:line="312" w:lineRule="auto"/>
        <w:ind w:left="420" w:leftChars="0" w:hanging="420" w:firstLineChars="0"/>
        <w:jc w:val="left"/>
        <w:rPr>
          <w:rFonts w:hint="eastAsia"/>
          <w:lang w:eastAsia="zh-CN"/>
        </w:rPr>
      </w:pPr>
      <w:r>
        <w:rPr>
          <w:rFonts w:hint="eastAsia"/>
        </w:rPr>
        <w:t>如果是在config层的，是针对整个用例的</w:t>
      </w:r>
      <w:r>
        <w:rPr>
          <w:rFonts w:hint="eastAsia"/>
          <w:lang w:eastAsia="zh-CN"/>
        </w:rPr>
        <w:t>。</w:t>
      </w:r>
    </w:p>
    <w:p>
      <w:pPr>
        <w:pStyle w:val="21"/>
        <w:numPr>
          <w:ilvl w:val="0"/>
          <w:numId w:val="21"/>
        </w:numPr>
        <w:spacing w:line="312" w:lineRule="auto"/>
        <w:ind w:left="420" w:leftChars="0" w:hanging="420" w:firstLineChars="0"/>
        <w:jc w:val="left"/>
        <w:rPr>
          <w:rFonts w:hint="eastAsia"/>
          <w:lang w:eastAsia="zh-CN"/>
        </w:rPr>
      </w:pPr>
      <w:r>
        <w:rPr>
          <w:rFonts w:hint="eastAsia"/>
        </w:rPr>
        <w:t>如果是在test层，就是只针对这一个接口</w:t>
      </w:r>
      <w:r>
        <w:rPr>
          <w:rFonts w:hint="eastAsia"/>
          <w:lang w:eastAsia="zh-CN"/>
        </w:rPr>
        <w:t>。</w:t>
      </w:r>
    </w:p>
    <w:p>
      <w:pPr>
        <w:spacing w:line="312" w:lineRule="auto"/>
        <w:jc w:val="left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示例：</w:t>
      </w:r>
    </w:p>
    <w:p>
      <w:pPr>
        <w:pStyle w:val="21"/>
        <w:spacing w:line="312" w:lineRule="auto"/>
        <w:ind w:left="0" w:leftChars="0" w:firstLine="0" w:firstLineChars="0"/>
        <w:jc w:val="left"/>
        <w:rPr>
          <w:rFonts w:hint="eastAsia"/>
        </w:rPr>
      </w:pPr>
      <w:r>
        <w:drawing>
          <wp:inline distT="0" distB="0" distL="114300" distR="114300">
            <wp:extent cx="5269865" cy="3271520"/>
            <wp:effectExtent l="0" t="0" r="6985" b="5080"/>
            <wp:docPr id="88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390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对testcase生效的钩子</w:t>
      </w:r>
    </w:p>
    <w:p>
      <w:pPr>
        <w:numPr>
          <w:ilvl w:val="0"/>
          <w:numId w:val="2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</w:rPr>
        <w:t>在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t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estcase的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config中使用的hook函数，函数在debugtalk.py中自由定义，他的运行是相对于整个测试用例的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25" w:leftChars="0" w:right="0" w:rightChars="0" w:hanging="425" w:firstLineChars="0"/>
        <w:rPr>
          <w:rFonts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Style w:val="17"/>
          <w:rFonts w:ascii="DejaVu Sans Mono" w:hAnsi="DejaVu Sans Mono" w:eastAsia="DejaVu Sans Mono" w:cs="DejaVu Sans Mono"/>
          <w:b w:val="0"/>
          <w:bCs w:val="0"/>
          <w:i w:val="0"/>
          <w:iCs w:val="0"/>
          <w:caps w:val="0"/>
          <w:color w:val="C7254E"/>
          <w:spacing w:val="0"/>
          <w:sz w:val="21"/>
          <w:szCs w:val="21"/>
          <w:bdr w:val="none" w:color="auto" w:sz="0" w:space="0"/>
          <w:shd w:val="clear" w:fill="F9F2F4"/>
        </w:rPr>
        <w:t>setup_hooks</w:t>
      </w:r>
      <w:r>
        <w:rPr>
          <w:rFonts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: 在整个用例开始执行前触发 hook 函数，主要用于准备工作</w:t>
      </w:r>
      <w:r>
        <w:rPr>
          <w:rStyle w:val="17"/>
          <w:rFonts w:ascii="DejaVu Sans Mono" w:hAnsi="DejaVu Sans Mono" w:eastAsia="DejaVu Sans Mono" w:cs="DejaVu Sans Mono"/>
          <w:b w:val="0"/>
          <w:bCs w:val="0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teardown_hooks</w:t>
      </w:r>
      <w:r>
        <w:rPr>
          <w:rFonts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: 在整个用例结束执行后触发 hook 函数，主要用于测试</w:t>
      </w:r>
      <w:r>
        <w:rPr>
          <w:rFonts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后的清理工作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25" w:leftChars="0" w:right="0" w:rightChars="0" w:hanging="425" w:firstLineChars="0"/>
        <w:rPr>
          <w:rFonts w:hint="eastAsia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在</w:t>
      </w:r>
      <w:r>
        <w:rPr>
          <w:rStyle w:val="17"/>
          <w:rFonts w:hint="eastAsia" w:ascii="DejaVu Sans Mono" w:hAnsi="DejaVu Sans Mono" w:eastAsia="DejaVu Sans Mono" w:cs="DejaVu Sans Mono"/>
          <w:b w:val="0"/>
          <w:bCs w:val="0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teststeps</w:t>
      </w:r>
      <w:r>
        <w:rPr>
          <w:rFonts w:hint="eastAsia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引用</w:t>
      </w:r>
      <w:r>
        <w:rPr>
          <w:rStyle w:val="17"/>
          <w:rFonts w:hint="eastAsia" w:ascii="DejaVu Sans Mono" w:hAnsi="DejaVu Sans Mono" w:eastAsia="DejaVu Sans Mono" w:cs="DejaVu Sans Mono"/>
          <w:b w:val="0"/>
          <w:bCs w:val="0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t</w:t>
      </w:r>
      <w:r>
        <w:rPr>
          <w:rStyle w:val="17"/>
          <w:rFonts w:hint="eastAsia" w:ascii="DejaVu Sans Mono" w:hAnsi="DejaVu Sans Mono" w:eastAsia="DejaVu Sans Mono" w:cs="DejaVu Sans Mono"/>
          <w:b w:val="0"/>
          <w:bCs w:val="0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estcase</w:t>
      </w:r>
      <w:r>
        <w:rPr>
          <w:rFonts w:hint="eastAsia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,也可以在节点中定义hook，是对引用的</w:t>
      </w:r>
      <w:r>
        <w:rPr>
          <w:rStyle w:val="17"/>
          <w:rFonts w:hint="eastAsia" w:ascii="DejaVu Sans Mono" w:hAnsi="DejaVu Sans Mono" w:eastAsia="DejaVu Sans Mono" w:cs="DejaVu Sans Mono"/>
          <w:b w:val="0"/>
          <w:bCs w:val="0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testcase</w:t>
      </w:r>
      <w:r>
        <w:rPr>
          <w:rFonts w:hint="eastAsia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生效的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25" w:leftChars="0" w:right="0" w:rightChars="0" w:hanging="425" w:firstLineChars="0"/>
        <w:rPr>
          <w:rFonts w:hint="eastAsia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在</w:t>
      </w:r>
      <w:r>
        <w:rPr>
          <w:rStyle w:val="17"/>
          <w:rFonts w:hint="eastAsia" w:ascii="DejaVu Sans Mono" w:hAnsi="DejaVu Sans Mono" w:eastAsia="DejaVu Sans Mono" w:cs="DejaVu Sans Mono"/>
          <w:b w:val="0"/>
          <w:bCs w:val="0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testcase</w:t>
      </w:r>
      <w:r>
        <w:rPr>
          <w:rFonts w:hint="eastAsia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中对引入的</w:t>
      </w:r>
      <w:r>
        <w:rPr>
          <w:rStyle w:val="17"/>
          <w:rFonts w:hint="eastAsia" w:ascii="DejaVu Sans Mono" w:hAnsi="DejaVu Sans Mono" w:eastAsia="DejaVu Sans Mono" w:cs="DejaVu Sans Mono"/>
          <w:b w:val="0"/>
          <w:bCs w:val="0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api</w:t>
      </w:r>
      <w:r>
        <w:rPr>
          <w:rFonts w:hint="eastAsia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文件添加hooks，将会与原来的文件中的hooks进行合并、覆盖</w:t>
      </w:r>
    </w:p>
    <w:p>
      <w:pPr>
        <w:pStyle w:val="5"/>
        <w:bidi w:val="0"/>
        <w:jc w:val="left"/>
        <w:rPr>
          <w:rFonts w:hint="default" w:eastAsiaTheme="majorEastAsia"/>
          <w:lang w:val="en-US" w:eastAsia="zh-CN"/>
        </w:rPr>
      </w:pPr>
      <w:r>
        <w:t>1</w:t>
      </w:r>
      <w:r>
        <w:rPr>
          <w:rFonts w:hint="eastAsia"/>
          <w:lang w:val="en-US" w:eastAsia="zh-CN"/>
        </w:rPr>
        <w:t>3</w:t>
      </w:r>
      <w:r>
        <w:t xml:space="preserve">. </w:t>
      </w:r>
      <w:r>
        <w:rPr>
          <w:rFonts w:hint="eastAsia"/>
          <w:lang w:val="en-US" w:eastAsia="zh-CN"/>
        </w:rPr>
        <w:t>分层用例全局变量和局部变量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line="26" w:lineRule="atLeast"/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api中的base_url不会被testcases中的base_url覆盖，二者有一即可，如果都有，则以API为主，即使testcases定义为全局变量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line="26" w:lineRule="atLeast"/>
        <w:ind w:left="420" w:leftChars="0" w:hanging="420" w:firstLineChars="0"/>
        <w:jc w:val="left"/>
        <w:rPr>
          <w:rFonts w:hint="eastAsia"/>
        </w:rPr>
      </w:pPr>
      <w:r>
        <w:rPr>
          <w:rFonts w:hint="eastAsia"/>
        </w:rPr>
        <w:t>config 和 testteps中的variables名称一样时</w:t>
      </w:r>
      <w:r>
        <w:rPr>
          <w:rFonts w:hint="eastAsia"/>
          <w:lang w:eastAsia="zh-CN"/>
        </w:rPr>
        <w:t>，</w:t>
      </w:r>
      <w:r>
        <w:rPr>
          <w:rFonts w:hint="eastAsia"/>
        </w:rPr>
        <w:t>优先取config中variables中参数</w:t>
      </w:r>
      <w:r>
        <w:rPr>
          <w:rFonts w:hint="eastAsia"/>
          <w:lang w:eastAsia="zh-CN"/>
        </w:rPr>
        <w:t>，</w:t>
      </w:r>
      <w:r>
        <w:rPr>
          <w:rFonts w:hint="eastAsia"/>
        </w:rPr>
        <w:t>config中没有设置，取testseps中参数</w:t>
      </w:r>
      <w:r>
        <w:rPr>
          <w:rFonts w:hint="eastAsia"/>
          <w:lang w:eastAsia="zh-CN"/>
        </w:rPr>
        <w:t>，</w:t>
      </w:r>
      <w:r>
        <w:rPr>
          <w:rFonts w:hint="eastAsia"/>
        </w:rPr>
        <w:t>testcase中参数会覆盖api文件中参数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line="26" w:lineRule="atLeast"/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测试套件中，config 和 testcases中的variables名称一样时，优先取config中variables中参数，config中没有设置，取testcases中参数，testsuites中参数会覆盖api文件和testcases中参数。testsuites中参数会覆盖api文件和testcases中参数</w:t>
      </w:r>
    </w:p>
    <w:p>
      <w:pPr>
        <w:pStyle w:val="5"/>
        <w:numPr>
          <w:ilvl w:val="0"/>
          <w:numId w:val="25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用例转换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在我们实际工作中，经常能够遇到请求接口携带大量参数，如果我们手动去输入，太慢耗费大量时间，</w:t>
      </w:r>
      <w:r>
        <w:t>复制粘贴太麻烦，</w:t>
      </w:r>
      <w:r>
        <w:rPr>
          <w:rFonts w:hint="eastAsia"/>
          <w:lang w:val="en-US" w:eastAsia="zh-CN"/>
        </w:rPr>
        <w:t>接口测试投产比低效。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比如下图保存渠道商公司信息接口：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26" w:lineRule="atLeast"/>
        <w:ind w:leftChars="0"/>
        <w:jc w:val="left"/>
      </w:pPr>
      <w:r>
        <w:drawing>
          <wp:inline distT="0" distB="0" distL="114300" distR="114300">
            <wp:extent cx="5263515" cy="2546350"/>
            <wp:effectExtent l="0" t="0" r="13335" b="6350"/>
            <wp:docPr id="97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5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</w:pPr>
      <w:r>
        <w:t>在httprunner官方文档中有提到过这样一个特性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正好是我们需要的</w:t>
      </w:r>
      <w:r>
        <w:fldChar w:fldCharType="begin"/>
      </w:r>
      <w:r>
        <w:instrText xml:space="preserve">INCLUDEPICTURE \d "C:\\Users\\EDY\\AppData\\Local\\Temp\\~tmp1660702524\\8df978a9961c2a5c63ce7f9fbd9d3f60" \* MERGEFORMATINET </w:instrText>
      </w:r>
      <w:r>
        <w:fldChar w:fldCharType="separate"/>
      </w:r>
      <w:r>
        <w:drawing>
          <wp:inline distT="0" distB="0" distL="114300" distR="114300">
            <wp:extent cx="4457700" cy="1962150"/>
            <wp:effectExtent l="0" t="0" r="0" b="0"/>
            <wp:docPr id="98" name="图片 5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55" descr="IMG_25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10"/>
        <w:keepNext w:val="0"/>
        <w:keepLines w:val="0"/>
        <w:widowControl/>
        <w:numPr>
          <w:ilvl w:val="0"/>
          <w:numId w:val="26"/>
        </w:numPr>
        <w:suppressLineNumbers w:val="0"/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使用步骤：</w:t>
      </w:r>
    </w:p>
    <w:p>
      <w:pPr>
        <w:pStyle w:val="10"/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right="0" w:rightChars="0"/>
        <w:jc w:val="left"/>
        <w:rPr>
          <w:b/>
          <w:bCs/>
        </w:rPr>
      </w:pPr>
      <w:r>
        <w:rPr>
          <w:rFonts w:hint="eastAsia"/>
          <w:b/>
          <w:bCs/>
          <w:lang w:val="en-US" w:eastAsia="zh-CN"/>
        </w:rPr>
        <w:t>使用fiddle抓包，</w:t>
      </w:r>
      <w:r>
        <w:rPr>
          <w:b/>
          <w:bCs/>
        </w:rPr>
        <w:t>导出.har文件</w:t>
      </w:r>
    </w:p>
    <w:p>
      <w:pPr>
        <w:pStyle w:val="10"/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425" w:leftChars="0" w:right="0" w:rightChars="0" w:hanging="425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选择你需要的接口，然后通过File ———》Export Sessions ———》Selected Sessions </w:t>
      </w:r>
      <w:r>
        <w:drawing>
          <wp:inline distT="0" distB="0" distL="114300" distR="114300">
            <wp:extent cx="5253990" cy="865505"/>
            <wp:effectExtent l="0" t="0" r="3810" b="10795"/>
            <wp:docPr id="102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5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1631950"/>
            <wp:effectExtent l="0" t="0" r="11430" b="6350"/>
            <wp:docPr id="103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6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numPr>
          <w:ilvl w:val="0"/>
          <w:numId w:val="28"/>
        </w:numPr>
        <w:suppressLineNumbers w:val="0"/>
        <w:ind w:left="425" w:leftChars="0" w:hanging="425" w:firstLineChars="0"/>
      </w:pPr>
      <w:r>
        <w:t>选择导出文件格式： HTTPArchive v.12 ，然后将文件导出到你目标目录</w:t>
      </w:r>
    </w:p>
    <w:p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</w:pPr>
      <w:r>
        <w:drawing>
          <wp:inline distT="0" distB="0" distL="114300" distR="114300">
            <wp:extent cx="5262245" cy="2143760"/>
            <wp:effectExtent l="0" t="0" r="14605" b="8890"/>
            <wp:docPr id="104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6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425" w:leftChars="0" w:right="0" w:rightChars="0" w:hanging="425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为了方便转换，我暂且将导出的har文件放到data文件中</w:t>
      </w:r>
    </w:p>
    <w:p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</w:pPr>
      <w:r>
        <w:drawing>
          <wp:inline distT="0" distB="0" distL="114300" distR="114300">
            <wp:extent cx="5261610" cy="1753870"/>
            <wp:effectExtent l="0" t="0" r="15240" b="17780"/>
            <wp:docPr id="105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6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2.生成yml用例</w:t>
      </w:r>
    </w:p>
    <w:p>
      <w:pPr>
        <w:pStyle w:val="10"/>
        <w:keepNext w:val="0"/>
        <w:keepLines w:val="0"/>
        <w:widowControl/>
        <w:suppressLineNumbers w:val="0"/>
      </w:pPr>
      <w:r>
        <w:t>进入相关目录下，执行命令行。（har2case命令执行需要httprunner作为依赖包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如果没有</w:t>
      </w:r>
      <w:r>
        <w:t>har2case</w:t>
      </w:r>
      <w:r>
        <w:rPr>
          <w:rFonts w:hint="eastAsia"/>
          <w:lang w:val="en-US" w:eastAsia="zh-CN"/>
        </w:rPr>
        <w:t>库请自行下载</w:t>
      </w:r>
      <w:r>
        <w:t>）</w:t>
      </w:r>
    </w:p>
    <w:p>
      <w:pPr>
        <w:pStyle w:val="10"/>
        <w:keepNext w:val="0"/>
        <w:keepLines w:val="0"/>
        <w:widowControl/>
        <w:suppressLineNumbers w:val="0"/>
      </w:pPr>
      <w:r>
        <w:t xml:space="preserve"> har2case </w:t>
      </w:r>
      <w:r>
        <w:rPr>
          <w:rFonts w:hint="eastAsia"/>
        </w:rPr>
        <w:t>save_qudao</w:t>
      </w:r>
      <w:r>
        <w:t>.har                 默认生成  .json文件</w:t>
      </w:r>
    </w:p>
    <w:p>
      <w:pPr>
        <w:pStyle w:val="10"/>
        <w:keepNext w:val="0"/>
        <w:keepLines w:val="0"/>
        <w:widowControl/>
        <w:suppressLineNumbers w:val="0"/>
      </w:pPr>
      <w:r>
        <w:t xml:space="preserve"> har2case </w:t>
      </w:r>
      <w:r>
        <w:rPr>
          <w:rFonts w:hint="eastAsia"/>
        </w:rPr>
        <w:t>save_qudao</w:t>
      </w:r>
      <w:r>
        <w:t>.har -2y          加上-2y参数生成.yml 文件 </w:t>
      </w:r>
    </w:p>
    <w:p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3210560"/>
            <wp:effectExtent l="0" t="0" r="14605" b="8890"/>
            <wp:docPr id="106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6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347595"/>
            <wp:effectExtent l="0" t="0" r="8890" b="14605"/>
            <wp:docPr id="107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6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4014BF"/>
    <w:multiLevelType w:val="singleLevel"/>
    <w:tmpl w:val="804014B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1599835"/>
    <w:multiLevelType w:val="singleLevel"/>
    <w:tmpl w:val="8159983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905B50FB"/>
    <w:multiLevelType w:val="singleLevel"/>
    <w:tmpl w:val="905B50FB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94EEB95A"/>
    <w:multiLevelType w:val="singleLevel"/>
    <w:tmpl w:val="94EEB95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94FBCD8D"/>
    <w:multiLevelType w:val="multilevel"/>
    <w:tmpl w:val="94FBCD8D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5">
    <w:nsid w:val="9CDAF4E5"/>
    <w:multiLevelType w:val="singleLevel"/>
    <w:tmpl w:val="9CDAF4E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ADAEA9C4"/>
    <w:multiLevelType w:val="singleLevel"/>
    <w:tmpl w:val="ADAEA9C4"/>
    <w:lvl w:ilvl="0" w:tentative="0">
      <w:start w:val="14"/>
      <w:numFmt w:val="decimal"/>
      <w:suff w:val="space"/>
      <w:lvlText w:val="%1."/>
      <w:lvlJc w:val="left"/>
    </w:lvl>
  </w:abstractNum>
  <w:abstractNum w:abstractNumId="7">
    <w:nsid w:val="BA4BB046"/>
    <w:multiLevelType w:val="singleLevel"/>
    <w:tmpl w:val="BA4BB046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8">
    <w:nsid w:val="CC0C5169"/>
    <w:multiLevelType w:val="singleLevel"/>
    <w:tmpl w:val="CC0C5169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9">
    <w:nsid w:val="CD5B62CB"/>
    <w:multiLevelType w:val="singleLevel"/>
    <w:tmpl w:val="CD5B62C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F35CCF5D"/>
    <w:multiLevelType w:val="singleLevel"/>
    <w:tmpl w:val="F35CCF5D"/>
    <w:lvl w:ilvl="0" w:tentative="0">
      <w:start w:val="2"/>
      <w:numFmt w:val="decimal"/>
      <w:suff w:val="space"/>
      <w:lvlText w:val="%1."/>
      <w:lvlJc w:val="left"/>
    </w:lvl>
  </w:abstractNum>
  <w:abstractNum w:abstractNumId="11">
    <w:nsid w:val="F3AFC1AE"/>
    <w:multiLevelType w:val="singleLevel"/>
    <w:tmpl w:val="F3AFC1AE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024512C9"/>
    <w:multiLevelType w:val="singleLevel"/>
    <w:tmpl w:val="024512C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0627E173"/>
    <w:multiLevelType w:val="singleLevel"/>
    <w:tmpl w:val="0627E17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0DAE9D91"/>
    <w:multiLevelType w:val="singleLevel"/>
    <w:tmpl w:val="0DAE9D91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15B4B81A"/>
    <w:multiLevelType w:val="singleLevel"/>
    <w:tmpl w:val="15B4B81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6">
    <w:nsid w:val="1AB81E2C"/>
    <w:multiLevelType w:val="singleLevel"/>
    <w:tmpl w:val="1AB81E2C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7">
    <w:nsid w:val="1B353D82"/>
    <w:multiLevelType w:val="singleLevel"/>
    <w:tmpl w:val="1B353D82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8">
    <w:nsid w:val="28447E4F"/>
    <w:multiLevelType w:val="singleLevel"/>
    <w:tmpl w:val="28447E4F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">
    <w:nsid w:val="2BC93813"/>
    <w:multiLevelType w:val="singleLevel"/>
    <w:tmpl w:val="2BC9381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0">
    <w:nsid w:val="2EE380E8"/>
    <w:multiLevelType w:val="singleLevel"/>
    <w:tmpl w:val="2EE380E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35AE90BF"/>
    <w:multiLevelType w:val="singleLevel"/>
    <w:tmpl w:val="35AE90BF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2">
    <w:nsid w:val="386244F5"/>
    <w:multiLevelType w:val="multilevel"/>
    <w:tmpl w:val="386244F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D08E25B"/>
    <w:multiLevelType w:val="singleLevel"/>
    <w:tmpl w:val="3D08E25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4">
    <w:nsid w:val="4739BBC4"/>
    <w:multiLevelType w:val="singleLevel"/>
    <w:tmpl w:val="4739BBC4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5">
    <w:nsid w:val="4F65AD30"/>
    <w:multiLevelType w:val="singleLevel"/>
    <w:tmpl w:val="4F65AD3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6">
    <w:nsid w:val="55B6AB79"/>
    <w:multiLevelType w:val="singleLevel"/>
    <w:tmpl w:val="55B6AB7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7">
    <w:nsid w:val="58CCA539"/>
    <w:multiLevelType w:val="singleLevel"/>
    <w:tmpl w:val="58CCA539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19"/>
  </w:num>
  <w:num w:numId="2">
    <w:abstractNumId w:val="21"/>
  </w:num>
  <w:num w:numId="3">
    <w:abstractNumId w:val="26"/>
  </w:num>
  <w:num w:numId="4">
    <w:abstractNumId w:val="10"/>
  </w:num>
  <w:num w:numId="5">
    <w:abstractNumId w:val="3"/>
  </w:num>
  <w:num w:numId="6">
    <w:abstractNumId w:val="4"/>
  </w:num>
  <w:num w:numId="7">
    <w:abstractNumId w:val="16"/>
  </w:num>
  <w:num w:numId="8">
    <w:abstractNumId w:val="22"/>
  </w:num>
  <w:num w:numId="9">
    <w:abstractNumId w:val="23"/>
  </w:num>
  <w:num w:numId="10">
    <w:abstractNumId w:val="17"/>
  </w:num>
  <w:num w:numId="11">
    <w:abstractNumId w:val="12"/>
  </w:num>
  <w:num w:numId="12">
    <w:abstractNumId w:val="8"/>
  </w:num>
  <w:num w:numId="13">
    <w:abstractNumId w:val="15"/>
  </w:num>
  <w:num w:numId="14">
    <w:abstractNumId w:val="1"/>
  </w:num>
  <w:num w:numId="15">
    <w:abstractNumId w:val="18"/>
  </w:num>
  <w:num w:numId="16">
    <w:abstractNumId w:val="5"/>
  </w:num>
  <w:num w:numId="17">
    <w:abstractNumId w:val="11"/>
  </w:num>
  <w:num w:numId="18">
    <w:abstractNumId w:val="24"/>
  </w:num>
  <w:num w:numId="19">
    <w:abstractNumId w:val="2"/>
  </w:num>
  <w:num w:numId="20">
    <w:abstractNumId w:val="7"/>
  </w:num>
  <w:num w:numId="21">
    <w:abstractNumId w:val="14"/>
  </w:num>
  <w:num w:numId="22">
    <w:abstractNumId w:val="13"/>
  </w:num>
  <w:num w:numId="23">
    <w:abstractNumId w:val="25"/>
  </w:num>
  <w:num w:numId="24">
    <w:abstractNumId w:val="20"/>
  </w:num>
  <w:num w:numId="25">
    <w:abstractNumId w:val="6"/>
  </w:num>
  <w:num w:numId="26">
    <w:abstractNumId w:val="9"/>
  </w:num>
  <w:num w:numId="27">
    <w:abstractNumId w:val="0"/>
  </w:num>
  <w:num w:numId="2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g1MWVkMTYyNDdkZTQ0NWJiMGNiODEyZTE1MTI2MTQifQ=="/>
  </w:docVars>
  <w:rsids>
    <w:rsidRoot w:val="00A97127"/>
    <w:rsid w:val="00037DE3"/>
    <w:rsid w:val="00040856"/>
    <w:rsid w:val="00056585"/>
    <w:rsid w:val="00064C55"/>
    <w:rsid w:val="00066B76"/>
    <w:rsid w:val="00090BDE"/>
    <w:rsid w:val="000B450B"/>
    <w:rsid w:val="000D1A47"/>
    <w:rsid w:val="000E022C"/>
    <w:rsid w:val="000F6FBB"/>
    <w:rsid w:val="00101003"/>
    <w:rsid w:val="00104950"/>
    <w:rsid w:val="00120CCB"/>
    <w:rsid w:val="00126858"/>
    <w:rsid w:val="001565B0"/>
    <w:rsid w:val="001644AD"/>
    <w:rsid w:val="001B4D66"/>
    <w:rsid w:val="001D1F3E"/>
    <w:rsid w:val="001E1A24"/>
    <w:rsid w:val="001E576D"/>
    <w:rsid w:val="001F0F9A"/>
    <w:rsid w:val="001F2092"/>
    <w:rsid w:val="001F2FF5"/>
    <w:rsid w:val="0020602B"/>
    <w:rsid w:val="002116BD"/>
    <w:rsid w:val="00223791"/>
    <w:rsid w:val="0022554E"/>
    <w:rsid w:val="00232A1B"/>
    <w:rsid w:val="00246C2D"/>
    <w:rsid w:val="00270DF6"/>
    <w:rsid w:val="002A3356"/>
    <w:rsid w:val="002B028B"/>
    <w:rsid w:val="002C0B22"/>
    <w:rsid w:val="002D19FD"/>
    <w:rsid w:val="003145B7"/>
    <w:rsid w:val="00341AEC"/>
    <w:rsid w:val="003457B0"/>
    <w:rsid w:val="00354CEF"/>
    <w:rsid w:val="00371219"/>
    <w:rsid w:val="00385AA8"/>
    <w:rsid w:val="003A6595"/>
    <w:rsid w:val="003B180F"/>
    <w:rsid w:val="003B56E3"/>
    <w:rsid w:val="003E6BA9"/>
    <w:rsid w:val="003F30A5"/>
    <w:rsid w:val="003F3394"/>
    <w:rsid w:val="004015D4"/>
    <w:rsid w:val="00403CD4"/>
    <w:rsid w:val="00415C15"/>
    <w:rsid w:val="00427662"/>
    <w:rsid w:val="00461564"/>
    <w:rsid w:val="00484A3F"/>
    <w:rsid w:val="004D46DF"/>
    <w:rsid w:val="004E0F03"/>
    <w:rsid w:val="005014F6"/>
    <w:rsid w:val="005206A5"/>
    <w:rsid w:val="0052476D"/>
    <w:rsid w:val="0052676D"/>
    <w:rsid w:val="005416DE"/>
    <w:rsid w:val="00554653"/>
    <w:rsid w:val="005A3F9F"/>
    <w:rsid w:val="005C079C"/>
    <w:rsid w:val="005C3078"/>
    <w:rsid w:val="005C4164"/>
    <w:rsid w:val="005C5913"/>
    <w:rsid w:val="00614E58"/>
    <w:rsid w:val="00616792"/>
    <w:rsid w:val="006251C8"/>
    <w:rsid w:val="00634169"/>
    <w:rsid w:val="0066458B"/>
    <w:rsid w:val="00692A33"/>
    <w:rsid w:val="006C3220"/>
    <w:rsid w:val="006D43B3"/>
    <w:rsid w:val="006E00C2"/>
    <w:rsid w:val="006E55C6"/>
    <w:rsid w:val="006F35E4"/>
    <w:rsid w:val="0070223B"/>
    <w:rsid w:val="00752927"/>
    <w:rsid w:val="00793DAB"/>
    <w:rsid w:val="00796D28"/>
    <w:rsid w:val="007C0D25"/>
    <w:rsid w:val="007C3435"/>
    <w:rsid w:val="007C7B4C"/>
    <w:rsid w:val="007D27D4"/>
    <w:rsid w:val="007D33D4"/>
    <w:rsid w:val="007D5791"/>
    <w:rsid w:val="007E2E14"/>
    <w:rsid w:val="007E2E35"/>
    <w:rsid w:val="00817A75"/>
    <w:rsid w:val="00847D42"/>
    <w:rsid w:val="008774D6"/>
    <w:rsid w:val="008D70BE"/>
    <w:rsid w:val="008D7EA9"/>
    <w:rsid w:val="008E7C3A"/>
    <w:rsid w:val="00901555"/>
    <w:rsid w:val="00971297"/>
    <w:rsid w:val="009A53CF"/>
    <w:rsid w:val="009D2AEE"/>
    <w:rsid w:val="009E3BCF"/>
    <w:rsid w:val="009F36D6"/>
    <w:rsid w:val="009F4D81"/>
    <w:rsid w:val="009F6956"/>
    <w:rsid w:val="00A02E26"/>
    <w:rsid w:val="00A34226"/>
    <w:rsid w:val="00A4464C"/>
    <w:rsid w:val="00A9120C"/>
    <w:rsid w:val="00A97127"/>
    <w:rsid w:val="00A974D5"/>
    <w:rsid w:val="00AA157B"/>
    <w:rsid w:val="00AB7C17"/>
    <w:rsid w:val="00AE10FB"/>
    <w:rsid w:val="00AE3255"/>
    <w:rsid w:val="00B01DCB"/>
    <w:rsid w:val="00B167AE"/>
    <w:rsid w:val="00B25A55"/>
    <w:rsid w:val="00B85A84"/>
    <w:rsid w:val="00BB61F7"/>
    <w:rsid w:val="00BD3CA3"/>
    <w:rsid w:val="00C069AE"/>
    <w:rsid w:val="00C111A9"/>
    <w:rsid w:val="00C17635"/>
    <w:rsid w:val="00C271FC"/>
    <w:rsid w:val="00C27793"/>
    <w:rsid w:val="00C36682"/>
    <w:rsid w:val="00C6146A"/>
    <w:rsid w:val="00C81366"/>
    <w:rsid w:val="00C900F9"/>
    <w:rsid w:val="00CC2B2D"/>
    <w:rsid w:val="00CE52DB"/>
    <w:rsid w:val="00CE63B7"/>
    <w:rsid w:val="00CF5AB8"/>
    <w:rsid w:val="00D04CFE"/>
    <w:rsid w:val="00D066BD"/>
    <w:rsid w:val="00D8410E"/>
    <w:rsid w:val="00DB6DF2"/>
    <w:rsid w:val="00DD08F5"/>
    <w:rsid w:val="00E0302A"/>
    <w:rsid w:val="00E04007"/>
    <w:rsid w:val="00E2516B"/>
    <w:rsid w:val="00E32141"/>
    <w:rsid w:val="00E4413B"/>
    <w:rsid w:val="00E72CC7"/>
    <w:rsid w:val="00E82BD2"/>
    <w:rsid w:val="00E8481B"/>
    <w:rsid w:val="00E878A9"/>
    <w:rsid w:val="00EA4B6A"/>
    <w:rsid w:val="00EA78F0"/>
    <w:rsid w:val="00F13591"/>
    <w:rsid w:val="00F22D17"/>
    <w:rsid w:val="00F4523F"/>
    <w:rsid w:val="00F5289E"/>
    <w:rsid w:val="00F75466"/>
    <w:rsid w:val="00FA0FF7"/>
    <w:rsid w:val="00FB0410"/>
    <w:rsid w:val="01D17056"/>
    <w:rsid w:val="023D7745"/>
    <w:rsid w:val="026A0B05"/>
    <w:rsid w:val="02F12DBA"/>
    <w:rsid w:val="042711AF"/>
    <w:rsid w:val="04E71FBC"/>
    <w:rsid w:val="056401E1"/>
    <w:rsid w:val="06AA4B1D"/>
    <w:rsid w:val="06DB44D3"/>
    <w:rsid w:val="071F2612"/>
    <w:rsid w:val="07B96C09"/>
    <w:rsid w:val="08B72347"/>
    <w:rsid w:val="0A9224DA"/>
    <w:rsid w:val="0AD006DE"/>
    <w:rsid w:val="0B917F0D"/>
    <w:rsid w:val="0BF57DE5"/>
    <w:rsid w:val="0D701E19"/>
    <w:rsid w:val="0FC14BAE"/>
    <w:rsid w:val="10A008B9"/>
    <w:rsid w:val="119C297D"/>
    <w:rsid w:val="12C77252"/>
    <w:rsid w:val="12FD414F"/>
    <w:rsid w:val="135F0966"/>
    <w:rsid w:val="13E13296"/>
    <w:rsid w:val="14454918"/>
    <w:rsid w:val="145F4E34"/>
    <w:rsid w:val="155362EF"/>
    <w:rsid w:val="156F29B6"/>
    <w:rsid w:val="172B3207"/>
    <w:rsid w:val="17620A24"/>
    <w:rsid w:val="1796247C"/>
    <w:rsid w:val="17B943BD"/>
    <w:rsid w:val="1A5955E5"/>
    <w:rsid w:val="1AA41354"/>
    <w:rsid w:val="1CC52E9E"/>
    <w:rsid w:val="1D584EAC"/>
    <w:rsid w:val="1F130856"/>
    <w:rsid w:val="1F971487"/>
    <w:rsid w:val="207C5684"/>
    <w:rsid w:val="209F6ED6"/>
    <w:rsid w:val="211A28D3"/>
    <w:rsid w:val="215A276C"/>
    <w:rsid w:val="25183292"/>
    <w:rsid w:val="254E25E8"/>
    <w:rsid w:val="25975FC6"/>
    <w:rsid w:val="25B05051"/>
    <w:rsid w:val="25B06DFF"/>
    <w:rsid w:val="284C3580"/>
    <w:rsid w:val="28A569C3"/>
    <w:rsid w:val="2A263B34"/>
    <w:rsid w:val="2A6A2EA4"/>
    <w:rsid w:val="2C287B47"/>
    <w:rsid w:val="2C670C24"/>
    <w:rsid w:val="2CDF6B8D"/>
    <w:rsid w:val="2DD37B2E"/>
    <w:rsid w:val="2E402CEA"/>
    <w:rsid w:val="2E4268C1"/>
    <w:rsid w:val="2EA25753"/>
    <w:rsid w:val="2F89718F"/>
    <w:rsid w:val="314A6659"/>
    <w:rsid w:val="32222E32"/>
    <w:rsid w:val="32B31CDC"/>
    <w:rsid w:val="33805EAC"/>
    <w:rsid w:val="344E3176"/>
    <w:rsid w:val="34DF5D43"/>
    <w:rsid w:val="353F3CFB"/>
    <w:rsid w:val="35586BFE"/>
    <w:rsid w:val="3679323D"/>
    <w:rsid w:val="36E7464B"/>
    <w:rsid w:val="38D267FA"/>
    <w:rsid w:val="39A455EC"/>
    <w:rsid w:val="3AFD5D6E"/>
    <w:rsid w:val="3B3F4A55"/>
    <w:rsid w:val="3BC570B8"/>
    <w:rsid w:val="3D304891"/>
    <w:rsid w:val="3F6D1BE9"/>
    <w:rsid w:val="40983F1C"/>
    <w:rsid w:val="43B6162D"/>
    <w:rsid w:val="459D78DF"/>
    <w:rsid w:val="46C6602A"/>
    <w:rsid w:val="47887784"/>
    <w:rsid w:val="48FD5A36"/>
    <w:rsid w:val="4ABE46D3"/>
    <w:rsid w:val="4C852EA2"/>
    <w:rsid w:val="4CEA0D4D"/>
    <w:rsid w:val="4D13189E"/>
    <w:rsid w:val="4DB54E17"/>
    <w:rsid w:val="4E5E4D9B"/>
    <w:rsid w:val="4F245FE4"/>
    <w:rsid w:val="4FA56D77"/>
    <w:rsid w:val="504E236E"/>
    <w:rsid w:val="50553240"/>
    <w:rsid w:val="50D72E85"/>
    <w:rsid w:val="51714DE5"/>
    <w:rsid w:val="51BD6F9A"/>
    <w:rsid w:val="528F5E6A"/>
    <w:rsid w:val="52C32A70"/>
    <w:rsid w:val="56715C14"/>
    <w:rsid w:val="56AB6622"/>
    <w:rsid w:val="575F582F"/>
    <w:rsid w:val="58C46142"/>
    <w:rsid w:val="5B4645FF"/>
    <w:rsid w:val="5CDA174E"/>
    <w:rsid w:val="5D7B350B"/>
    <w:rsid w:val="5DA47D0B"/>
    <w:rsid w:val="5E280F21"/>
    <w:rsid w:val="5E357599"/>
    <w:rsid w:val="5F0A37D7"/>
    <w:rsid w:val="5FE97445"/>
    <w:rsid w:val="60B151FE"/>
    <w:rsid w:val="60C03693"/>
    <w:rsid w:val="60C767F0"/>
    <w:rsid w:val="61902AB8"/>
    <w:rsid w:val="619D5782"/>
    <w:rsid w:val="629E73A2"/>
    <w:rsid w:val="62E8232F"/>
    <w:rsid w:val="63156570"/>
    <w:rsid w:val="655A40B6"/>
    <w:rsid w:val="65622F6B"/>
    <w:rsid w:val="66987486"/>
    <w:rsid w:val="67F74917"/>
    <w:rsid w:val="6886387E"/>
    <w:rsid w:val="69855479"/>
    <w:rsid w:val="6A95793E"/>
    <w:rsid w:val="6AC975E8"/>
    <w:rsid w:val="6C6475C8"/>
    <w:rsid w:val="6D885538"/>
    <w:rsid w:val="6DF130DE"/>
    <w:rsid w:val="6E891568"/>
    <w:rsid w:val="6EF37D33"/>
    <w:rsid w:val="705D4A5A"/>
    <w:rsid w:val="70BA27C6"/>
    <w:rsid w:val="71304E71"/>
    <w:rsid w:val="75195FB5"/>
    <w:rsid w:val="77073972"/>
    <w:rsid w:val="77284C00"/>
    <w:rsid w:val="778925D9"/>
    <w:rsid w:val="7791446C"/>
    <w:rsid w:val="77EE3990"/>
    <w:rsid w:val="783A4B63"/>
    <w:rsid w:val="7F056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nhideWhenUsed="0" w:uiPriority="0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2"/>
    <w:qFormat/>
    <w:uiPriority w:val="0"/>
    <w:pPr>
      <w:keepNext/>
      <w:keepLines/>
      <w:spacing w:before="260" w:after="260" w:line="413" w:lineRule="auto"/>
      <w:outlineLvl w:val="2"/>
    </w:pPr>
    <w:rPr>
      <w:rFonts w:ascii="Calibri" w:hAnsi="Calibri" w:eastAsia="宋体" w:cs="Times New Roman"/>
      <w:b/>
      <w:sz w:val="32"/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4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5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</w:rPr>
  </w:style>
  <w:style w:type="character" w:default="1" w:styleId="13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alloon Text"/>
    <w:basedOn w:val="1"/>
    <w:link w:val="26"/>
    <w:semiHidden/>
    <w:unhideWhenUsed/>
    <w:uiPriority w:val="99"/>
    <w:rPr>
      <w:sz w:val="18"/>
      <w:szCs w:val="18"/>
    </w:rPr>
  </w:style>
  <w:style w:type="paragraph" w:styleId="9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1">
    <w:name w:val="Title"/>
    <w:basedOn w:val="1"/>
    <w:next w:val="1"/>
    <w:link w:val="20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4">
    <w:name w:val="Strong"/>
    <w:basedOn w:val="13"/>
    <w:qFormat/>
    <w:uiPriority w:val="22"/>
    <w:rPr>
      <w:b/>
    </w:rPr>
  </w:style>
  <w:style w:type="character" w:styleId="15">
    <w:name w:val="FollowedHyperlink"/>
    <w:basedOn w:val="13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6">
    <w:name w:val="Hyperlink"/>
    <w:basedOn w:val="13"/>
    <w:unhideWhenUsed/>
    <w:qFormat/>
    <w:uiPriority w:val="99"/>
    <w:rPr>
      <w:color w:val="0563C1"/>
      <w:u w:val="single"/>
    </w:rPr>
  </w:style>
  <w:style w:type="character" w:styleId="17">
    <w:name w:val="HTML Code"/>
    <w:basedOn w:val="13"/>
    <w:semiHidden/>
    <w:unhideWhenUsed/>
    <w:uiPriority w:val="99"/>
    <w:rPr>
      <w:rFonts w:ascii="Courier New" w:hAnsi="Courier New"/>
      <w:sz w:val="20"/>
    </w:rPr>
  </w:style>
  <w:style w:type="character" w:customStyle="1" w:styleId="18">
    <w:name w:val="标题 1 字符"/>
    <w:basedOn w:val="13"/>
    <w:link w:val="2"/>
    <w:uiPriority w:val="9"/>
    <w:rPr>
      <w:b/>
      <w:bCs/>
      <w:kern w:val="44"/>
      <w:sz w:val="44"/>
      <w:szCs w:val="44"/>
    </w:rPr>
  </w:style>
  <w:style w:type="character" w:customStyle="1" w:styleId="19">
    <w:name w:val="标题 2 字符"/>
    <w:basedOn w:val="13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字符"/>
    <w:basedOn w:val="13"/>
    <w:link w:val="11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标题 3 字符"/>
    <w:basedOn w:val="13"/>
    <w:link w:val="4"/>
    <w:uiPriority w:val="0"/>
    <w:rPr>
      <w:rFonts w:ascii="Calibri" w:hAnsi="Calibri" w:eastAsia="宋体" w:cs="Times New Roman"/>
      <w:b/>
      <w:sz w:val="32"/>
    </w:rPr>
  </w:style>
  <w:style w:type="character" w:customStyle="1" w:styleId="23">
    <w:name w:val="标题 4 字符"/>
    <w:basedOn w:val="13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4">
    <w:name w:val="标题 5 字符"/>
    <w:basedOn w:val="13"/>
    <w:link w:val="6"/>
    <w:qFormat/>
    <w:uiPriority w:val="9"/>
    <w:rPr>
      <w:b/>
      <w:bCs/>
      <w:sz w:val="28"/>
      <w:szCs w:val="28"/>
    </w:rPr>
  </w:style>
  <w:style w:type="character" w:customStyle="1" w:styleId="25">
    <w:name w:val="标题 6 字符"/>
    <w:basedOn w:val="13"/>
    <w:link w:val="7"/>
    <w:uiPriority w:val="9"/>
    <w:rPr>
      <w:rFonts w:asciiTheme="majorHAnsi" w:hAnsiTheme="majorHAnsi" w:eastAsiaTheme="majorEastAsia" w:cstheme="majorBidi"/>
      <w:b/>
      <w:bCs/>
    </w:rPr>
  </w:style>
  <w:style w:type="character" w:customStyle="1" w:styleId="26">
    <w:name w:val="批注框文本 字符"/>
    <w:basedOn w:val="13"/>
    <w:link w:val="8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3508</Words>
  <Characters>5318</Characters>
  <Lines>26</Lines>
  <Paragraphs>7</Paragraphs>
  <TotalTime>775</TotalTime>
  <ScaleCrop>false</ScaleCrop>
  <LinksUpToDate>false</LinksUpToDate>
  <CharactersWithSpaces>5951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2019-06-02T09:54:00Z</dcterms:created>
  <dc:creator>Microsoft Office 用户</dc:creator>
  <cp:lastModifiedBy>EDY</cp:lastModifiedBy>
  <dcterms:modified xsi:type="dcterms:W3CDTF">2022-08-18T09:56:25Z</dcterms:modified>
  <cp:revision>153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9F43718E537B4789B73C3843C4839845</vt:lpwstr>
  </property>
</Properties>
</file>