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AMALIY MASHG‘ULOT №7</w:t>
      </w:r>
    </w:p>
    <w:p>
      <w:pPr>
        <w:jc w:val="center"/>
      </w:pPr>
      <w:r>
        <w:rPr>
          <w:rFonts w:ascii="Times New Roman" w:hAnsi="Times New Roman"/>
          <w:b/>
          <w:sz w:val="30"/>
        </w:rPr>
        <w:t>LOYIHA SIFATINI BOSHQARISH</w:t>
      </w:r>
    </w:p>
    <w:p>
      <w:pPr>
        <w:jc w:val="center"/>
      </w:pPr>
      <w:r>
        <w:rPr>
          <w:rFonts w:ascii="Times New Roman" w:hAnsi="Times New Roman"/>
          <w:i/>
          <w:sz w:val="22"/>
        </w:rPr>
        <w:t>Darslikdagi 7-BOB mavzusi asosida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1. Mashg‘ulot maqsadi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Sifatni rejalashtirish, ta’minlash va nazorat qilish, sifat mezonlari va vositalaridan foydalanish, PDCA va uzluksiz takomillashtirish yondashuvlarini qo‘llash.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2. Kutiladigan o‘quv natijalari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mahsulot va loyiha jarayoni sifat mezonlarini belgilaydi;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sifat boshqaruvi rejasini tuzadi;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nazorat ro‘yxati va o‘lchov ko‘rsatkichlarini ishlab chiqadi;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sifat muammolarining sabablarini tahlil qiladi;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PDCA asosida takomillashtirish rejasini yaratadi.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3. Tayanch tushunchalar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sifat, sifat mezoni, sifat rejasi, quality assurance, quality control, check-list, Pareto, sabab-oqibat, PDCA, Six Sigma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4. Mashg‘ulotni tashkil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blHeader w:val="true"/>
        </w:trPr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Bosqich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Vaqt</w:t>
            </w:r>
          </w:p>
        </w:tc>
        <w:tc>
          <w:tcPr>
            <w:tcW w:type="dxa" w:w="3230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Faoliyat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Kirish va vazifalarni tushuntirish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10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Savol-javob, qisqa muammoli vaziyat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Asosiy amaliy topshiriqlar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45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Individual va kichik guruhlar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Vaziyatli masala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15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Guruhli tahlil va qaror qabul qilish</w:t>
            </w:r>
          </w:p>
        </w:tc>
      </w:tr>
      <w:tr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Taqdimot, tahlil va baholash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10 daqiqa</w:t>
            </w:r>
          </w:p>
        </w:tc>
        <w:tc>
          <w:tcPr>
            <w:tcW w:type="dxa" w:w="3230"/>
            <w:vAlign w:val="center"/>
          </w:tcPr>
          <w:p>
            <w:r>
              <w:rPr>
                <w:rFonts w:ascii="Times New Roman" w:hAnsi="Times New Roman"/>
                <w:sz w:val="21"/>
              </w:rPr>
              <w:t>Qisqa himoya va feedback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6"/>
        </w:rPr>
        <w:t>5. Amaliy topshiriqlar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1-topshiriq. Sifat mezonlari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“Turistik veb-sayt” loyihasi uchun 8 ta sifat mezonini aniqlang: tezlik, mobil moslashuv, ma’lumot aniqligi, xavfsizlik, foydalanish qulayligi va h.k. Har bir mezon uchun o‘lchash usuli va qabul chegarasini belgilang.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2-topshiriq. Sifat boshqaruvi rejasi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Sifat maqsadi, standart, tekshiruv chastotasi, mas’ul, nazorat vositasi va qabul mezonidan iborat jadval tuzing.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3-topshiriq. Check-list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Mehmonxona xonasini loyiha natijasi sifatida qabul qilish uchun 15 bandli sifat nazorati ro‘yxatini tuzing. Har band “mos / mos emas / izoh” formatida bo‘lsin.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4-topshiriq. Sabab-oqibat tahlili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“Turistik mobil ilova foydalanuvchilari ko‘p shikoyat qilmoqda” muammosi uchun sabablarni 6 toifada yozing: inson, usul, texnologiya, material/ma’lumot, muhit, boshqaruv.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4"/>
        </w:rPr>
        <w:t>5-topshiriq. PDCA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Tanlangan sifat muammosi uchun Plan–Do–Check–Act siklining har bir bosqichida bajariladigan 3 tadan aniq harakatni yozing.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Natijani jadval, sxema yoki qisqa boshqaruv hujjati ko‘rinishida rasmiylashtiring.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6. Vaziyatli masala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Yangi turpaket mijozlarga taqdim etilgandan keyin shikoyatlarning 40% transport, 30% gid xizmati, 20% ovqatlanish, 10% boshqa sabablarga to‘g‘ri keldi. Pareto tamoyili asosida qaysi yo‘nalishlarni birinchi bo‘lib takomillashtirish kerakligini tahlil qiling va PDCA rejasini tuzing.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Talab: muammoni aniqlang, kamida 3 ta yechim variantini ishlab chiqing, variantlarni mezonlar asosida solishtiring va tanlangan qarorni asoslang.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7. Natijani rasmiylashtirish uchun ishchi jadval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 w:val="true"/>
        </w:trPr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Sifat mezoni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O‘lchov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Qabul chegarasi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Tekshiruv</w:t>
            </w:r>
          </w:p>
        </w:tc>
        <w:tc>
          <w:tcPr>
            <w:tcW w:type="dxa" w:w="1938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Mas’ul</w:t>
            </w:r>
          </w:p>
        </w:tc>
      </w:tr>
      <w:tr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  <w:tr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  <w:tc>
          <w:tcPr>
            <w:tcW w:type="dxa" w:w="1938"/>
            <w:vAlign w:val="center"/>
          </w:tcPr>
          <w:p>
            <w:r>
              <w:rPr>
                <w:rFonts w:ascii="Times New Roman" w:hAnsi="Times New Roman"/>
                <w:sz w:val="21"/>
              </w:rPr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6"/>
        </w:rPr>
        <w:t>8. Nazorat savollari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Sifatni rejalashtirish nima?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Sifatni ta’minlash va nazorat qilish farqi nimada?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Pareto tahlili qanday qo‘llanadi?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PDCA siklining bosqichlari qaysilar?</w:t>
      </w:r>
    </w:p>
    <w:p>
      <w:pPr>
        <w:pStyle w:val="ListBullet"/>
        <w:ind w:left="397"/>
      </w:pPr>
      <w:r>
        <w:rPr>
          <w:rFonts w:ascii="Times New Roman" w:hAnsi="Times New Roman"/>
          <w:sz w:val="24"/>
        </w:rPr>
        <w:t>Qabul mezoni nima?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9.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blHeader w:val="true"/>
        </w:trPr>
        <w:tc>
          <w:tcPr>
            <w:tcW w:type="dxa" w:w="484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Mezon</w:t>
            </w:r>
          </w:p>
        </w:tc>
        <w:tc>
          <w:tcPr>
            <w:tcW w:type="dxa" w:w="4844"/>
            <w:shd w:fill="D9EAF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Ball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Nazariy tushunchalarni to‘g‘ri qo‘llash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20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Amaliy topshiriqlarni to‘liq va mantiqiy bajarish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35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Hisob-kitob / jadval / boshqaruv hujjati sifati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20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Vaziyatli masalada qarorni asoslash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15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Taqdimot va guruhdagi ishtirok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10</w:t>
            </w:r>
          </w:p>
        </w:tc>
      </w:tr>
      <w:tr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Jami</w:t>
            </w:r>
          </w:p>
        </w:tc>
        <w:tc>
          <w:tcPr>
            <w:tcW w:type="dxa" w:w="4844"/>
            <w:vAlign w:val="center"/>
          </w:tcPr>
          <w:p>
            <w:r>
              <w:rPr>
                <w:rFonts w:ascii="Times New Roman" w:hAnsi="Times New Roman"/>
                <w:sz w:val="21"/>
              </w:rPr>
              <w:t>100</w:t>
            </w:r>
          </w:p>
        </w:tc>
      </w:tr>
    </w:tbl>
    <w:p/>
    <w:p>
      <w:pPr>
        <w:spacing w:before="120" w:after="60"/>
      </w:pPr>
      <w:r>
        <w:rPr>
          <w:rFonts w:ascii="Times New Roman" w:hAnsi="Times New Roman"/>
          <w:b/>
          <w:sz w:val="26"/>
        </w:rPr>
        <w:t>10. Mustaqil ish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Loyiha sifatini boshqarish bo‘yicha real yoki shartli bir loyiha tanlang. Mashg‘ulotda o‘rganilgan vositalardan kamida 2 tasini qo‘llab, 1–2 betlik amaliy tahlil tayyorlang.</w:t>
      </w:r>
    </w:p>
    <w:p>
      <w:pPr>
        <w:spacing w:before="120" w:after="60"/>
      </w:pPr>
      <w:r>
        <w:rPr>
          <w:rFonts w:ascii="Times New Roman" w:hAnsi="Times New Roman"/>
          <w:b/>
          <w:sz w:val="26"/>
        </w:rPr>
        <w:t>Asosiy manba</w:t>
      </w:r>
    </w:p>
    <w:p>
      <w:pPr>
        <w:spacing w:line="276" w:lineRule="auto" w:after="60"/>
        <w:ind w:firstLine="709"/>
      </w:pPr>
      <w:r>
        <w:rPr>
          <w:rFonts w:ascii="Times New Roman" w:hAnsi="Times New Roman"/>
          <w:sz w:val="24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Loyihalarni boshqarish fanidan amaliy mashg‘ulot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