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 xml:space="preserve">CRM系统 </w:t>
      </w:r>
    </w:p>
    <w:p>
      <w:pPr>
        <w:rPr>
          <w:rFonts w:hint="eastAsia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什么是CRM系统？</w:t>
      </w:r>
    </w:p>
    <w:p>
      <w:pPr>
        <w:ind w:firstLine="42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客户关系管理，是利用相应的信息技术以及互联网技术来协调企业和客户间在销售、营销和服务上的交互，向客户提供创新式的个性化的客户交互和服务的过程。最终目标是将面向客户的各项信息和活动集成起来，组建一个以客户为中心的企业，实现对面向客户的活动的全面管理。</w:t>
      </w:r>
    </w:p>
    <w:p>
      <w:pPr>
        <w:ind w:firstLine="420" w:firstLine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为什么企业需要它 ？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4"/>
          <w:szCs w:val="32"/>
        </w:rPr>
        <w:t>便于管理，用来记录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</w:rPr>
        <w:t>提高利润和客户满意度。最终目标是吸引新客户、保留旧客户以及将已有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客户转为忠实客户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ind w:firstLine="420" w:firstLineChars="0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CRM的作用？</w:t>
      </w:r>
    </w:p>
    <w:p>
      <w:pPr>
        <w:numPr>
          <w:ilvl w:val="0"/>
          <w:numId w:val="1"/>
        </w:num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帮助销售人员更好地开发和维系客户</w:t>
      </w:r>
    </w:p>
    <w:p>
      <w:pPr>
        <w:numPr>
          <w:ilvl w:val="0"/>
          <w:numId w:val="1"/>
        </w:num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提升员工的工作工作效率</w:t>
      </w:r>
    </w:p>
    <w:p>
      <w:pPr>
        <w:numPr>
          <w:ilvl w:val="0"/>
          <w:numId w:val="1"/>
        </w:num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帮助企业做好客户关怀，促进二次成交</w:t>
      </w:r>
    </w:p>
    <w:p>
      <w:pPr>
        <w:numPr>
          <w:ilvl w:val="0"/>
          <w:numId w:val="2"/>
        </w:numPr>
        <w:rPr>
          <w:rFonts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进行科学的数据分析，帮助企业进行科学决策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D9D9D9" w:themeColor="background1" w:themeShade="D9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CRM客户生命周期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420"/>
        <w:jc w:val="left"/>
        <w:textAlignment w:val="baseline"/>
        <w:rPr>
          <w:rFonts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考察期（新会员），</w:t>
      </w:r>
      <w:r>
        <w:rPr>
          <w:rFonts w:hint="eastAsia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发生信息交流，客户未下单，</w:t>
      </w:r>
      <w:r>
        <w:rPr>
          <w:rFonts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工作重点</w:t>
      </w:r>
      <w:r>
        <w:rPr>
          <w:rFonts w:hint="eastAsia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是</w:t>
      </w:r>
      <w:r>
        <w:rPr>
          <w:rFonts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吸引客户。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42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default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发展期，关系的快速发展阶段。企业需要不断提供更高水平的客户服务，赢得客户满意，巩固和加强考察期建立的客户信任，培育客户忠诚。沉淀客户，刺激客户再次发生关系是该阶段的工作重点。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42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default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成熟期，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关系发展的最高阶段。该阶段的客户价值最高，对企业的贡献度最大，需要给客户持续提供超过其期望的价值，维护客户忠诚度。客户忠诚度维护是该阶段的工作重心。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0" w:right="0" w:firstLine="42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default" w:ascii="font-size:14px;" w:hAnsi="font-size:14px;" w:eastAsia="font-size:14px;" w:cs="font-size:14px;"/>
          <w:i w:val="0"/>
          <w:caps w:val="0"/>
          <w:color w:val="6D6D6D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衰退期，关系发生逆转的阶段。面对客户的衰退／流失需要充分挖掘客户价值的潜力，尽可能降低客户流失给企业带来的不良影响，改进企业的产品和服务。留住客户是该阶段的工作重点。</w:t>
      </w:r>
    </w:p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1010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44"/>
          <w:szCs w:val="4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售中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/>
          <w:b w:val="0"/>
          <w:sz w:val="32"/>
          <w:szCs w:val="32"/>
          <w:lang w:val="en-US" w:eastAsia="zh-CN"/>
        </w:rPr>
      </w:pPr>
      <w:r>
        <w:rPr>
          <w:rStyle w:val="6"/>
          <w:rFonts w:hint="eastAsia"/>
          <w:b/>
          <w:bCs/>
          <w:sz w:val="32"/>
          <w:szCs w:val="32"/>
          <w:lang w:val="en-US" w:eastAsia="zh-CN"/>
        </w:rPr>
        <w:t>流程：</w:t>
      </w:r>
      <w:r>
        <w:rPr>
          <w:rStyle w:val="6"/>
          <w:rFonts w:hint="eastAsia"/>
          <w:b w:val="0"/>
          <w:sz w:val="32"/>
          <w:szCs w:val="32"/>
          <w:lang w:val="en-US" w:eastAsia="zh-CN"/>
        </w:rPr>
        <w:t>签约客户--&gt;订单--&gt;订单明细--&gt;计划回款--&gt;</w:t>
      </w:r>
      <w:r>
        <w:rPr>
          <w:rFonts w:hint="eastAsia"/>
          <w:sz w:val="32"/>
          <w:szCs w:val="32"/>
        </w:rPr>
        <w:t>发货明细</w:t>
      </w:r>
      <w:r>
        <w:rPr>
          <w:rStyle w:val="6"/>
          <w:rFonts w:hint="eastAsia"/>
          <w:b w:val="0"/>
          <w:sz w:val="32"/>
          <w:szCs w:val="32"/>
          <w:lang w:val="en-US" w:eastAsia="zh-CN"/>
        </w:rPr>
        <w:t>--&gt;回款--&gt;发货单--&gt;退货--&gt;退款</w:t>
      </w:r>
    </w:p>
    <w:p>
      <w:pPr>
        <w:numPr>
          <w:ilvl w:val="0"/>
          <w:numId w:val="3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签约客户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客户生命周期进入发展期成为签约客户</w:t>
      </w:r>
    </w:p>
    <w:p>
      <w:pPr>
        <w:numPr>
          <w:ilvl w:val="0"/>
          <w:numId w:val="3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订单（已签约）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订单明细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代表成功订单的主要信息：数量、价格、型号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2C4F8A"/>
          <w:spacing w:val="0"/>
          <w:sz w:val="24"/>
          <w:szCs w:val="24"/>
          <w:shd w:val="clear" w:fill="FFFFFF"/>
          <w:lang w:val="en-US" w:eastAsia="zh-CN"/>
        </w:rPr>
        <w:t>不考虑仓库库存的情况下，订单明细=发货明细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价格这里是从售前谈好的价格来计算的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获取报价单生成订单，订单表进行记录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针对直接下单的客户直接新增记录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发货明细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商品的详细信息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实际库存不足交付客户需要库存下 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可能出现一条订单明细中有多条发货明细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C4F8A"/>
          <w:sz w:val="24"/>
          <w:szCs w:val="24"/>
          <w:lang w:val="en-US" w:eastAsia="zh-CN"/>
        </w:rPr>
        <w:t>连接订单明细..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2C4F8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</w:rPr>
        <w:t>发货单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给仓库看的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numId w:val="0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2C4F8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2C4F8A"/>
          <w:spacing w:val="0"/>
          <w:sz w:val="24"/>
          <w:szCs w:val="24"/>
          <w:shd w:val="clear" w:fill="FFFFFF"/>
          <w:lang w:val="en-US" w:eastAsia="zh-CN"/>
        </w:rPr>
        <w:t xml:space="preserve">发货单包括多个发货明细 </w:t>
      </w:r>
    </w:p>
    <w:p>
      <w:pPr>
        <w:numPr>
          <w:numId w:val="0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不一定要注明价格，必须要注明型号、尺寸、颜色、数量</w:t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color w:val="0000FF"/>
          <w:sz w:val="24"/>
          <w:szCs w:val="24"/>
          <w:lang w:val="en-US" w:eastAsia="zh-CN"/>
        </w:rPr>
      </w:pPr>
      <w:r>
        <w:rPr>
          <w:rFonts w:hint="eastAsia" w:eastAsia="宋体"/>
          <w:color w:val="0000FF"/>
          <w:sz w:val="24"/>
          <w:szCs w:val="24"/>
          <w:lang w:val="en-US" w:eastAsia="zh-CN"/>
        </w:rPr>
        <w:t>发货的记录</w:t>
      </w:r>
    </w:p>
    <w:p>
      <w:pPr>
        <w:numPr>
          <w:ilvl w:val="0"/>
          <w:numId w:val="0"/>
        </w:numPr>
        <w:ind w:left="840" w:leftChars="0"/>
        <w:rPr>
          <w:rFonts w:hint="eastAsia" w:eastAsia="宋体"/>
          <w:color w:val="0000FF"/>
          <w:sz w:val="24"/>
          <w:szCs w:val="24"/>
          <w:lang w:val="en-US" w:eastAsia="zh-CN"/>
        </w:rPr>
      </w:pPr>
      <w:r>
        <w:rPr>
          <w:rFonts w:hint="eastAsia" w:eastAsia="宋体"/>
          <w:color w:val="0000FF"/>
          <w:sz w:val="24"/>
          <w:szCs w:val="24"/>
          <w:lang w:val="en-US" w:eastAsia="zh-CN"/>
        </w:rPr>
        <w:t>记录发货次数、数量、收货人信息等、商品的型号</w:t>
      </w:r>
    </w:p>
    <w:p>
      <w:pPr>
        <w:numPr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121285</wp:posOffset>
                </wp:positionV>
                <wp:extent cx="6001385" cy="1695450"/>
                <wp:effectExtent l="4445" t="4445" r="1397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0710" y="8384540"/>
                          <a:ext cx="600138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rPr>
                                <w:rFonts w:hint="eastAsia" w:ascii="Segoe UI Emoji" w:hAnsi="Segoe UI Emoji" w:eastAsia="Segoe UI Emoji" w:cs="Segoe UI Emoji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 Emoji" w:hAnsi="Segoe UI Emoji" w:eastAsia="Segoe UI Emoji" w:cs="Segoe UI Emoji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判断库存发货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rPr>
                                <w:rFonts w:hint="eastAsia" w:ascii="Segoe UI Emoji" w:hAnsi="Segoe UI Emoji" w:eastAsia="Segoe UI Emoji" w:cs="Segoe UI Emoji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 Emoji" w:hAnsi="Segoe UI Emoji" w:eastAsia="Segoe UI Emoji" w:cs="Segoe UI Emoji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（库存：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1680" w:leftChars="0" w:firstLine="420" w:firstLineChars="0"/>
                              <w:rPr>
                                <w:rFonts w:hint="default" w:ascii="Segoe UI Emoji" w:hAnsi="Segoe UI Emoji" w:eastAsia="Segoe UI Emoji" w:cs="Segoe UI Emoji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 Emoji" w:hAnsi="Segoe UI Emoji" w:eastAsia="Segoe UI Emoji" w:cs="Segoe UI Emoji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新增时不小于1条不大于500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1680" w:leftChars="0" w:firstLine="420" w:firstLineChars="0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 Emoji" w:hAnsi="Segoe UI Emoji" w:eastAsia="Segoe UI Emoji" w:cs="Segoe UI Emoji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库存小于10提醒库存即将不足，大于500时提示压货过多）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default" w:eastAsiaTheme="minorEastAsia"/>
                                <w:highlight w:val="blu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blue"/>
                                <w:lang w:val="en-US" w:eastAsia="zh-CN"/>
                              </w:rPr>
                              <w:t>不太清楚这一块要不要放在这里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9.55pt;height:133.5pt;width:472.55pt;z-index:251658240;mso-width-relative:page;mso-height-relative:page;" fillcolor="#FFFFFF [3201]" filled="t" stroked="t" coordsize="21600,21600" o:gfxdata="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BRwT31wAAAAoBAAAPAAAAAAAAAAEA&#10;IAAAACIAAABkcnMvZG93bnJldi54bWxQSwECFAAUAAAACACHTuJAFbL6Bk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rPr>
                          <w:rFonts w:hint="eastAsia" w:ascii="Segoe UI Emoji" w:hAnsi="Segoe UI Emoji" w:eastAsia="Segoe UI Emoji" w:cs="Segoe UI Emoji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 Emoji" w:hAnsi="Segoe UI Emoji" w:eastAsia="Segoe UI Emoji" w:cs="Segoe UI Emoji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判断库存发货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rPr>
                          <w:rFonts w:hint="eastAsia" w:ascii="Segoe UI Emoji" w:hAnsi="Segoe UI Emoji" w:eastAsia="Segoe UI Emoji" w:cs="Segoe UI Emoji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 Emoji" w:hAnsi="Segoe UI Emoji" w:eastAsia="Segoe UI Emoji" w:cs="Segoe UI Emoji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（库存：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1680" w:leftChars="0" w:firstLine="420" w:firstLineChars="0"/>
                        <w:rPr>
                          <w:rFonts w:hint="default" w:ascii="Segoe UI Emoji" w:hAnsi="Segoe UI Emoji" w:eastAsia="Segoe UI Emoji" w:cs="Segoe UI Emoji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 Emoji" w:hAnsi="Segoe UI Emoji" w:eastAsia="Segoe UI Emoji" w:cs="Segoe UI Emoji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新增时不小于1条不大于500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1680" w:leftChars="0" w:firstLine="420" w:firstLineChars="0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Segoe UI Emoji" w:hAnsi="Segoe UI Emoji" w:eastAsia="Segoe UI Emoji" w:cs="Segoe UI Emoji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库存小于10提醒库存即将不足，大于500时提示压货过多）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default" w:eastAsiaTheme="minorEastAsia"/>
                          <w:highlight w:val="blu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blue"/>
                          <w:lang w:val="en-US" w:eastAsia="zh-CN"/>
                        </w:rPr>
                        <w:t>不太清楚这一块要不要放在这里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回款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计划回款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制定回款计划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①跟进未付清的所有订单，进行还款日期的当月月初短信提醒方式补款（未逾期），距离补款日期还剩3天的客户进行橙色表示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②逾期客户标红，并进行电话催账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回款记录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1）. 生成回款记录，详细记录付款时间、处理人、付款方式、（分期的记录第几次回款）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2）. 由财务查实核对是否回款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3）. 属实后然后修改订单状态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①如果是一次性付款付清，把订单状态修改成已完成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②分期付款的直到全部结算清楚后，再把订单状态修改成已完成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发票</w:t>
      </w:r>
    </w:p>
    <w:p>
      <w:pPr>
        <w:numPr>
          <w:ilvl w:val="0"/>
          <w:numId w:val="0"/>
        </w:numPr>
        <w:ind w:left="840" w:left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付完款之后的发票，记录 --&gt;显示付款方式（分期显示期次）、时间、订单信息（产品信息，客户信息）、金额（有大小写金额）、处理人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退款退货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原因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退货单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.本身产品问题或在规定时间内（判断日期是否在规定时间内），核实退货时间（从售后那里获取是否属实）</w:t>
      </w:r>
    </w:p>
    <w:p>
      <w:pPr>
        <w:numPr>
          <w:numId w:val="0"/>
        </w:numPr>
        <w:ind w:left="1260" w:left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①查看并验证买家的支付方式：</w:t>
      </w:r>
    </w:p>
    <w:p>
      <w:pPr>
        <w:numPr>
          <w:numId w:val="0"/>
        </w:numPr>
        <w:ind w:left="168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一次性支付完成，全额退款</w:t>
      </w:r>
    </w:p>
    <w:p>
      <w:pPr>
        <w:numPr>
          <w:numId w:val="0"/>
        </w:numPr>
        <w:ind w:left="168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分期支付，退已支付金额</w:t>
      </w:r>
    </w:p>
    <w:p>
      <w:pPr>
        <w:numPr>
          <w:numId w:val="0"/>
        </w:numPr>
        <w:ind w:left="168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②生成退货单(表)，记录--退货的产品信息(名称)、订单信息(名称)、退款金额(订单金额)、已退金额、当前状态(未开始、执行中、已退款)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待开始：已同意申请退款退货，但双方都没有进行（退货/退款）操作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执行中：进行退款退货中..并已归还部分金额或已归还全部金额但还未全部处理完毕（不问商品/金额没有完成）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已退款：产品已入库并已退还所有金额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自身原因或超出规定时间（判断日期）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①不退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②有偿退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退款明细单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包含退货单信息(名称)、产品信息、退货原因、退货数量、退货金额、退货入库数量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全部处理完毕将退款单状态修改成已退款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60" w:left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订单明细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成交订单的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主要信息，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数量、价格</w:t>
      </w:r>
    </w:p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不考虑仓库库存的情况下，订单明细=发货明细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发货明细 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商品①需要</w:t>
      </w: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11件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5件</w:t>
      </w:r>
    </w:p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3件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可能出现一条订单明细出现多条发货明细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尺寸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颜色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...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未发货的信息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发货单（给仓库看的）包括多个发货明细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不一定要注明价格，必须要注明型号、尺寸、颜色、数量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第一记录条：a仓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5件    物流1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第二：b仓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3件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物流2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第三：?仓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3件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物流3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订单 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001   总金额20000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时间2020-9-14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订单详情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商品A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数量2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价格5000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数量10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价格200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数量1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价格8000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库存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A100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B2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C1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发货明细（给仓库看的）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第一条：</w:t>
      </w:r>
      <w:r>
        <w:rPr>
          <w:rFonts w:hint="eastAsia" w:ascii="Segoe UI Emoji" w:hAnsi="Segoe UI Emoji" w:eastAsia="Segoe UI Emoji" w:cs="Segoe UI Emoj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2、b2、c1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第二条：b8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发货详情（发货单明细，不同物流）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时间9-14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处理人xx</w:t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物流1</w:t>
      </w:r>
      <w:bookmarkStart w:id="0" w:name="_GoBack"/>
      <w:bookmarkEnd w:id="0"/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（发第一条）</w:t>
      </w: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  <w:t>发货单包括多个发货明细</w:t>
      </w:r>
    </w:p>
    <w:p>
      <w:pPr>
        <w:numPr>
          <w:ilvl w:val="0"/>
          <w:numId w:val="0"/>
        </w:numPr>
        <w:rPr>
          <w:rFonts w:hint="eastAsia" w:ascii="Segoe UI Emoji" w:hAnsi="Segoe UI Emoji" w:eastAsia="Segoe UI Emoji" w:cs="Segoe UI Emoji"/>
          <w:i w:val="0"/>
          <w:caps w:val="0"/>
          <w:color w:val="FFC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Segoe UI Emoji" w:hAnsi="Segoe UI Emoji" w:eastAsia="Segoe UI Emoji" w:cs="Segoe UI Emoj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ont-size:14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0451A"/>
    <w:multiLevelType w:val="multilevel"/>
    <w:tmpl w:val="C10045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D9FA457"/>
    <w:multiLevelType w:val="singleLevel"/>
    <w:tmpl w:val="0D9FA45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2822391"/>
    <w:multiLevelType w:val="singleLevel"/>
    <w:tmpl w:val="228223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115004"/>
    <w:multiLevelType w:val="singleLevel"/>
    <w:tmpl w:val="2411500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D85509E"/>
    <w:multiLevelType w:val="singleLevel"/>
    <w:tmpl w:val="4D8550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78B6CC9"/>
    <w:multiLevelType w:val="singleLevel"/>
    <w:tmpl w:val="578B6CC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78829E4"/>
    <w:multiLevelType w:val="multilevel"/>
    <w:tmpl w:val="678829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A286B"/>
    <w:rsid w:val="00371AC5"/>
    <w:rsid w:val="00C1154E"/>
    <w:rsid w:val="00CD279B"/>
    <w:rsid w:val="01635E5B"/>
    <w:rsid w:val="02161B07"/>
    <w:rsid w:val="04302146"/>
    <w:rsid w:val="04B87D5E"/>
    <w:rsid w:val="04FA57BF"/>
    <w:rsid w:val="063249E6"/>
    <w:rsid w:val="07E31F70"/>
    <w:rsid w:val="08667C66"/>
    <w:rsid w:val="08F80FDC"/>
    <w:rsid w:val="0C9B6797"/>
    <w:rsid w:val="0FF92F70"/>
    <w:rsid w:val="11C007CD"/>
    <w:rsid w:val="133E5740"/>
    <w:rsid w:val="138E37EB"/>
    <w:rsid w:val="1487506E"/>
    <w:rsid w:val="154E3929"/>
    <w:rsid w:val="15C46F27"/>
    <w:rsid w:val="16056455"/>
    <w:rsid w:val="16104853"/>
    <w:rsid w:val="167F4E81"/>
    <w:rsid w:val="16986320"/>
    <w:rsid w:val="174E5194"/>
    <w:rsid w:val="182B0C13"/>
    <w:rsid w:val="18563743"/>
    <w:rsid w:val="18B80615"/>
    <w:rsid w:val="19F94925"/>
    <w:rsid w:val="1A140071"/>
    <w:rsid w:val="1A1922F0"/>
    <w:rsid w:val="1AFC15F9"/>
    <w:rsid w:val="1B4D1220"/>
    <w:rsid w:val="1B9B06AF"/>
    <w:rsid w:val="1D6C27F2"/>
    <w:rsid w:val="1D855C2C"/>
    <w:rsid w:val="1F2075E1"/>
    <w:rsid w:val="1FAD33BD"/>
    <w:rsid w:val="1FE73F31"/>
    <w:rsid w:val="200F733E"/>
    <w:rsid w:val="20B54D4B"/>
    <w:rsid w:val="227E1DC1"/>
    <w:rsid w:val="227F44C4"/>
    <w:rsid w:val="22FE57A7"/>
    <w:rsid w:val="23343154"/>
    <w:rsid w:val="248101B5"/>
    <w:rsid w:val="248C48AA"/>
    <w:rsid w:val="24B254E0"/>
    <w:rsid w:val="26873A00"/>
    <w:rsid w:val="26D35750"/>
    <w:rsid w:val="26E24EB1"/>
    <w:rsid w:val="27A25B3D"/>
    <w:rsid w:val="27B12DFB"/>
    <w:rsid w:val="29587E68"/>
    <w:rsid w:val="29CA5421"/>
    <w:rsid w:val="2B16330F"/>
    <w:rsid w:val="2B1C1169"/>
    <w:rsid w:val="2C337678"/>
    <w:rsid w:val="2CF604B4"/>
    <w:rsid w:val="2DDF75AA"/>
    <w:rsid w:val="2E39195B"/>
    <w:rsid w:val="2FF739D6"/>
    <w:rsid w:val="30035C51"/>
    <w:rsid w:val="30063A2A"/>
    <w:rsid w:val="303E5437"/>
    <w:rsid w:val="30A72E37"/>
    <w:rsid w:val="3162488D"/>
    <w:rsid w:val="321D752F"/>
    <w:rsid w:val="33CC110C"/>
    <w:rsid w:val="35B657EE"/>
    <w:rsid w:val="3A1303B2"/>
    <w:rsid w:val="3B3411EE"/>
    <w:rsid w:val="3B6B3DBA"/>
    <w:rsid w:val="3C726833"/>
    <w:rsid w:val="3D012EC8"/>
    <w:rsid w:val="3D737A96"/>
    <w:rsid w:val="3E6E6D4F"/>
    <w:rsid w:val="3E770160"/>
    <w:rsid w:val="3E9821AD"/>
    <w:rsid w:val="3EEE02A9"/>
    <w:rsid w:val="3FFE3CDB"/>
    <w:rsid w:val="40E5155B"/>
    <w:rsid w:val="41266F50"/>
    <w:rsid w:val="41C152BE"/>
    <w:rsid w:val="46B6072F"/>
    <w:rsid w:val="46CF5328"/>
    <w:rsid w:val="46D31755"/>
    <w:rsid w:val="471D2007"/>
    <w:rsid w:val="47366623"/>
    <w:rsid w:val="47562B26"/>
    <w:rsid w:val="477237FA"/>
    <w:rsid w:val="487D176A"/>
    <w:rsid w:val="49D3043A"/>
    <w:rsid w:val="49F3634E"/>
    <w:rsid w:val="4A9B3A70"/>
    <w:rsid w:val="4B2B17CA"/>
    <w:rsid w:val="4BF42885"/>
    <w:rsid w:val="4CA94E65"/>
    <w:rsid w:val="4E644231"/>
    <w:rsid w:val="4F736B99"/>
    <w:rsid w:val="4FC7471E"/>
    <w:rsid w:val="50E94C2E"/>
    <w:rsid w:val="52D61AC2"/>
    <w:rsid w:val="54970541"/>
    <w:rsid w:val="54D558E9"/>
    <w:rsid w:val="587C262A"/>
    <w:rsid w:val="58CF4FDD"/>
    <w:rsid w:val="594443E8"/>
    <w:rsid w:val="59F64493"/>
    <w:rsid w:val="5EB46CA6"/>
    <w:rsid w:val="5EBA69EF"/>
    <w:rsid w:val="5F024847"/>
    <w:rsid w:val="5FC7526E"/>
    <w:rsid w:val="601A286B"/>
    <w:rsid w:val="603A5A7A"/>
    <w:rsid w:val="613E74C3"/>
    <w:rsid w:val="624C1644"/>
    <w:rsid w:val="631402CA"/>
    <w:rsid w:val="649E4CA0"/>
    <w:rsid w:val="64A5582C"/>
    <w:rsid w:val="65752A8E"/>
    <w:rsid w:val="66F95916"/>
    <w:rsid w:val="683A2887"/>
    <w:rsid w:val="68B03A43"/>
    <w:rsid w:val="68C953B7"/>
    <w:rsid w:val="696902E3"/>
    <w:rsid w:val="6A3C2D90"/>
    <w:rsid w:val="6CA71AD3"/>
    <w:rsid w:val="6D042386"/>
    <w:rsid w:val="6D8E33EF"/>
    <w:rsid w:val="6F535E3C"/>
    <w:rsid w:val="6FCE5891"/>
    <w:rsid w:val="7066124E"/>
    <w:rsid w:val="70DE3021"/>
    <w:rsid w:val="710C2748"/>
    <w:rsid w:val="7125697E"/>
    <w:rsid w:val="716C5D32"/>
    <w:rsid w:val="721365DE"/>
    <w:rsid w:val="72224E9D"/>
    <w:rsid w:val="722F62B4"/>
    <w:rsid w:val="72C80351"/>
    <w:rsid w:val="72DD5161"/>
    <w:rsid w:val="732F2C82"/>
    <w:rsid w:val="742E25F2"/>
    <w:rsid w:val="74D045D1"/>
    <w:rsid w:val="752775FE"/>
    <w:rsid w:val="75345081"/>
    <w:rsid w:val="75720CCF"/>
    <w:rsid w:val="75B35871"/>
    <w:rsid w:val="76DA4040"/>
    <w:rsid w:val="77D80116"/>
    <w:rsid w:val="78D63154"/>
    <w:rsid w:val="79954407"/>
    <w:rsid w:val="79AF1331"/>
    <w:rsid w:val="79C771A8"/>
    <w:rsid w:val="79E46743"/>
    <w:rsid w:val="7A7F3DAF"/>
    <w:rsid w:val="7ADF681F"/>
    <w:rsid w:val="7B2A5602"/>
    <w:rsid w:val="7D1F1AFE"/>
    <w:rsid w:val="7D231FCF"/>
    <w:rsid w:val="7D780B10"/>
    <w:rsid w:val="7E180786"/>
    <w:rsid w:val="7E8F7D65"/>
    <w:rsid w:val="7F81090C"/>
    <w:rsid w:val="7F956BBC"/>
    <w:rsid w:val="7FA37040"/>
    <w:rsid w:val="7FC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2020-09-08T01:02:00Z</dcterms:created>
  <dc:creator>先睡觉吧</dc:creator>
  <cp:lastModifiedBy>先睡觉吧</cp:lastModifiedBy>
  <dcterms:modified xsi:type="dcterms:W3CDTF">2020-09-15T01:06:10Z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