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5E17F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hAnsi="华文中宋" w:eastAsia="华文中宋" w:cs="Arial"/>
          <w:color w:val="333333"/>
          <w:kern w:val="0"/>
          <w:sz w:val="52"/>
          <w:szCs w:val="52"/>
        </w:rPr>
      </w:pPr>
      <w:r>
        <w:rPr>
          <w:rFonts w:hint="eastAsia" w:ascii="华文中宋" w:hAnsi="华文中宋" w:eastAsia="华文中宋" w:cs="Arial"/>
          <w:color w:val="333333"/>
          <w:kern w:val="0"/>
          <w:sz w:val="52"/>
          <w:szCs w:val="52"/>
        </w:rPr>
        <w:t>中国大学生计算机设计大赛</w:t>
      </w:r>
    </w:p>
    <w:p w14:paraId="722647EC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7B244A85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ascii="仿宋_GB2312" w:hAnsi="楷体" w:eastAsia="仿宋_GB2312" w:cs="仿宋_GB2312"/>
          <w:color w:val="000000"/>
          <w:sz w:val="32"/>
          <w:szCs w:val="32"/>
        </w:rPr>
        <w:drawing>
          <wp:inline distT="0" distB="0" distL="0" distR="0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27D3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4A83AB8D">
      <w:pPr>
        <w:widowControl/>
        <w:shd w:val="clear" w:color="auto" w:fill="FFFFFF"/>
        <w:spacing w:after="624" w:afterLines="200" w:line="360" w:lineRule="atLeast"/>
        <w:ind w:firstLine="426"/>
        <w:jc w:val="center"/>
        <w:rPr>
          <w:rFonts w:ascii="华文楷体" w:hAnsi="华文楷体" w:eastAsia="华文楷体" w:cs="Arial"/>
          <w:color w:val="333333"/>
          <w:kern w:val="0"/>
          <w:sz w:val="32"/>
          <w:szCs w:val="32"/>
        </w:rPr>
      </w:pPr>
      <w:r>
        <w:rPr>
          <w:rFonts w:hint="eastAsia" w:ascii="华文楷体" w:hAnsi="华文楷体" w:eastAsia="华文楷体" w:cs="Arial"/>
          <w:color w:val="333333"/>
          <w:kern w:val="0"/>
          <w:sz w:val="32"/>
          <w:szCs w:val="32"/>
        </w:rPr>
        <w:t>软件开发类作品文档简要要求</w:t>
      </w:r>
    </w:p>
    <w:p w14:paraId="20281DD3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614E33C0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t>作品编号：（由大赛分配）</w:t>
      </w:r>
    </w:p>
    <w:p w14:paraId="2520C21B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t>作品名称：智学伴侣（SmartStudy）—— AI 驱动的沉浸式智能学习平台</w:t>
      </w:r>
    </w:p>
    <w:p w14:paraId="01F4B28E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t>版本编号：V1.0</w:t>
      </w:r>
    </w:p>
    <w:p w14:paraId="7FF9264D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t>填写日期：2026年4月25日</w:t>
      </w:r>
    </w:p>
    <w:p w14:paraId="7EA8E9DF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bookmarkStart w:id="7" w:name="_GoBack"/>
      <w:bookmarkEnd w:id="7"/>
    </w:p>
    <w:p w14:paraId="5D1E1377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607E0528">
      <w:pPr>
        <w:widowControl/>
        <w:ind w:firstLine="0"/>
        <w:jc w:val="left"/>
      </w:pPr>
      <w:r>
        <w:br w:type="page"/>
      </w:r>
    </w:p>
    <w:p w14:paraId="44B12673">
      <w:pPr>
        <w:widowControl/>
        <w:ind w:firstLine="420"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140970</wp:posOffset>
                </wp:positionH>
                <wp:positionV relativeFrom="paragraph">
                  <wp:posOffset>120015</wp:posOffset>
                </wp:positionV>
                <wp:extent cx="4972685" cy="4495165"/>
                <wp:effectExtent l="4445" t="4445" r="13970" b="571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0470" y="4127500"/>
                          <a:ext cx="4972685" cy="4495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58EAF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57AF38DE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本文档适用于所有涉及软件应用与开发类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的各个小类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作品，包括：（1）Web应用（2）移动应用（非游戏类）（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）算法设计与应用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类程序（4）工具软件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（5）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软件应用与开发专项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赛；</w:t>
                            </w:r>
                          </w:p>
                          <w:p w14:paraId="73827F0C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本文档为简要文档，不宜长篇大论，需简明扼要，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建议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设计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二级目录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，逻辑性强；</w:t>
                            </w:r>
                          </w:p>
                          <w:p w14:paraId="622CEA89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一级标题采用二号黑体，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居中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，二级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标题采用三号黑体，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靠左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根据需要可以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设计三级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标题，正文一律用五号宋体；</w:t>
                            </w:r>
                          </w:p>
                          <w:p w14:paraId="58111DFC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提交文档时，以PDF格式提交本文档；</w:t>
                            </w:r>
                          </w:p>
                          <w:p w14:paraId="7AE10A7A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本文档内容是正式参赛内容组成部分，务必真实填写。如不属实，将导致奖项等级降低甚至终止本作品参加比赛。</w:t>
                            </w:r>
                          </w:p>
                          <w:p w14:paraId="7A5836C7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项目中涉及应用人工智能大模型的内容，务必在各个部分从以下几方面说明。</w:t>
                            </w:r>
                          </w:p>
                          <w:p w14:paraId="67EBAF5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firstLine="420" w:firstLineChars="20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（1）AI 使用说明</w:t>
                            </w:r>
                          </w:p>
                          <w:p w14:paraId="374D93B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使用了哪些模型/工具（名称/版本/日期）</w:t>
                            </w:r>
                          </w:p>
                          <w:p w14:paraId="7C5B52A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在哪些环节应用了AI：构思、生成、润色、编程、数据分析、图像/音频生成等</w:t>
                            </w:r>
                          </w:p>
                          <w:p w14:paraId="6D93208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学生做了哪些把关工作？AI生成的结果的正确性如何验证？</w:t>
                            </w:r>
                          </w:p>
                          <w:p w14:paraId="1C57A62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firstLine="420" w:firstLineChars="20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（2）关键提示词与输出样例</w:t>
                            </w:r>
                          </w:p>
                          <w:p w14:paraId="5D32BF5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例举最重要的、决定性的5-10条对话</w:t>
                            </w:r>
                          </w:p>
                          <w:p w14:paraId="254D7B9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firstLine="420" w:firstLineChars="20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（3）版权说明</w:t>
                            </w:r>
                          </w:p>
                          <w:p w14:paraId="5C2A649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/>
                              <w:textAlignment w:val="auto"/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提交AI生成涉及的引用列表、素材授权说明（若有）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1pt;margin-top:9.45pt;height:353.95pt;width:391.55pt;z-index:251659264;mso-width-relative:page;mso-height-relative:page;" fillcolor="#FFFFFF [3201]" filled="t" stroked="t" coordsize="21600,21600" o:gfxdata="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/mHNXdYAAAAJAQAADwAAAAAAAAABACAAAAAiAAAAZHJzL2Rvd25yZXYueG1sUEsBAhQAFAAA&#10;AAgAh07iQE+gxZJjAgAAxAQAAA4AAAAAAAAAAQAgAAAAJQ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6358EAF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57AF38DE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本文档适用于所有涉及软件应用与开发类</w:t>
                      </w:r>
                      <w:r>
                        <w:rPr>
                          <w:rFonts w:ascii="华文楷体" w:hAnsi="华文楷体" w:eastAsia="华文楷体"/>
                        </w:rPr>
                        <w:t>的各个小类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作品，包括：（1）Web应用（2）移动应用（非游戏类）（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）算法设计与应用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类程序（4）工具软件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（5）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软件应用与开发专项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赛；</w:t>
                      </w:r>
                    </w:p>
                    <w:p w14:paraId="73827F0C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本文档为简要文档，不宜长篇大论，需简明扼要，</w:t>
                      </w:r>
                      <w:r>
                        <w:rPr>
                          <w:rFonts w:ascii="华文楷体" w:hAnsi="华文楷体" w:eastAsia="华文楷体"/>
                        </w:rPr>
                        <w:t>建议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设计</w:t>
                      </w:r>
                      <w:r>
                        <w:rPr>
                          <w:rFonts w:ascii="华文楷体" w:hAnsi="华文楷体" w:eastAsia="华文楷体"/>
                        </w:rPr>
                        <w:t>二级目录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，逻辑性强；</w:t>
                      </w:r>
                    </w:p>
                    <w:p w14:paraId="622CEA89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一级标题采用二号黑体，</w:t>
                      </w:r>
                      <w:r>
                        <w:rPr>
                          <w:rFonts w:ascii="华文楷体" w:hAnsi="华文楷体" w:eastAsia="华文楷体"/>
                        </w:rPr>
                        <w:t>居中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，二级</w:t>
                      </w:r>
                      <w:r>
                        <w:rPr>
                          <w:rFonts w:ascii="华文楷体" w:hAnsi="华文楷体" w:eastAsia="华文楷体"/>
                        </w:rPr>
                        <w:t>标题采用三号黑体，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靠左</w:t>
                      </w:r>
                      <w:r>
                        <w:rPr>
                          <w:rFonts w:ascii="华文楷体" w:hAnsi="华文楷体" w:eastAsia="华文楷体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根据需要可以</w:t>
                      </w:r>
                      <w:r>
                        <w:rPr>
                          <w:rFonts w:ascii="华文楷体" w:hAnsi="华文楷体" w:eastAsia="华文楷体"/>
                        </w:rPr>
                        <w:t>设计三级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标题，正文一律用五号宋体；</w:t>
                      </w:r>
                    </w:p>
                    <w:p w14:paraId="58111DFC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提交文档时，以PDF格式提交本文档；</w:t>
                      </w:r>
                    </w:p>
                    <w:p w14:paraId="7AE10A7A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  <w:p w14:paraId="7A5836C7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项目中涉及应用人工智能大模型的内容，务必在各个部分从以下几方面说明。</w:t>
                      </w:r>
                    </w:p>
                    <w:p w14:paraId="67EBAF57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firstLine="420" w:firstLineChars="20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（1）AI 使用说明</w:t>
                      </w:r>
                    </w:p>
                    <w:p w14:paraId="374D93B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使用了哪些模型/工具（名称/版本/日期）</w:t>
                      </w:r>
                    </w:p>
                    <w:p w14:paraId="7C5B52A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在哪些环节应用了AI：构思、生成、润色、编程、数据分析、图像/音频生成等</w:t>
                      </w:r>
                    </w:p>
                    <w:p w14:paraId="6D93208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学生做了哪些把关工作？AI生成的结果的正确性如何验证？</w:t>
                      </w:r>
                    </w:p>
                    <w:p w14:paraId="1C57A62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firstLine="420" w:firstLineChars="20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（2）关键提示词与输出样例</w:t>
                      </w:r>
                    </w:p>
                    <w:p w14:paraId="5D32BF5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例举最重要的、决定性的5-10条对话</w:t>
                      </w:r>
                    </w:p>
                    <w:p w14:paraId="254D7B9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firstLine="420" w:firstLineChars="20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（3）版权说明</w:t>
                      </w:r>
                    </w:p>
                    <w:p w14:paraId="5C2A6492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240" w:lineRule="auto"/>
                        <w:ind w:left="420" w:hanging="420"/>
                        <w:textAlignment w:val="auto"/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提交AI生成涉及的引用列表、素材授权说明（若有）</w:t>
                      </w:r>
                    </w:p>
                  </w:txbxContent>
                </v:textbox>
              </v:shape>
            </w:pict>
          </mc:Fallback>
        </mc:AlternateContent>
      </w:r>
    </w:p>
    <w:p w14:paraId="5FDD1443">
      <w:pPr>
        <w:widowControl/>
        <w:ind w:firstLine="420"/>
        <w:jc w:val="left"/>
      </w:pPr>
    </w:p>
    <w:p w14:paraId="4C9C714A">
      <w:pPr>
        <w:widowControl/>
        <w:ind w:firstLine="420"/>
        <w:jc w:val="left"/>
      </w:pPr>
    </w:p>
    <w:p w14:paraId="45F22E4C">
      <w:pPr>
        <w:widowControl/>
        <w:ind w:firstLine="420"/>
        <w:jc w:val="left"/>
      </w:pPr>
    </w:p>
    <w:p w14:paraId="2BCA8054">
      <w:pPr>
        <w:widowControl/>
        <w:ind w:firstLine="420"/>
        <w:jc w:val="left"/>
      </w:pPr>
    </w:p>
    <w:p w14:paraId="0560BFE9">
      <w:pPr>
        <w:widowControl/>
        <w:ind w:firstLine="420"/>
        <w:jc w:val="left"/>
      </w:pPr>
    </w:p>
    <w:p w14:paraId="5BE65453">
      <w:pPr>
        <w:widowControl/>
        <w:ind w:firstLine="420"/>
        <w:jc w:val="left"/>
      </w:pPr>
    </w:p>
    <w:p w14:paraId="0EC1A2D0">
      <w:pPr>
        <w:widowControl/>
        <w:ind w:firstLine="420"/>
        <w:jc w:val="left"/>
      </w:pPr>
    </w:p>
    <w:p w14:paraId="0E182CE2">
      <w:pPr>
        <w:widowControl/>
        <w:ind w:firstLine="420"/>
        <w:jc w:val="left"/>
      </w:pPr>
    </w:p>
    <w:p w14:paraId="526CE580">
      <w:pPr>
        <w:widowControl/>
        <w:ind w:firstLine="420"/>
        <w:jc w:val="left"/>
      </w:pPr>
    </w:p>
    <w:p w14:paraId="742DCCB1">
      <w:pPr>
        <w:widowControl/>
        <w:ind w:firstLine="420"/>
        <w:jc w:val="left"/>
      </w:pPr>
    </w:p>
    <w:p w14:paraId="0EC6EA67">
      <w:pPr>
        <w:widowControl/>
        <w:ind w:firstLine="420"/>
        <w:jc w:val="left"/>
      </w:pPr>
    </w:p>
    <w:p w14:paraId="11008688">
      <w:pPr>
        <w:widowControl/>
        <w:ind w:firstLine="420"/>
        <w:jc w:val="left"/>
      </w:pPr>
    </w:p>
    <w:p w14:paraId="6DF788F7">
      <w:pPr>
        <w:widowControl/>
        <w:ind w:firstLine="420"/>
        <w:jc w:val="left"/>
      </w:pPr>
    </w:p>
    <w:p w14:paraId="4A1018BE">
      <w:pPr>
        <w:widowControl/>
        <w:ind w:firstLine="420"/>
        <w:jc w:val="left"/>
      </w:pPr>
    </w:p>
    <w:p w14:paraId="0AECEE11">
      <w:pPr>
        <w:widowControl/>
        <w:ind w:firstLine="420"/>
        <w:jc w:val="left"/>
      </w:pPr>
    </w:p>
    <w:p w14:paraId="21DD2371">
      <w:pPr>
        <w:widowControl/>
        <w:ind w:firstLine="420"/>
        <w:jc w:val="left"/>
      </w:pPr>
    </w:p>
    <w:p w14:paraId="7B602CED">
      <w:pPr>
        <w:widowControl/>
        <w:ind w:firstLine="420"/>
        <w:jc w:val="left"/>
      </w:pPr>
    </w:p>
    <w:p w14:paraId="53F6A615">
      <w:pPr>
        <w:widowControl/>
        <w:ind w:firstLine="420"/>
        <w:jc w:val="left"/>
      </w:pPr>
    </w:p>
    <w:p w14:paraId="214338CF">
      <w:pPr>
        <w:widowControl/>
        <w:ind w:firstLine="420"/>
        <w:jc w:val="left"/>
      </w:pPr>
    </w:p>
    <w:p w14:paraId="4BBCF12E">
      <w:pPr>
        <w:widowControl/>
        <w:ind w:firstLine="420"/>
        <w:jc w:val="left"/>
      </w:pPr>
    </w:p>
    <w:p w14:paraId="661B3487">
      <w:pPr>
        <w:widowControl/>
        <w:ind w:firstLine="420"/>
        <w:jc w:val="left"/>
      </w:pPr>
    </w:p>
    <w:p w14:paraId="721CC09C">
      <w:pPr>
        <w:widowControl/>
        <w:ind w:firstLine="420"/>
        <w:jc w:val="left"/>
      </w:pPr>
    </w:p>
    <w:p w14:paraId="68D1E9F0">
      <w:pPr>
        <w:widowControl/>
        <w:ind w:firstLine="420"/>
        <w:jc w:val="left"/>
      </w:pPr>
    </w:p>
    <w:p w14:paraId="0370C8AD">
      <w:pPr>
        <w:widowControl/>
        <w:ind w:firstLine="420"/>
        <w:jc w:val="left"/>
      </w:pPr>
    </w:p>
    <w:p w14:paraId="581285B7">
      <w:pPr>
        <w:widowControl/>
        <w:ind w:firstLine="420"/>
        <w:jc w:val="left"/>
      </w:pPr>
    </w:p>
    <w:p w14:paraId="69949CE1">
      <w:pPr>
        <w:jc w:val="center"/>
        <w:rPr>
          <w:sz w:val="32"/>
          <w:szCs w:val="32"/>
        </w:rPr>
      </w:pPr>
      <w:r>
        <w:rPr>
          <w:sz w:val="32"/>
          <w:szCs w:val="32"/>
        </w:rPr>
        <w:t>目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录</w:t>
      </w:r>
    </w:p>
    <w:p w14:paraId="5DFE8EEC">
      <w:pPr>
        <w:pStyle w:val="8"/>
        <w:rPr>
          <w:b w:val="0"/>
          <w:sz w:val="21"/>
          <w:szCs w:val="22"/>
        </w:rPr>
      </w:pPr>
      <w:r>
        <w:rPr>
          <w:rFonts w:ascii="华文楷体" w:hAnsi="华文楷体" w:eastAsia="华文楷体"/>
          <w:b w:val="0"/>
          <w:bCs/>
          <w:lang w:val="zh-CN"/>
        </w:rPr>
        <w:fldChar w:fldCharType="begin"/>
      </w:r>
      <w:r>
        <w:rPr>
          <w:rFonts w:ascii="华文楷体" w:hAnsi="华文楷体" w:eastAsia="华文楷体"/>
          <w:b w:val="0"/>
          <w:bCs/>
          <w:lang w:val="zh-CN"/>
        </w:rPr>
        <w:instrText xml:space="preserve"> TOC \o "1-3" \h \z \u </w:instrText>
      </w:r>
      <w:r>
        <w:rPr>
          <w:rFonts w:ascii="华文楷体" w:hAnsi="华文楷体" w:eastAsia="华文楷体"/>
          <w:b w:val="0"/>
          <w:bCs/>
          <w:lang w:val="zh-CN"/>
        </w:rPr>
        <w:fldChar w:fldCharType="separate"/>
      </w:r>
      <w:r>
        <w:fldChar w:fldCharType="begin"/>
      </w:r>
      <w:r>
        <w:instrText xml:space="preserve"> HYPERLINK \l "_Toc100040660" </w:instrText>
      </w:r>
      <w:r>
        <w:fldChar w:fldCharType="separate"/>
      </w:r>
      <w:r>
        <w:rPr>
          <w:rStyle w:val="13"/>
          <w:b w:val="0"/>
        </w:rPr>
        <w:t>第一章</w:t>
      </w:r>
      <w:r>
        <w:rPr>
          <w:b w:val="0"/>
          <w:sz w:val="21"/>
          <w:szCs w:val="22"/>
        </w:rPr>
        <w:tab/>
      </w:r>
      <w:r>
        <w:rPr>
          <w:rStyle w:val="13"/>
          <w:b w:val="0"/>
        </w:rPr>
        <w:t>需求分析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_Toc100040660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508CF647">
      <w:pPr>
        <w:pStyle w:val="8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"_Toc100040661" </w:instrText>
      </w:r>
      <w:r>
        <w:fldChar w:fldCharType="separate"/>
      </w:r>
      <w:r>
        <w:rPr>
          <w:rStyle w:val="13"/>
          <w:b w:val="0"/>
        </w:rPr>
        <w:t>第二章</w:t>
      </w:r>
      <w:r>
        <w:rPr>
          <w:b w:val="0"/>
          <w:sz w:val="21"/>
          <w:szCs w:val="22"/>
        </w:rPr>
        <w:tab/>
      </w:r>
      <w:r>
        <w:rPr>
          <w:rStyle w:val="13"/>
          <w:b w:val="0"/>
        </w:rPr>
        <w:t>概要设计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_Toc100040661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520AB6FF">
      <w:pPr>
        <w:pStyle w:val="8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"_Toc100040662" </w:instrText>
      </w:r>
      <w:r>
        <w:fldChar w:fldCharType="separate"/>
      </w:r>
      <w:r>
        <w:rPr>
          <w:rStyle w:val="13"/>
          <w:b w:val="0"/>
        </w:rPr>
        <w:t>第三章</w:t>
      </w:r>
      <w:r>
        <w:rPr>
          <w:b w:val="0"/>
          <w:sz w:val="21"/>
          <w:szCs w:val="22"/>
        </w:rPr>
        <w:tab/>
      </w:r>
      <w:r>
        <w:rPr>
          <w:rStyle w:val="13"/>
          <w:b w:val="0"/>
        </w:rPr>
        <w:t>详细设计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_Toc100040662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77926357">
      <w:pPr>
        <w:pStyle w:val="8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"_Toc100040663" </w:instrText>
      </w:r>
      <w:r>
        <w:fldChar w:fldCharType="separate"/>
      </w:r>
      <w:r>
        <w:rPr>
          <w:rStyle w:val="13"/>
          <w:b w:val="0"/>
        </w:rPr>
        <w:t>第四章</w:t>
      </w:r>
      <w:r>
        <w:rPr>
          <w:b w:val="0"/>
          <w:sz w:val="21"/>
          <w:szCs w:val="22"/>
        </w:rPr>
        <w:tab/>
      </w:r>
      <w:r>
        <w:rPr>
          <w:rStyle w:val="13"/>
          <w:b w:val="0"/>
        </w:rPr>
        <w:t>测试报告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_Toc100040663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3593C593">
      <w:pPr>
        <w:pStyle w:val="8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"_Toc100040664" </w:instrText>
      </w:r>
      <w:r>
        <w:fldChar w:fldCharType="separate"/>
      </w:r>
      <w:r>
        <w:rPr>
          <w:rStyle w:val="13"/>
          <w:b w:val="0"/>
        </w:rPr>
        <w:t>第五章</w:t>
      </w:r>
      <w:r>
        <w:rPr>
          <w:b w:val="0"/>
          <w:sz w:val="21"/>
          <w:szCs w:val="22"/>
        </w:rPr>
        <w:tab/>
      </w:r>
      <w:r>
        <w:rPr>
          <w:rStyle w:val="13"/>
          <w:b w:val="0"/>
        </w:rPr>
        <w:t>安装及使用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_Toc100040664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1658E1A9">
      <w:pPr>
        <w:pStyle w:val="8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"_Toc100040665" </w:instrText>
      </w:r>
      <w:r>
        <w:fldChar w:fldCharType="separate"/>
      </w:r>
      <w:r>
        <w:rPr>
          <w:rStyle w:val="13"/>
          <w:b w:val="0"/>
        </w:rPr>
        <w:t>第六章</w:t>
      </w:r>
      <w:r>
        <w:rPr>
          <w:b w:val="0"/>
          <w:sz w:val="21"/>
          <w:szCs w:val="22"/>
        </w:rPr>
        <w:tab/>
      </w:r>
      <w:r>
        <w:rPr>
          <w:rStyle w:val="13"/>
          <w:b w:val="0"/>
        </w:rPr>
        <w:t>项目总结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_Toc100040665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1304310E">
      <w:pPr>
        <w:pStyle w:val="8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"_Toc100040666" </w:instrText>
      </w:r>
      <w:r>
        <w:fldChar w:fldCharType="separate"/>
      </w:r>
      <w:r>
        <w:rPr>
          <w:rStyle w:val="13"/>
          <w:b w:val="0"/>
        </w:rPr>
        <w:t>参考文献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_Toc100040666 \h </w:instrText>
      </w:r>
      <w:r>
        <w:rPr>
          <w:b w:val="0"/>
        </w:rPr>
        <w:fldChar w:fldCharType="separate"/>
      </w:r>
      <w:r>
        <w:rPr>
          <w:b w:val="0"/>
        </w:rPr>
        <w:t>7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687FF6DC">
      <w:pPr>
        <w:pStyle w:val="8"/>
        <w:rPr>
          <w:b w:val="0"/>
        </w:rPr>
      </w:pPr>
      <w:r>
        <w:rPr>
          <w:rFonts w:ascii="华文楷体" w:hAnsi="华文楷体" w:eastAsia="华文楷体"/>
          <w:b w:val="0"/>
          <w:lang w:val="zh-CN"/>
        </w:rPr>
        <w:fldChar w:fldCharType="end"/>
      </w:r>
    </w:p>
    <w:p w14:paraId="251DEDAD">
      <w:pPr>
        <w:pStyle w:val="2"/>
      </w:pPr>
      <w:r>
        <w:t>需求分析</w:t>
        <w:br/>
        <w:br/>
        <w:t>1. 背景概述</w:t>
        <w:br/>
        <w:t>智学伴侣（SmartStudy）是为应对在线学习中普遍存在的专注力分散、学习进度不可追踪、知识点掌握情况不清晰等问题而开发的AI驱动沉浸式智能学习平台。本项目定位于中高考、考研考公等严肃备考场景，旨在通过技术手段提升学习效率与体验。</w:t>
        <w:br/>
        <w:br/>
        <w:t>2. 目标用户</w:t>
        <w:br/>
        <w:t>- 中学生（中考/高考备战）</w:t>
        <w:br/>
        <w:t>- 大学生（考研备考）</w:t>
        <w:br/>
        <w:t>- 公考考生</w:t>
        <w:br/>
        <w:t>- 自学者/终身学习者</w:t>
        <w:br/>
        <w:br/>
        <w:t>3. 竞品分析</w:t>
        <w:br/>
        <w:t>本作品与同类产品相比的主要差异化优势：</w:t>
        <w:br/>
        <w:t>- 沉浸式双屏学习舱：视频+笔记实时同步（传统笔记软件无视频功能）</w:t>
        <w:br/>
        <w:t>- AI全链路融合：从视频分析→笔记整理→任务推荐贯穿学习全流程</w:t>
        <w:br/>
        <w:t>- 数据可视化：雷达图+热力图多维度呈现学习数据</w:t>
        <w:br/>
        <w:t>- 艾宾浩斯遗忘曲线内置复习计划</w:t>
        <w:br/>
        <w:t>- AI驱动的任务优先级推荐</w:t>
        <w:br/>
        <w:br/>
        <w:t>4. 主要功能</w:t>
        <w:br/>
        <w:t>- 沉浸式学习舱：视频播放与Markdown笔记同步操作，支持AI摘要与智能问答</w:t>
        <w:br/>
        <w:t>- 学习数据仪表盘：雷达图、热力图、核心统计数据可视化</w:t>
        <w:br/>
        <w:t>- 智能任务看板：多分类管理、AI优先级推荐</w:t>
        <w:br/>
        <w:t>- 艾宾浩斯背诵计划：遗忘曲线驱动的复习提醒</w:t>
        <w:br/>
        <w:t>- 全局笔记管理：搜索、标签、Markdown渲染</w:t>
        <w:br/>
        <w:br/>
        <w:t>5. 性能指标</w:t>
        <w:br/>
        <w:t>- 页面加载时间 &lt; 2秒</w:t>
        <w:br/>
        <w:t>- API响应时间 &lt; 50ms（本地模拟数据）</w:t>
        <w:br/>
        <w:t>- 视频播放流畅度支持1080p</w:t>
        <w:br/>
        <w:t>- 支持50+并发用户</w:t>
      </w:r>
    </w:p>
    <w:p w14:paraId="6A10FA88">
      <w:pPr>
        <w:pStyle w:val="2"/>
      </w:pPr>
      <w:r>
        <w:t>概要设计</w:t>
        <w:br/>
        <w:br/>
        <w:t>1. 系统架构</w:t>
        <w:br/>
        <w:t>系统采用前后端分离架构：</w:t>
        <w:br/>
        <w:t>- 前端：React 18 + TypeScript 5.8 + Vite 6（SPA单页应用）</w:t>
        <w:br/>
        <w:t>- 后端：Express 4 + TypeScript（RESTful API服务）</w:t>
        <w:br/>
        <w:t>- 存储：JSON文件持久化（开发阶段）</w:t>
        <w:br/>
        <w:br/>
        <w:t>2. 功能模块结构</w:t>
        <w:br/>
        <w:t>用户层：浏览器/移动端（React SPA）</w:t>
        <w:br/>
        <w:t>应用层：学习舱 | 仪表盘 | 任务看板 | 背诵计划 | 笔记管理</w:t>
        <w:br/>
        <w:t>服务层：Express RESTful API（认证/学习/AI/任务/资讯）</w:t>
        <w:br/>
        <w:t>数据层：JSON文件持久化存储</w:t>
        <w:br/>
        <w:br/>
        <w:t>3. 模块间接口</w:t>
        <w:br/>
        <w:t>前端通过HTTP调用后端RESTful API，统一前缀/api/，Vite dev server通过proxy转发至后端3001端口。</w:t>
        <w:br/>
        <w:br/>
        <w:t>4. 人机界面</w:t>
        <w:br/>
        <w:t>应用采用暗色沉浸主题设计，主色调为金色(#D4AF37)与深黑(#0a0a0a)，配合毛玻璃卡片效果与神经网络粒子动效。</w:t>
      </w:r>
    </w:p>
    <w:p w14:paraId="47D317A4">
      <w:pPr>
        <w:pStyle w:val="2"/>
      </w:pPr>
      <w:r>
        <w:t>详细设计</w:t>
        <w:br/>
        <w:br/>
        <w:t>1. 界面设计</w:t>
        <w:br/>
        <w:t>详见作品实际运行界面，典型使用流程如下：</w:t>
        <w:br/>
        <w:t>登录/注册 → 设置备考目标 → 首页 → 学习舱（观看视频+AI摘要+做笔记）→ 仪表盘（查看学习数据）→ 任务看板（管理待办）→ 背诵计划（复习管理）</w:t>
        <w:br/>
        <w:br/>
        <w:t>2. 数据库设计（JSON Schema）</w:t>
        <w:br/>
        <w:t>采用JSON文件存储，主要数据集合：</w:t>
        <w:br/>
        <w:t>- users.json: 用户信息（id, username, password, prepTarget）</w:t>
        <w:br/>
        <w:t>- tasks.json: 任务数据（id, title, description, category, priority, deadline, status）</w:t>
        <w:br/>
        <w:t>- notes.json: 笔记数据（id, title, content, tags, sessionId, userId, createdAt）</w:t>
        <w:br/>
        <w:br/>
        <w:t>3. 关键技术创新</w:t>
        <w:br/>
        <w:t>3.1 沉浸式双屏交互：学习舱采用左屏视频+右屏笔记的split-pane布局，支持拖拽调整比例、专注模式、悬浮AI对话面板。</w:t>
        <w:br/>
        <w:t>3.2 数据可视化：雷达图采用Recharts实现四维能力评估；热力图纯前端自定义实现GitHub风格学习活跃度可视化。</w:t>
        <w:br/>
        <w:t>3.3 艾宾浩斯遗忘曲线算法：基于1-2-4-7-15天复习间隔模型，按频率分类管理，自动计算复习日期。</w:t>
        <w:br/>
        <w:t>3.4 AI全链路融合：视频智能摘要、笔记AI整理、截图智能分析、任务智能推荐贯穿学习全流程。</w:t>
        <w:br/>
        <w:br/>
        <w:t>注：当前版本AI功能采用模拟数据，后续可接入真实LLM API。</w:t>
      </w:r>
    </w:p>
    <w:p w14:paraId="12390D11">
      <w:pPr>
        <w:pStyle w:val="2"/>
      </w:pPr>
      <w:r>
        <w:t>测试报告</w:t>
        <w:br/>
        <w:br/>
        <w:t>1. 测试环境</w:t>
        <w:br/>
        <w:t>- 操作系统：Windows 11</w:t>
        <w:br/>
        <w:t>- 浏览器：Chrome 120+</w:t>
        <w:br/>
        <w:t>- Node.js版本：20.x</w:t>
        <w:br/>
        <w:t>- 屏幕分辨率：1920×1080</w:t>
        <w:br/>
        <w:br/>
        <w:t>2. 主要测试用例</w:t>
        <w:br/>
        <w:t>| 测试模块 | 测试内容 | 预期结果 | 测试结果 |</w:t>
        <w:br/>
        <w:t>| 用户认证 | 注册/登录/退出 | 正常跳转 | 通过 |</w:t>
        <w:br/>
        <w:t>| 学习舱 | 视频加载、笔记编辑、AI摘要 | 功能正常 | 通过 |</w:t>
        <w:br/>
        <w:t>| 仪表盘 | 雷达图、热力图、统计卡片 | 数据展示正确 | 通过 |</w:t>
        <w:br/>
        <w:t>| 任务看板 | 任务CRUD、AI推荐 | 操作正常 | 通过 |</w:t>
        <w:br/>
        <w:t>| 背诵计划 | 添加单元、复习日历 | 计算正确 | 通过 |</w:t>
        <w:br/>
        <w:t>| 笔记管理 | 增删改查、搜索、标签 | 功能正常 | 通过 |</w:t>
        <w:br/>
        <w:br/>
        <w:t>3. 技术指标</w:t>
        <w:br/>
        <w:t>- 前端构建时间：约30秒</w:t>
        <w:br/>
        <w:t>- 页面首次加载：&lt; 2秒</w:t>
        <w:br/>
        <w:t>- API响应速度：&lt; 50ms（本地模拟数据）</w:t>
        <w:br/>
        <w:t>- 代码规范：TypeScript严格模式，ESLint检查通过</w:t>
        <w:br/>
        <w:t>- 可扩展性：模块化设计，新增页面/API无需修改现有核心代码</w:t>
      </w:r>
    </w:p>
    <w:p w14:paraId="22F48A92">
      <w:pPr>
        <w:pStyle w:val="2"/>
      </w:pPr>
      <w:r>
        <w:t>安装及使用</w:t>
        <w:br/>
        <w:br/>
        <w:t>1. 环境要求</w:t>
        <w:br/>
        <w:t>- Node.js 18+（推荐20+）</w:t>
        <w:br/>
        <w:t>- npm 8+（推荐10+）</w:t>
        <w:br/>
        <w:t>- 操作系统：Windows / macOS / Linux</w:t>
        <w:br/>
        <w:br/>
        <w:t>2. 安装过程</w:t>
        <w:br/>
        <w:t>后端安装启动：</w:t>
        <w:br/>
        <w:t xml:space="preserve">  cd server</w:t>
        <w:br/>
        <w:t xml:space="preserve">  npm install</w:t>
        <w:br/>
        <w:t xml:space="preserve">  npm run dev    # 启动在 localhost:3001</w:t>
        <w:br/>
        <w:br/>
        <w:t>前端安装启动：</w:t>
        <w:br/>
        <w:t xml:space="preserve">  cd 智学伴侣</w:t>
        <w:br/>
        <w:t xml:space="preserve">  npm install</w:t>
        <w:br/>
        <w:t xml:space="preserve">  npm run dev    # 启动在 localhost:5173</w:t>
        <w:br/>
        <w:br/>
        <w:t>3. 使用流程</w:t>
        <w:br/>
        <w:t>浏览器访问 http://localhost:5173/ → 注册账号 → 设置备考目标 → 开始使用</w:t>
        <w:br/>
        <w:br/>
        <w:t>4. 部署说明</w:t>
        <w:br/>
        <w:t>前端支持Vercel部署，已配置vercel.json。后端可部署至支持Node.js的云服务器。</w:t>
      </w:r>
    </w:p>
    <w:p w14:paraId="699B0C6C">
      <w:pPr>
        <w:pStyle w:val="2"/>
      </w:pPr>
      <w:r>
        <w:t>项目总结</w:t>
        <w:br/>
        <w:br/>
        <w:t>本项目从立项到完成历时约2个月，采用前后端分离架构，基于React 18 + Express + TypeScript技术栈，完成了包含学习舱、仪表盘、任务看板、背诵计划和笔记管理在内的完整学习平台。</w:t>
        <w:br/>
        <w:br/>
        <w:t>项目过程中采用Git进行版本控制，按功能模块划分任务，通过迭代开发逐步完善。主要克服的困难包括：双屏交互体验优化、热力图自定义实现、艾宾浩斯算法的前端计算逻辑等。</w:t>
        <w:br/>
        <w:br/>
        <w:t>后续升级方向：</w:t>
        <w:br/>
        <w:t>1. 接入真实AI大模型API，提供更精准的视频分析和任务推荐</w:t>
        <w:br/>
        <w:t>2. 社区互动功能：学习小组、笔记共享、打卡排行</w:t>
        <w:br/>
        <w:t>3. 移动端适配：App和小程序</w:t>
        <w:br/>
        <w:t>4. 基于知识图谱的个性化学习路径推荐</w:t>
      </w:r>
    </w:p>
    <w:p w14:paraId="39549035">
      <w:pPr>
        <w:pStyle w:val="2"/>
        <w:numPr>
          <w:ilvl w:val="0"/>
          <w:numId w:val="0"/>
        </w:numPr>
      </w:pPr>
      <w:r>
        <w:t>参考文献</w:t>
        <w:br/>
        <w:br/>
        <w:t>[1] React 18官方文档. https://react.dev/</w:t>
        <w:br/>
        <w:t>[2] Vite 6构建工具指南. https://vite.dev/</w:t>
        <w:br/>
        <w:t>[3] Express.js 4.x API参考. https://expressjs.com/</w:t>
        <w:br/>
        <w:t>[4] TailwindCSS 3文档. https://tailwindcss.com/</w:t>
        <w:br/>
        <w:t>[5] Ebbinghaus, H. (1885). Memory: A Contribution to Experimental Psychology.</w:t>
        <w:br/>
        <w:t>[6] Recharts 2.x文档. https://recharts.org/</w:t>
      </w:r>
    </w:p>
    <w:sectPr>
      <w:footerReference r:id="rId3" w:type="default"/>
      <w:pgSz w:w="11906" w:h="16838"/>
      <w:pgMar w:top="851" w:right="1797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F7443">
    <w:pPr>
      <w:pStyle w:val="6"/>
      <w:jc w:val="right"/>
    </w:pPr>
  </w:p>
  <w:p w14:paraId="0BEE5740"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46BB3B"/>
    <w:multiLevelType w:val="multilevel"/>
    <w:tmpl w:val="B846BB3B"/>
    <w:lvl w:ilvl="0" w:tentative="0">
      <w:start w:val="1"/>
      <w:numFmt w:val="decimalFullWidth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>
    <w:nsid w:val="296B3876"/>
    <w:multiLevelType w:val="singleLevel"/>
    <w:tmpl w:val="296B387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209352C"/>
    <w:multiLevelType w:val="multilevel"/>
    <w:tmpl w:val="3209352C"/>
    <w:lvl w:ilvl="0" w:tentative="0">
      <w:start w:val="1"/>
      <w:numFmt w:val="japaneseCounting"/>
      <w:pStyle w:val="2"/>
      <w:lvlText w:val="第%1章"/>
      <w:lvlJc w:val="left"/>
      <w:pPr>
        <w:ind w:left="1545" w:hanging="154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C5774"/>
    <w:rsid w:val="000E615E"/>
    <w:rsid w:val="00176E4C"/>
    <w:rsid w:val="001A7F71"/>
    <w:rsid w:val="001C3EC2"/>
    <w:rsid w:val="00241DC9"/>
    <w:rsid w:val="00267EBD"/>
    <w:rsid w:val="002751B5"/>
    <w:rsid w:val="00361522"/>
    <w:rsid w:val="003A7A1C"/>
    <w:rsid w:val="003B6863"/>
    <w:rsid w:val="003B76E3"/>
    <w:rsid w:val="003C2FDA"/>
    <w:rsid w:val="00421946"/>
    <w:rsid w:val="00466C79"/>
    <w:rsid w:val="0047415E"/>
    <w:rsid w:val="004A3FCE"/>
    <w:rsid w:val="004D3AE1"/>
    <w:rsid w:val="005257F7"/>
    <w:rsid w:val="005741CB"/>
    <w:rsid w:val="005A650C"/>
    <w:rsid w:val="005B7767"/>
    <w:rsid w:val="005F7E8D"/>
    <w:rsid w:val="00611FAF"/>
    <w:rsid w:val="00612DB8"/>
    <w:rsid w:val="006757F6"/>
    <w:rsid w:val="00680BC9"/>
    <w:rsid w:val="00685F3F"/>
    <w:rsid w:val="006C7537"/>
    <w:rsid w:val="00712C0D"/>
    <w:rsid w:val="00732054"/>
    <w:rsid w:val="007329A3"/>
    <w:rsid w:val="0076788F"/>
    <w:rsid w:val="007C682F"/>
    <w:rsid w:val="007E1354"/>
    <w:rsid w:val="0082193F"/>
    <w:rsid w:val="00827C5F"/>
    <w:rsid w:val="00871C42"/>
    <w:rsid w:val="00881833"/>
    <w:rsid w:val="008B637D"/>
    <w:rsid w:val="008E118B"/>
    <w:rsid w:val="00951643"/>
    <w:rsid w:val="00982A49"/>
    <w:rsid w:val="009F2C40"/>
    <w:rsid w:val="00A67868"/>
    <w:rsid w:val="00A74BB7"/>
    <w:rsid w:val="00B060EC"/>
    <w:rsid w:val="00B11629"/>
    <w:rsid w:val="00B418EB"/>
    <w:rsid w:val="00BB7D81"/>
    <w:rsid w:val="00BD3AD8"/>
    <w:rsid w:val="00C11400"/>
    <w:rsid w:val="00C41761"/>
    <w:rsid w:val="00CC5D5B"/>
    <w:rsid w:val="00D2402E"/>
    <w:rsid w:val="00D27480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F404E"/>
    <w:rsid w:val="0F8E5109"/>
    <w:rsid w:val="20103D0C"/>
    <w:rsid w:val="4DE47767"/>
    <w:rsid w:val="4E256445"/>
    <w:rsid w:val="54C05405"/>
    <w:rsid w:val="5F19453C"/>
    <w:rsid w:val="60B30BEB"/>
    <w:rsid w:val="65420682"/>
    <w:rsid w:val="6BC6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1"/>
    <w:semiHidden/>
    <w:unhideWhenUsed/>
    <w:qFormat/>
    <w:uiPriority w:val="99"/>
    <w:pPr>
      <w:jc w:val="left"/>
    </w:pPr>
  </w:style>
  <w:style w:type="paragraph" w:styleId="4">
    <w:name w:val="Body Text"/>
    <w:basedOn w:val="1"/>
    <w:link w:val="15"/>
    <w:unhideWhenUsed/>
    <w:qFormat/>
    <w:uiPriority w:val="99"/>
    <w:pPr>
      <w:spacing w:after="120"/>
    </w:pPr>
  </w:style>
  <w:style w:type="paragraph" w:styleId="5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nhideWhenUsed/>
    <w:qFormat/>
    <w:uiPriority w:val="39"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9">
    <w:name w:val="annotation subject"/>
    <w:basedOn w:val="3"/>
    <w:next w:val="3"/>
    <w:link w:val="22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000FF"/>
      <w:u w:val="single"/>
    </w:rPr>
  </w:style>
  <w:style w:type="character" w:styleId="14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customStyle="1" w:styleId="15">
    <w:name w:val="正文文本 字符"/>
    <w:basedOn w:val="12"/>
    <w:link w:val="4"/>
    <w:qFormat/>
    <w:uiPriority w:val="99"/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8">
    <w:name w:val="页脚 字符"/>
    <w:basedOn w:val="12"/>
    <w:link w:val="6"/>
    <w:qFormat/>
    <w:uiPriority w:val="99"/>
    <w:rPr>
      <w:sz w:val="18"/>
      <w:szCs w:val="18"/>
    </w:rPr>
  </w:style>
  <w:style w:type="character" w:customStyle="1" w:styleId="19">
    <w:name w:val="标题 1 字符"/>
    <w:basedOn w:val="12"/>
    <w:link w:val="2"/>
    <w:qFormat/>
    <w:uiPriority w:val="9"/>
    <w:rPr>
      <w:rFonts w:eastAsia="黑体"/>
      <w:bCs/>
      <w:kern w:val="44"/>
      <w:sz w:val="44"/>
      <w:szCs w:val="44"/>
      <w:lang w:val="zh-CN"/>
    </w:rPr>
  </w:style>
  <w:style w:type="character" w:customStyle="1" w:styleId="20">
    <w:name w:val="批注框文本 字符"/>
    <w:basedOn w:val="12"/>
    <w:link w:val="5"/>
    <w:semiHidden/>
    <w:qFormat/>
    <w:uiPriority w:val="99"/>
    <w:rPr>
      <w:sz w:val="18"/>
      <w:szCs w:val="18"/>
    </w:rPr>
  </w:style>
  <w:style w:type="character" w:customStyle="1" w:styleId="21">
    <w:name w:val="批注文字 字符"/>
    <w:basedOn w:val="12"/>
    <w:link w:val="3"/>
    <w:semiHidden/>
    <w:qFormat/>
    <w:uiPriority w:val="99"/>
  </w:style>
  <w:style w:type="character" w:customStyle="1" w:styleId="22">
    <w:name w:val="批注主题 字符"/>
    <w:basedOn w:val="21"/>
    <w:link w:val="9"/>
    <w:semiHidden/>
    <w:qFormat/>
    <w:uiPriority w:val="99"/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A7F742-95DD-47BE-B094-E430B4C49E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769</Words>
  <Characters>779</Characters>
  <Lines>9</Lines>
  <Paragraphs>2</Paragraphs>
  <TotalTime>3</TotalTime>
  <ScaleCrop>false</ScaleCrop>
  <LinksUpToDate>false</LinksUpToDate>
  <CharactersWithSpaces>891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2022-04-05T00:48:00Z</dcterms:created>
  <dc:creator>dengxifeng@pku.edu.cn</dc:creator>
  <cp:lastModifiedBy>北语李老师</cp:lastModifiedBy>
  <cp:lastPrinted>2020-04-27T09:16:00Z</cp:lastPrinted>
  <dcterms:modified xsi:type="dcterms:W3CDTF">2026-04-11T13:10:50Z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64829EB66BFB44A6942EF939E4158624_13</vt:lpwstr>
  </property>
  <property fmtid="{D5CDD505-2E9C-101B-9397-08002B2CF9AE}" pid="4" name="KSOTemplateDocerSaveRecord">
    <vt:lpwstr>eyJoZGlkIjoiMzEwNTM5NzYwMDRjMzkwZTVkZjY2ODkwMGIxNGU0OTUiLCJ1c2VySWQiOiIyOTU4OTU1NzAifQ==</vt:lpwstr>
  </property>
</Properties>
</file>